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710E" w14:textId="5D074DCE" w:rsidR="006D3F2E" w:rsidRDefault="00033BC6">
      <w:pPr>
        <w:rPr>
          <w:rFonts w:hint="eastAsia"/>
        </w:rPr>
      </w:pPr>
      <w:r>
        <w:rPr>
          <w:rFonts w:hint="eastAsia"/>
        </w:rPr>
        <w:t>DDLD产线</w:t>
      </w:r>
    </w:p>
    <w:p w14:paraId="59E72044" w14:textId="5512A264" w:rsidR="00033BC6" w:rsidRDefault="00033BC6">
      <w:r>
        <w:rPr>
          <w:rFonts w:hint="eastAsia"/>
        </w:rPr>
        <w:t>ICC feature迭代 代转区的评测head</w:t>
      </w:r>
    </w:p>
    <w:p w14:paraId="49A8E8E8" w14:textId="1D235F59" w:rsidR="004059C8" w:rsidRDefault="00B5255B">
      <w:r>
        <w:rPr>
          <w:rFonts w:hint="eastAsia"/>
        </w:rPr>
        <w:t>数据湖的使用</w:t>
      </w:r>
    </w:p>
    <w:p w14:paraId="699AA1B9" w14:textId="5A30122D" w:rsidR="004059C8" w:rsidRDefault="004059C8">
      <w:r>
        <w:rPr>
          <w:rFonts w:hint="eastAsia"/>
        </w:rPr>
        <w:t>数据集：</w:t>
      </w:r>
    </w:p>
    <w:p w14:paraId="268E68B8" w14:textId="77777777" w:rsidR="004059C8" w:rsidRPr="004059C8" w:rsidRDefault="004059C8" w:rsidP="004059C8">
      <w:r w:rsidRPr="004059C8">
        <w:t>labeled_s_minicell_issue_fix_xushi_241203_v5</w:t>
      </w:r>
    </w:p>
    <w:p w14:paraId="15A2010D" w14:textId="0D60956F" w:rsidR="004059C8" w:rsidRDefault="000E744B">
      <w:r>
        <w:rPr>
          <w:rFonts w:hint="eastAsia"/>
        </w:rPr>
        <w:t>任务：构建评测集，测试虚实属性</w:t>
      </w:r>
    </w:p>
    <w:p w14:paraId="4C21874C" w14:textId="642E033D" w:rsidR="000E744B" w:rsidRDefault="00A13698">
      <w:r>
        <w:rPr>
          <w:rFonts w:hint="eastAsia"/>
        </w:rPr>
        <w:t>评测集构建参考MCT，测试参考端到端生产流程</w:t>
      </w:r>
    </w:p>
    <w:p w14:paraId="53AF8923" w14:textId="233B9C0B" w:rsidR="00B5255B" w:rsidRDefault="004B617D">
      <w:r w:rsidRPr="004B617D">
        <w:rPr>
          <w:rFonts w:hint="eastAsia"/>
        </w:rPr>
        <w:t>{'_id':'labeled_s_minicell_issue_fix_xushi_241203_v5'}</w:t>
      </w:r>
      <w:r w:rsidR="00D307FA">
        <w:rPr>
          <w:rFonts w:hint="eastAsia"/>
        </w:rPr>
        <w:t>能够看到处理前的GT数据</w:t>
      </w:r>
    </w:p>
    <w:p w14:paraId="199D9921" w14:textId="7241207E" w:rsidR="00575623" w:rsidRDefault="00575623">
      <w:pPr>
        <w:rPr>
          <w:rFonts w:hint="eastAsia"/>
        </w:rPr>
      </w:pPr>
      <w:r>
        <w:rPr>
          <w:rFonts w:hint="eastAsia"/>
        </w:rPr>
        <w:t>处理后可用的评测集如下表示：</w:t>
      </w:r>
    </w:p>
    <w:p w14:paraId="249835B0" w14:textId="34FCB781" w:rsidR="00D307FA" w:rsidRDefault="001D23C0">
      <w:r>
        <w:rPr>
          <w:rFonts w:hint="eastAsia"/>
        </w:rPr>
        <w:t>处理后的数据分为bag和对于frames存储，如：</w:t>
      </w:r>
    </w:p>
    <w:p w14:paraId="73195139" w14:textId="7D52C25F" w:rsidR="001D23C0" w:rsidRDefault="001D23C0">
      <w:r>
        <w:rPr>
          <w:rFonts w:hint="eastAsia"/>
        </w:rPr>
        <w:t>Ddld_versioned_bags</w:t>
      </w:r>
    </w:p>
    <w:p w14:paraId="3A66109B" w14:textId="5DAF109D" w:rsidR="001D23C0" w:rsidRDefault="001D23C0">
      <w:r w:rsidRPr="001D23C0">
        <w:rPr>
          <w:rFonts w:hint="eastAsia"/>
        </w:rPr>
        <w:t>{'bag_name':'PLEAU8311_event_light_recording_20241018-110439_0.bag', 'version':'10120241203142851'}</w:t>
      </w:r>
    </w:p>
    <w:p w14:paraId="1BCEC8B4" w14:textId="636164D4" w:rsidR="001D23C0" w:rsidRDefault="001D23C0">
      <w:r>
        <w:rPr>
          <w:rFonts w:hint="eastAsia"/>
        </w:rPr>
        <w:t>Ddld_versioned_frames</w:t>
      </w:r>
    </w:p>
    <w:p w14:paraId="2672B297" w14:textId="6892FE80" w:rsidR="001D23C0" w:rsidRPr="001409C2" w:rsidRDefault="001D23C0">
      <w:pPr>
        <w:rPr>
          <w:rFonts w:eastAsia="Yu Mincho"/>
          <w:lang w:eastAsia="ja-JP"/>
        </w:rPr>
      </w:pPr>
      <w:r w:rsidRPr="001D23C0">
        <w:rPr>
          <w:rFonts w:hint="eastAsia"/>
        </w:rPr>
        <w:t>{'bag_name':'PLEAU8311_event_light_recording_20241018-110439_0.bag', 'version':'10120241203142851'}</w:t>
      </w:r>
    </w:p>
    <w:p w14:paraId="72EC7E3F" w14:textId="13B95422" w:rsidR="00575623" w:rsidRDefault="00575623">
      <w:r>
        <w:rPr>
          <w:rFonts w:hint="eastAsia"/>
        </w:rPr>
        <w:t>在frames中可以可视化：</w:t>
      </w:r>
    </w:p>
    <w:p w14:paraId="10354ABA" w14:textId="75127A00" w:rsidR="00575623" w:rsidRDefault="00575623">
      <w:pPr>
        <w:rPr>
          <w:rFonts w:eastAsia="Yu Mincho"/>
          <w:lang w:eastAsia="ja-JP"/>
        </w:rPr>
      </w:pPr>
      <w:r>
        <w:rPr>
          <w:rFonts w:hint="eastAsia"/>
          <w:noProof/>
        </w:rPr>
        <w:drawing>
          <wp:inline distT="0" distB="0" distL="0" distR="0" wp14:anchorId="0ED1CB64" wp14:editId="18BA2004">
            <wp:extent cx="5274310" cy="2707640"/>
            <wp:effectExtent l="0" t="0" r="2540" b="0"/>
            <wp:docPr id="13039738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4646" w14:textId="21924C5C" w:rsidR="001409C2" w:rsidRDefault="001409C2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LB lane boundary </w:t>
      </w:r>
      <w:r>
        <w:rPr>
          <w:rFonts w:ascii="宋体" w:eastAsia="宋体" w:hAnsi="宋体" w:cs="宋体" w:hint="eastAsia"/>
        </w:rPr>
        <w:t>车道线边界</w:t>
      </w:r>
    </w:p>
    <w:p w14:paraId="6164EAD4" w14:textId="4E5CED80" w:rsidR="001409C2" w:rsidRPr="001409C2" w:rsidRDefault="001409C2">
      <w:pPr>
        <w:rPr>
          <w:rFonts w:hint="eastAsia"/>
        </w:rPr>
      </w:pPr>
      <w:r>
        <w:rPr>
          <w:rFonts w:eastAsia="Yu Mincho"/>
          <w:lang w:eastAsia="ja-JP"/>
        </w:rPr>
        <w:t>RoadMark RM</w:t>
      </w:r>
      <w:r>
        <w:rPr>
          <w:rFonts w:hint="eastAsia"/>
        </w:rPr>
        <w:t xml:space="preserve"> </w:t>
      </w:r>
      <w:r w:rsidR="00DF0C0D">
        <w:rPr>
          <w:rFonts w:hint="eastAsia"/>
        </w:rPr>
        <w:t>路标</w:t>
      </w:r>
    </w:p>
    <w:p w14:paraId="7BBFD34F" w14:textId="27D8261B" w:rsidR="001409C2" w:rsidRPr="003412A8" w:rsidRDefault="001409C2">
      <w:pPr>
        <w:rPr>
          <w:rFonts w:hint="eastAsia"/>
        </w:rPr>
      </w:pPr>
      <w:r>
        <w:rPr>
          <w:rFonts w:eastAsia="Yu Mincho"/>
          <w:lang w:eastAsia="ja-JP"/>
        </w:rPr>
        <w:lastRenderedPageBreak/>
        <w:t>Road Boundary RB</w:t>
      </w:r>
      <w:r w:rsidR="003412A8">
        <w:rPr>
          <w:rFonts w:hint="eastAsia"/>
        </w:rPr>
        <w:t xml:space="preserve"> 道路边界</w:t>
      </w:r>
    </w:p>
    <w:p w14:paraId="7A19E796" w14:textId="43AEC0BE" w:rsidR="001409C2" w:rsidRDefault="001409C2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StopLine SL</w:t>
      </w:r>
    </w:p>
    <w:p w14:paraId="05768142" w14:textId="36F86030" w:rsidR="001409C2" w:rsidRDefault="001409C2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CrossWalk CW</w:t>
      </w:r>
    </w:p>
    <w:p w14:paraId="11A2E2F4" w14:textId="2F7EB27E" w:rsidR="001409C2" w:rsidRDefault="001409C2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Lane Center Line LC</w:t>
      </w:r>
      <w:r w:rsidR="001B5F34">
        <w:rPr>
          <w:rFonts w:ascii="宋体" w:eastAsia="宋体" w:hAnsi="宋体" w:cs="宋体" w:hint="eastAsia"/>
        </w:rPr>
        <w:t>车道中心线（没有实线，需要靠两个车道线界定）</w:t>
      </w:r>
    </w:p>
    <w:p w14:paraId="686AB025" w14:textId="64653FAB" w:rsidR="001409C2" w:rsidRPr="00301E73" w:rsidRDefault="001409C2">
      <w:pPr>
        <w:rPr>
          <w:rFonts w:hint="eastAsia"/>
        </w:rPr>
      </w:pPr>
      <w:r>
        <w:rPr>
          <w:rFonts w:eastAsia="Yu Mincho"/>
          <w:lang w:eastAsia="ja-JP"/>
        </w:rPr>
        <w:t>Indicated Line IL</w:t>
      </w:r>
      <w:r w:rsidR="00301E73">
        <w:rPr>
          <w:rFonts w:hint="eastAsia"/>
        </w:rPr>
        <w:t xml:space="preserve"> 指示线（待转区，道路合并等等）</w:t>
      </w:r>
    </w:p>
    <w:p w14:paraId="61B3C06E" w14:textId="6499CD9A" w:rsidR="001409C2" w:rsidRPr="00050D0A" w:rsidRDefault="001409C2">
      <w:pPr>
        <w:rPr>
          <w:rFonts w:hint="eastAsia"/>
        </w:rPr>
      </w:pPr>
      <w:r>
        <w:rPr>
          <w:rFonts w:eastAsia="Yu Mincho"/>
          <w:lang w:eastAsia="ja-JP"/>
        </w:rPr>
        <w:t>No Parking Zone NPZ</w:t>
      </w:r>
      <w:r w:rsidR="00050D0A">
        <w:rPr>
          <w:rFonts w:hint="eastAsia"/>
        </w:rPr>
        <w:t xml:space="preserve"> 禁停区</w:t>
      </w:r>
    </w:p>
    <w:p w14:paraId="59CFC95B" w14:textId="1430C73A" w:rsidR="00347FB6" w:rsidRDefault="00347FB6">
      <w:r>
        <w:rPr>
          <w:rFonts w:hint="eastAsia"/>
        </w:rPr>
        <w:t>可以看到搜索的命令和文件都是同一个</w:t>
      </w:r>
    </w:p>
    <w:p w14:paraId="4AB64AAA" w14:textId="25619FF6" w:rsidR="00263448" w:rsidRDefault="00263448">
      <w:r>
        <w:rPr>
          <w:rFonts w:hint="eastAsia"/>
        </w:rPr>
        <w:t>Region Of Vsibility ROV</w:t>
      </w:r>
      <w:r w:rsidR="00E43208">
        <w:rPr>
          <w:rFonts w:hint="eastAsia"/>
        </w:rPr>
        <w:t xml:space="preserve"> 相机透视后的真正可见范围</w:t>
      </w:r>
    </w:p>
    <w:p w14:paraId="6BB95E1E" w14:textId="77777777" w:rsidR="00EC2A77" w:rsidRDefault="00EC2A77">
      <w:pPr>
        <w:rPr>
          <w:rFonts w:hint="eastAsia"/>
        </w:rPr>
      </w:pPr>
    </w:p>
    <w:p w14:paraId="0F0F8AE2" w14:textId="58F7B092" w:rsidR="00364187" w:rsidRDefault="00364187">
      <w:r>
        <w:rPr>
          <w:rFonts w:hint="eastAsia"/>
        </w:rPr>
        <w:t>使用builid_gt下的parse_pep_gt_mct.py,以及pep_gt_cfgs</w:t>
      </w:r>
    </w:p>
    <w:p w14:paraId="25782F6C" w14:textId="2693E259" w:rsidR="00364187" w:rsidRDefault="00364187">
      <w:r>
        <w:rPr>
          <w:rFonts w:hint="eastAsia"/>
        </w:rPr>
        <w:t>任务1：将cfg的输入中的dataset name，bag name改为显式输入</w:t>
      </w:r>
    </w:p>
    <w:p w14:paraId="5B0C5780" w14:textId="41AB64AD" w:rsidR="00EC2A77" w:rsidRDefault="00EC2A77">
      <w:r>
        <w:rPr>
          <w:rFonts w:hint="eastAsia"/>
        </w:rPr>
        <w:t>任务2：将pipeline中的参数和config.py中的参数对齐</w:t>
      </w:r>
    </w:p>
    <w:p w14:paraId="1A450779" w14:textId="0D002140" w:rsidR="00EC2A77" w:rsidRDefault="00EC2A77">
      <w:r>
        <w:rPr>
          <w:rFonts w:hint="eastAsia"/>
        </w:rPr>
        <w:t>任务3：将parse_pep_gt_mct.py和caculate_rov.py的处理流程集成到一个文件</w:t>
      </w:r>
    </w:p>
    <w:p w14:paraId="56297B22" w14:textId="77777777" w:rsidR="000531E0" w:rsidRDefault="000531E0"/>
    <w:p w14:paraId="24C63368" w14:textId="7E620F62" w:rsidR="000531E0" w:rsidRPr="004059C8" w:rsidRDefault="000531E0">
      <w:pPr>
        <w:rPr>
          <w:rFonts w:hint="eastAsia"/>
        </w:rPr>
      </w:pPr>
      <w:r>
        <w:rPr>
          <w:rFonts w:hint="eastAsia"/>
        </w:rPr>
        <w:t>Bev-lanDet,PersFormer,Geometry-guided Kernel Transformer(GKT)</w:t>
      </w:r>
    </w:p>
    <w:sectPr w:rsidR="000531E0" w:rsidRPr="0040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E0AFE" w14:textId="77777777" w:rsidR="00CF7DFD" w:rsidRDefault="00CF7DFD" w:rsidP="00033B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2A9958" w14:textId="77777777" w:rsidR="00CF7DFD" w:rsidRDefault="00CF7DFD" w:rsidP="00033B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482B9" w14:textId="77777777" w:rsidR="00CF7DFD" w:rsidRDefault="00CF7DFD" w:rsidP="00033B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055226A" w14:textId="77777777" w:rsidR="00CF7DFD" w:rsidRDefault="00CF7DFD" w:rsidP="00033B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2E"/>
    <w:rsid w:val="00033BC6"/>
    <w:rsid w:val="00050D0A"/>
    <w:rsid w:val="000531E0"/>
    <w:rsid w:val="000E744B"/>
    <w:rsid w:val="00104017"/>
    <w:rsid w:val="001409C2"/>
    <w:rsid w:val="001B5F34"/>
    <w:rsid w:val="001D23C0"/>
    <w:rsid w:val="00263448"/>
    <w:rsid w:val="00301E73"/>
    <w:rsid w:val="003412A8"/>
    <w:rsid w:val="00347FB6"/>
    <w:rsid w:val="00364187"/>
    <w:rsid w:val="004059C8"/>
    <w:rsid w:val="00452469"/>
    <w:rsid w:val="004B617D"/>
    <w:rsid w:val="00575623"/>
    <w:rsid w:val="0061283B"/>
    <w:rsid w:val="006D3F2E"/>
    <w:rsid w:val="00A13698"/>
    <w:rsid w:val="00B5255B"/>
    <w:rsid w:val="00CF7DFD"/>
    <w:rsid w:val="00D307FA"/>
    <w:rsid w:val="00DF0C0D"/>
    <w:rsid w:val="00E43208"/>
    <w:rsid w:val="00EC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60C2"/>
  <w15:chartTrackingRefBased/>
  <w15:docId w15:val="{FBF80FF8-9831-4C13-BBA5-B7436D46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F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F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F2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F2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F2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F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F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F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F2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3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3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3F2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3F2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3F2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3F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3F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3F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3F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F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3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3F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3F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3F2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3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3F2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D3F2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B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3B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3B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3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水狗 一只平凡的</dc:creator>
  <cp:keywords/>
  <dc:description/>
  <cp:lastModifiedBy>水狗 一只平凡的</cp:lastModifiedBy>
  <cp:revision>22</cp:revision>
  <dcterms:created xsi:type="dcterms:W3CDTF">2025-01-14T06:17:00Z</dcterms:created>
  <dcterms:modified xsi:type="dcterms:W3CDTF">2025-01-15T02:17:00Z</dcterms:modified>
</cp:coreProperties>
</file>