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>Team Meeting 2</w:t>
      </w:r>
      <w:r>
        <w:rPr>
          <w:sz w:val="22"/>
          <w:szCs w:val="22"/>
        </w:rPr>
        <w:t xml:space="preserve"> 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hint="eastAsia"/>
        </w:rPr>
        <w:t>UG-USYD-10: Strong Advanced Data Centre - SOFTENG/COMPSCI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Strong Compute</w:t>
      </w:r>
    </w:p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Jason</w:t>
      </w:r>
      <w:r>
        <w:rPr>
          <w:rFonts w:hint="default"/>
          <w:sz w:val="22"/>
          <w:szCs w:val="22"/>
          <w:lang w:val="en-US"/>
        </w:rPr>
        <w:t xml:space="preserve"> Liu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 (discord)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11 August</w:t>
      </w:r>
      <w:r>
        <w:rPr>
          <w:rFonts w:hint="default"/>
          <w:lang w:val="en-US"/>
        </w:rPr>
        <w:t xml:space="preserve">, </w:t>
      </w:r>
      <w:r>
        <w:t>15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20:00 ~20:30</w:t>
      </w:r>
      <w:r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t>15:30 ~17:30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Helen Liu, Wei Zhang, Blackhole Wang, Ehab EI Cheikh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t xml:space="preserve"> Sulayman Sindhu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GROUP CONTRACT W2-5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Deed Poll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 3 presentation slides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your assigned PROJECT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Tasks due on 15th Aug – Upload onto Canvas &gt; Assignment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3 Project Plan &amp; Roles Allocation Presentation 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Contract Week2-5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Scope Statement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 3 Project Plan &amp; Roles Allocation Presentation slides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80835"/>
    <w:multiLevelType w:val="multilevel"/>
    <w:tmpl w:val="3B4808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36482C"/>
    <w:multiLevelType w:val="multilevel"/>
    <w:tmpl w:val="423648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1F7E04"/>
    <w:rsid w:val="00213899"/>
    <w:rsid w:val="00293BDD"/>
    <w:rsid w:val="002E2E5A"/>
    <w:rsid w:val="002F5E73"/>
    <w:rsid w:val="00355ABE"/>
    <w:rsid w:val="003D0B22"/>
    <w:rsid w:val="003E22B0"/>
    <w:rsid w:val="00410B26"/>
    <w:rsid w:val="00412483"/>
    <w:rsid w:val="00454A67"/>
    <w:rsid w:val="00475E9A"/>
    <w:rsid w:val="004857AB"/>
    <w:rsid w:val="005607CA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452C3"/>
    <w:rsid w:val="009170C9"/>
    <w:rsid w:val="00A037FC"/>
    <w:rsid w:val="00A26130"/>
    <w:rsid w:val="00A74E73"/>
    <w:rsid w:val="00BF5E9B"/>
    <w:rsid w:val="00CB3920"/>
    <w:rsid w:val="00D32ED5"/>
    <w:rsid w:val="00D438D8"/>
    <w:rsid w:val="00D80184"/>
    <w:rsid w:val="00E2323D"/>
    <w:rsid w:val="00E3398B"/>
    <w:rsid w:val="00ED5429"/>
    <w:rsid w:val="00EF0A9B"/>
    <w:rsid w:val="00F55DDF"/>
    <w:rsid w:val="00FF7648"/>
    <w:rsid w:val="06A656E2"/>
    <w:rsid w:val="2A3A59C8"/>
    <w:rsid w:val="33A2112A"/>
    <w:rsid w:val="3A536EE7"/>
    <w:rsid w:val="3B4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227D36"/>
    <w:rsid w:val="003A680C"/>
    <w:rsid w:val="00420D3E"/>
    <w:rsid w:val="00466A00"/>
    <w:rsid w:val="005A4860"/>
    <w:rsid w:val="00797882"/>
    <w:rsid w:val="00A60DFF"/>
    <w:rsid w:val="00A779A5"/>
    <w:rsid w:val="00AA46C9"/>
    <w:rsid w:val="00B07676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804</Characters>
  <Lines>6</Lines>
  <Paragraphs>1</Paragraphs>
  <TotalTime>0</TotalTime>
  <ScaleCrop>false</ScaleCrop>
  <LinksUpToDate>false</LinksUpToDate>
  <CharactersWithSpaces>925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2022-08-22T16:01:07Z</dcterms:modified>
  <dc:title>Meeting minutes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F01D4FD7D86C48D597D43118A8B2750A</vt:lpwstr>
  </property>
</Properties>
</file>