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A0CE" w14:textId="7EFDB78E" w:rsidR="0049520E" w:rsidRDefault="009C53D8" w:rsidP="009C5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Caplet</w:t>
      </w:r>
      <w:r>
        <w:t xml:space="preserve"> pricing in Different Models</w:t>
      </w:r>
    </w:p>
    <w:p w14:paraId="6677AE08" w14:textId="56E2C9A3" w:rsidR="009C53D8" w:rsidRDefault="009C53D8" w:rsidP="009C53D8">
      <w:r>
        <w:rPr>
          <w:rFonts w:hint="eastAsia"/>
        </w:rPr>
        <w:t>(</w:t>
      </w:r>
      <w:r>
        <w:t>a). D(0,1.25) = 1/(</w:t>
      </w:r>
      <w:r w:rsidR="00E51E16">
        <w:t>1+0.0</w:t>
      </w:r>
      <w:r>
        <w:t>125</w:t>
      </w:r>
      <w:r w:rsidR="00E51E16">
        <w:t>)^(1.25)=0.9845918</w:t>
      </w:r>
    </w:p>
    <w:p w14:paraId="761D57B2" w14:textId="5EBA3954" w:rsidR="009C53D8" w:rsidRDefault="009C53D8" w:rsidP="009C53D8"/>
    <w:p w14:paraId="29363A7C" w14:textId="227C4F9C" w:rsidR="009C53D8" w:rsidRDefault="009C53D8" w:rsidP="009C53D8">
      <w:r>
        <w:rPr>
          <w:rFonts w:hint="eastAsia"/>
        </w:rPr>
        <w:t>(</w:t>
      </w:r>
      <w:r>
        <w:t xml:space="preserve">b). </w:t>
      </w:r>
      <w:r w:rsidR="00E51E16">
        <w:t>The price is 0.0001839503</w:t>
      </w:r>
    </w:p>
    <w:p w14:paraId="1606D7EF" w14:textId="1F96B183" w:rsidR="00E51E16" w:rsidRDefault="00E51E16" w:rsidP="009C53D8"/>
    <w:p w14:paraId="73249F37" w14:textId="6F9DB5D4" w:rsidR="00E51E16" w:rsidRDefault="00304530" w:rsidP="009C53D8">
      <w:r>
        <w:t>(c</w:t>
      </w:r>
      <w:r w:rsidR="00697D80">
        <w:t>d</w:t>
      </w:r>
      <w:r>
        <w:t>). When sigma=</w:t>
      </w:r>
      <w:r w:rsidR="00697D80">
        <w:t>0.15*0.0125=0.001875</w:t>
      </w:r>
      <w:r>
        <w:t>, the price is 0.000</w:t>
      </w:r>
      <w:r w:rsidR="00697D80">
        <w:t>1841228</w:t>
      </w:r>
      <w:r>
        <w:t xml:space="preserve"> with </w:t>
      </w:r>
      <w:proofErr w:type="spellStart"/>
      <w:r>
        <w:t>bachelier’s</w:t>
      </w:r>
      <w:proofErr w:type="spellEnd"/>
      <w:r>
        <w:t xml:space="preserve"> formula.</w:t>
      </w:r>
    </w:p>
    <w:p w14:paraId="336EB98A" w14:textId="3BF2675A" w:rsidR="00304530" w:rsidRDefault="00AB3FEA" w:rsidP="009C53D8">
      <w:r>
        <w:rPr>
          <w:rFonts w:hint="eastAsia"/>
        </w:rPr>
        <w:t>Th</w:t>
      </w:r>
      <w:r>
        <w:t>ey are similar since I make theta in normal equals theta * F0 in log-normal model.</w:t>
      </w:r>
    </w:p>
    <w:p w14:paraId="5D73B745" w14:textId="543F2DC0" w:rsidR="00AB3FEA" w:rsidRDefault="00AB3FEA" w:rsidP="009C53D8">
      <w:r>
        <w:t>The Normal model gives higher put price since normal model allows negative rate which could have high put price.</w:t>
      </w:r>
    </w:p>
    <w:p w14:paraId="16CB12D1" w14:textId="7FFD3C2D" w:rsidR="00AB3FEA" w:rsidRDefault="00AB3FEA" w:rsidP="009C53D8"/>
    <w:p w14:paraId="30FA8382" w14:textId="1CF80BB5" w:rsidR="00500172" w:rsidRDefault="00500172" w:rsidP="009C53D8">
      <w:r>
        <w:rPr>
          <w:rFonts w:hint="eastAsia"/>
        </w:rPr>
        <w:t>(</w:t>
      </w:r>
      <w:r>
        <w:t>e)</w:t>
      </w:r>
    </w:p>
    <w:p w14:paraId="44A6FC2A" w14:textId="2E7B790B" w:rsidR="00AB3FEA" w:rsidRDefault="00500172" w:rsidP="009C53D8">
      <w:r>
        <w:rPr>
          <w:rFonts w:hint="eastAsia"/>
        </w:rPr>
        <w:t>0</w:t>
      </w:r>
      <w:r>
        <w:t>.5%</w:t>
      </w:r>
    </w:p>
    <w:p w14:paraId="51DF5643" w14:textId="29CBAA6C" w:rsidR="00500172" w:rsidRDefault="00500172" w:rsidP="009C53D8">
      <w:r>
        <w:t xml:space="preserve">Price= </w:t>
      </w:r>
      <w:r w:rsidRPr="00500172">
        <w:t>2.280965e-14</w:t>
      </w:r>
    </w:p>
    <w:p w14:paraId="0555B067" w14:textId="38583A3B" w:rsidR="00170B2B" w:rsidRDefault="00170B2B" w:rsidP="009C53D8">
      <w:r>
        <w:t xml:space="preserve">Delta = </w:t>
      </w:r>
      <w:r w:rsidRPr="00170B2B">
        <w:t>-7.738034e-11</w:t>
      </w:r>
    </w:p>
    <w:p w14:paraId="2BBECDC4" w14:textId="11E0DDB2" w:rsidR="00027308" w:rsidRDefault="00027308" w:rsidP="009C53D8">
      <w:r>
        <w:t>Gamma=</w:t>
      </w:r>
      <w:r w:rsidRPr="00027308">
        <w:t xml:space="preserve"> -0.3076847</w:t>
      </w:r>
    </w:p>
    <w:p w14:paraId="4CE18168" w14:textId="7D783B84" w:rsidR="00027308" w:rsidRDefault="00027308" w:rsidP="009C53D8">
      <w:r>
        <w:t>Vega=</w:t>
      </w:r>
      <w:r w:rsidRPr="00027308">
        <w:t xml:space="preserve"> 6.108913e-12</w:t>
      </w:r>
    </w:p>
    <w:p w14:paraId="21BBA335" w14:textId="542474C0" w:rsidR="00027308" w:rsidRDefault="00027308" w:rsidP="009C53D8">
      <w:r>
        <w:t>Theta=</w:t>
      </w:r>
      <w:r w:rsidRPr="00027308">
        <w:t xml:space="preserve"> </w:t>
      </w:r>
      <w:r w:rsidR="0010338B" w:rsidRPr="0010338B">
        <w:t>-4.578833e-13</w:t>
      </w:r>
    </w:p>
    <w:p w14:paraId="03FFBF86" w14:textId="77777777" w:rsidR="00027308" w:rsidRDefault="00027308" w:rsidP="009C53D8"/>
    <w:p w14:paraId="4B7A7280" w14:textId="0A368881" w:rsidR="00500172" w:rsidRDefault="00500172" w:rsidP="009C53D8">
      <w:r>
        <w:rPr>
          <w:rFonts w:hint="eastAsia"/>
        </w:rPr>
        <w:t>0</w:t>
      </w:r>
      <w:r>
        <w:t>.75%</w:t>
      </w:r>
    </w:p>
    <w:p w14:paraId="691F7A01" w14:textId="2A846D9B" w:rsidR="00500172" w:rsidRDefault="00500172" w:rsidP="009C53D8">
      <w:r>
        <w:rPr>
          <w:rFonts w:hint="eastAsia"/>
        </w:rPr>
        <w:t>P</w:t>
      </w:r>
      <w:r>
        <w:t xml:space="preserve">rice = </w:t>
      </w:r>
      <w:r w:rsidRPr="00500172">
        <w:t>3.024875e-08</w:t>
      </w:r>
    </w:p>
    <w:p w14:paraId="295C4C7A" w14:textId="5F815688" w:rsidR="00170B2B" w:rsidRDefault="00170B2B" w:rsidP="009C53D8">
      <w:r>
        <w:t>Delta =</w:t>
      </w:r>
      <w:r w:rsidRPr="00170B2B">
        <w:t xml:space="preserve"> -6.182526e-05</w:t>
      </w:r>
    </w:p>
    <w:p w14:paraId="0928C9B9" w14:textId="29110323" w:rsidR="00027308" w:rsidRDefault="00027308" w:rsidP="00027308">
      <w:r>
        <w:t>Gamma=</w:t>
      </w:r>
      <w:r w:rsidRPr="00027308">
        <w:t xml:space="preserve"> -0.1848989</w:t>
      </w:r>
    </w:p>
    <w:p w14:paraId="7CCF84B6" w14:textId="1806525A" w:rsidR="00027308" w:rsidRDefault="00027308" w:rsidP="00027308">
      <w:r>
        <w:t>Vega=</w:t>
      </w:r>
      <w:r w:rsidRPr="00027308">
        <w:t xml:space="preserve"> 2.874182e-06</w:t>
      </w:r>
    </w:p>
    <w:p w14:paraId="7FE18142" w14:textId="408EA51C" w:rsidR="00027308" w:rsidRDefault="00027308" w:rsidP="0010338B">
      <w:pPr>
        <w:tabs>
          <w:tab w:val="left" w:pos="1297"/>
        </w:tabs>
      </w:pPr>
      <w:r>
        <w:t>Theta=</w:t>
      </w:r>
      <w:r w:rsidR="0010338B" w:rsidRPr="0010338B">
        <w:t xml:space="preserve"> -2.151856e-07</w:t>
      </w:r>
    </w:p>
    <w:p w14:paraId="3B6104CE" w14:textId="77777777" w:rsidR="0010338B" w:rsidRDefault="0010338B" w:rsidP="0010338B">
      <w:pPr>
        <w:tabs>
          <w:tab w:val="left" w:pos="1297"/>
        </w:tabs>
      </w:pPr>
    </w:p>
    <w:p w14:paraId="1C5199ED" w14:textId="650FC743" w:rsidR="00500172" w:rsidRDefault="00500172" w:rsidP="009C53D8">
      <w:r>
        <w:t>1.0%</w:t>
      </w:r>
    </w:p>
    <w:p w14:paraId="0DD2272A" w14:textId="401839CE" w:rsidR="00500172" w:rsidRDefault="00500172" w:rsidP="009C53D8">
      <w:r>
        <w:t xml:space="preserve">Price = </w:t>
      </w:r>
      <w:r w:rsidRPr="00500172">
        <w:t>1.241814e-05</w:t>
      </w:r>
    </w:p>
    <w:p w14:paraId="2DCD9B03" w14:textId="0563374C" w:rsidR="00170B2B" w:rsidRDefault="00170B2B" w:rsidP="009C53D8">
      <w:r>
        <w:t>Delta =</w:t>
      </w:r>
      <w:r w:rsidRPr="00170B2B">
        <w:t xml:space="preserve"> -0.01460106</w:t>
      </w:r>
    </w:p>
    <w:p w14:paraId="0AF4F992" w14:textId="4AB218EC" w:rsidR="00027308" w:rsidRDefault="00027308" w:rsidP="00027308">
      <w:r>
        <w:t>Gamma=</w:t>
      </w:r>
      <w:r w:rsidRPr="00027308">
        <w:t xml:space="preserve"> 15.17689</w:t>
      </w:r>
    </w:p>
    <w:p w14:paraId="7317143A" w14:textId="2C0CC30A" w:rsidR="00027308" w:rsidRDefault="00027308" w:rsidP="00027308">
      <w:r>
        <w:t>Vega=</w:t>
      </w:r>
      <w:r w:rsidRPr="00027308">
        <w:t xml:space="preserve"> 0.000362066</w:t>
      </w:r>
    </w:p>
    <w:p w14:paraId="576FEC21" w14:textId="3B869186" w:rsidR="00027308" w:rsidRDefault="00027308" w:rsidP="00027308">
      <w:r>
        <w:t>Theta=</w:t>
      </w:r>
      <w:r w:rsidRPr="00027308">
        <w:t xml:space="preserve"> </w:t>
      </w:r>
      <w:r w:rsidR="0010338B" w:rsidRPr="0010338B">
        <w:t>-2.699972e-05</w:t>
      </w:r>
    </w:p>
    <w:p w14:paraId="4A4D1A41" w14:textId="77777777" w:rsidR="00027308" w:rsidRDefault="00027308" w:rsidP="009C53D8"/>
    <w:p w14:paraId="454F70C2" w14:textId="67FB4687" w:rsidR="00500172" w:rsidRDefault="00500172" w:rsidP="009C53D8">
      <w:r>
        <w:rPr>
          <w:rFonts w:hint="eastAsia"/>
        </w:rPr>
        <w:t>1</w:t>
      </w:r>
      <w:r>
        <w:t>.25%</w:t>
      </w:r>
    </w:p>
    <w:p w14:paraId="16450146" w14:textId="0853FC07" w:rsidR="00304530" w:rsidRDefault="00500172" w:rsidP="009C53D8">
      <w:r>
        <w:t xml:space="preserve">Price = </w:t>
      </w:r>
      <w:r w:rsidRPr="00500172">
        <w:t xml:space="preserve"> 0.0001839503</w:t>
      </w:r>
    </w:p>
    <w:p w14:paraId="18F8401C" w14:textId="2BAE9FDB" w:rsidR="00170B2B" w:rsidRDefault="00170B2B" w:rsidP="009C53D8">
      <w:r>
        <w:t>Delta =</w:t>
      </w:r>
      <w:r w:rsidRPr="00170B2B">
        <w:t xml:space="preserve"> -0.1163075</w:t>
      </w:r>
    </w:p>
    <w:p w14:paraId="4F95E71F" w14:textId="2761A528" w:rsidR="00027308" w:rsidRDefault="00027308" w:rsidP="00027308">
      <w:r>
        <w:t>Gamma=</w:t>
      </w:r>
      <w:r w:rsidRPr="00027308">
        <w:t xml:space="preserve"> 52.20796</w:t>
      </w:r>
    </w:p>
    <w:p w14:paraId="44D0641B" w14:textId="42648C0D" w:rsidR="00027308" w:rsidRDefault="00027308" w:rsidP="00027308">
      <w:r>
        <w:t>Vega=</w:t>
      </w:r>
      <w:r w:rsidRPr="00027308">
        <w:t xml:space="preserve"> 0.001224038</w:t>
      </w:r>
    </w:p>
    <w:p w14:paraId="099D4378" w14:textId="205FB896" w:rsidR="00027308" w:rsidRDefault="00027308" w:rsidP="00027308">
      <w:r>
        <w:t>Theta=</w:t>
      </w:r>
      <w:r w:rsidRPr="00027308">
        <w:t xml:space="preserve"> </w:t>
      </w:r>
      <w:r w:rsidR="0010338B" w:rsidRPr="0010338B">
        <w:t>-8.950346e-05</w:t>
      </w:r>
    </w:p>
    <w:p w14:paraId="13E72930" w14:textId="2623CF76" w:rsidR="00170B2B" w:rsidRDefault="00170B2B" w:rsidP="009C53D8"/>
    <w:p w14:paraId="46DA9E1C" w14:textId="56CEA022" w:rsidR="00170B2B" w:rsidRDefault="00027308" w:rsidP="009C53D8">
      <w:r>
        <w:t>Highest gamma: 1.25%</w:t>
      </w:r>
    </w:p>
    <w:p w14:paraId="40903D29" w14:textId="280CC24C" w:rsidR="00027308" w:rsidRDefault="00027308" w:rsidP="009C53D8">
      <w:r>
        <w:t xml:space="preserve">Highest </w:t>
      </w:r>
      <w:proofErr w:type="spellStart"/>
      <w:r>
        <w:t>vega</w:t>
      </w:r>
      <w:proofErr w:type="spellEnd"/>
      <w:r>
        <w:t>: 1.25%</w:t>
      </w:r>
    </w:p>
    <w:p w14:paraId="64BB5FB8" w14:textId="462619E3" w:rsidR="00027308" w:rsidRDefault="00027308" w:rsidP="009C53D8">
      <w:r>
        <w:t>Highest theta: 1.0%</w:t>
      </w:r>
    </w:p>
    <w:p w14:paraId="628C2C2C" w14:textId="0B64F2E9" w:rsidR="00170B2B" w:rsidRDefault="002F0C94" w:rsidP="009C53D8">
      <w:r>
        <w:t>At</w:t>
      </w:r>
      <w:r w:rsidR="0010338B">
        <w:t xml:space="preserve"> the high strike, the price increase fas</w:t>
      </w:r>
      <w:r>
        <w:t>ter than low strike when forward rate increase.</w:t>
      </w:r>
    </w:p>
    <w:p w14:paraId="00552DB3" w14:textId="78F07C07" w:rsidR="002F0C94" w:rsidRDefault="002F0C94" w:rsidP="002F0C94">
      <w:r>
        <w:t>At the high strike, the price increase faster than low strike when volatility increase. .</w:t>
      </w:r>
    </w:p>
    <w:p w14:paraId="3CD30B8F" w14:textId="06D9439D" w:rsidR="002F0C94" w:rsidRDefault="002F0C94" w:rsidP="002F0C94">
      <w:r>
        <w:lastRenderedPageBreak/>
        <w:t>At the middle strike, the price decrease slower than low strike when maturely date increase. .</w:t>
      </w:r>
    </w:p>
    <w:p w14:paraId="096111B8" w14:textId="6BF16B86" w:rsidR="00170B2B" w:rsidRPr="002F0C94" w:rsidRDefault="00170B2B" w:rsidP="009C53D8"/>
    <w:p w14:paraId="27B6EFEA" w14:textId="4AB6EB6A" w:rsidR="00170B2B" w:rsidRDefault="002F0C94" w:rsidP="002F0C94">
      <w:pPr>
        <w:pStyle w:val="a3"/>
        <w:numPr>
          <w:ilvl w:val="0"/>
          <w:numId w:val="1"/>
        </w:numPr>
        <w:ind w:firstLineChars="0"/>
      </w:pPr>
      <w:r>
        <w:t>Stripping Caplet Volatilities.</w:t>
      </w:r>
    </w:p>
    <w:p w14:paraId="7F6BAB2E" w14:textId="7C94B365" w:rsidR="00415F09" w:rsidRDefault="00415F09" w:rsidP="00415F09">
      <w:r>
        <w:rPr>
          <w:rFonts w:hint="eastAsia"/>
        </w:rPr>
        <w:t>（a）</w:t>
      </w:r>
    </w:p>
    <w:p w14:paraId="526DF32B" w14:textId="063A235F" w:rsidR="00415F09" w:rsidRDefault="00415F09" w:rsidP="00415F09">
      <w:r>
        <w:t>one_year_1</w:t>
      </w:r>
    </w:p>
    <w:p w14:paraId="5F169A83" w14:textId="77777777" w:rsidR="00415F09" w:rsidRDefault="00415F09" w:rsidP="00415F09">
      <w:r>
        <w:t>[1] 0.0002064998</w:t>
      </w:r>
    </w:p>
    <w:p w14:paraId="01328CAE" w14:textId="77777777" w:rsidR="00415F09" w:rsidRDefault="00415F09" w:rsidP="00415F09">
      <w:r>
        <w:t>&gt; one_year_2</w:t>
      </w:r>
    </w:p>
    <w:p w14:paraId="0B4B90B5" w14:textId="77777777" w:rsidR="00415F09" w:rsidRDefault="00415F09" w:rsidP="00415F09">
      <w:r>
        <w:t>[1] 0.0004249305</w:t>
      </w:r>
    </w:p>
    <w:p w14:paraId="6CFB2AA5" w14:textId="77777777" w:rsidR="00415F09" w:rsidRDefault="00415F09" w:rsidP="00415F09">
      <w:r>
        <w:t>&gt; one_year_3</w:t>
      </w:r>
    </w:p>
    <w:p w14:paraId="7A9FFECD" w14:textId="77777777" w:rsidR="00415F09" w:rsidRDefault="00415F09" w:rsidP="00415F09">
      <w:r>
        <w:t>[1] 0.000654551</w:t>
      </w:r>
    </w:p>
    <w:p w14:paraId="66FEF4A2" w14:textId="77777777" w:rsidR="00415F09" w:rsidRDefault="00415F09" w:rsidP="00415F09">
      <w:r>
        <w:t xml:space="preserve">&gt; </w:t>
      </w:r>
      <w:proofErr w:type="spellStart"/>
      <w:r>
        <w:t>one_year</w:t>
      </w:r>
      <w:proofErr w:type="spellEnd"/>
    </w:p>
    <w:p w14:paraId="5DFBD5EC" w14:textId="77777777" w:rsidR="00415F09" w:rsidRDefault="00415F09" w:rsidP="00415F09">
      <w:r>
        <w:t>[1] 0.0008947245</w:t>
      </w:r>
    </w:p>
    <w:p w14:paraId="214AAE3B" w14:textId="77777777" w:rsidR="00415F09" w:rsidRDefault="00415F09" w:rsidP="00415F09">
      <w:r>
        <w:t xml:space="preserve">&gt; </w:t>
      </w:r>
    </w:p>
    <w:p w14:paraId="490ACBB3" w14:textId="77777777" w:rsidR="00415F09" w:rsidRDefault="00415F09" w:rsidP="00415F09">
      <w:r>
        <w:t>&gt; two_year_1</w:t>
      </w:r>
    </w:p>
    <w:p w14:paraId="3E3569B2" w14:textId="77777777" w:rsidR="00415F09" w:rsidRDefault="00415F09" w:rsidP="00415F09">
      <w:r>
        <w:t>[1] 0.00122756</w:t>
      </w:r>
    </w:p>
    <w:p w14:paraId="22249913" w14:textId="77777777" w:rsidR="00415F09" w:rsidRDefault="00415F09" w:rsidP="00415F09">
      <w:r>
        <w:t>&gt; two_year_2</w:t>
      </w:r>
    </w:p>
    <w:p w14:paraId="71112559" w14:textId="77777777" w:rsidR="00415F09" w:rsidRDefault="00415F09" w:rsidP="00415F09">
      <w:r>
        <w:t>[1] 0.001572981</w:t>
      </w:r>
    </w:p>
    <w:p w14:paraId="39D2B10E" w14:textId="77777777" w:rsidR="00415F09" w:rsidRDefault="00415F09" w:rsidP="00415F09">
      <w:r>
        <w:t>&gt; two_year_3</w:t>
      </w:r>
    </w:p>
    <w:p w14:paraId="62DF4B50" w14:textId="77777777" w:rsidR="00415F09" w:rsidRDefault="00415F09" w:rsidP="00415F09">
      <w:r>
        <w:t>[1] 0.001930403</w:t>
      </w:r>
    </w:p>
    <w:p w14:paraId="2B59251D" w14:textId="77777777" w:rsidR="00415F09" w:rsidRDefault="00415F09" w:rsidP="00415F09">
      <w:r>
        <w:t xml:space="preserve">&gt; </w:t>
      </w:r>
      <w:proofErr w:type="spellStart"/>
      <w:r>
        <w:t>two_year</w:t>
      </w:r>
      <w:proofErr w:type="spellEnd"/>
    </w:p>
    <w:p w14:paraId="15F19657" w14:textId="77777777" w:rsidR="00415F09" w:rsidRDefault="00415F09" w:rsidP="00415F09">
      <w:r>
        <w:t>[1] 0.002299298</w:t>
      </w:r>
    </w:p>
    <w:p w14:paraId="7021420C" w14:textId="77777777" w:rsidR="00415F09" w:rsidRDefault="00415F09" w:rsidP="00415F09">
      <w:r>
        <w:t xml:space="preserve">&gt; </w:t>
      </w:r>
    </w:p>
    <w:p w14:paraId="46EFBA46" w14:textId="77777777" w:rsidR="00415F09" w:rsidRDefault="00415F09" w:rsidP="00415F09">
      <w:r>
        <w:t>&gt; three_year_1</w:t>
      </w:r>
    </w:p>
    <w:p w14:paraId="75C9E944" w14:textId="77777777" w:rsidR="00415F09" w:rsidRDefault="00415F09" w:rsidP="00415F09">
      <w:r>
        <w:t>[1] 0.002725922</w:t>
      </w:r>
    </w:p>
    <w:p w14:paraId="5E06CDBD" w14:textId="77777777" w:rsidR="00415F09" w:rsidRDefault="00415F09" w:rsidP="00415F09">
      <w:r>
        <w:t>&gt; three_year_2</w:t>
      </w:r>
    </w:p>
    <w:p w14:paraId="460FA533" w14:textId="77777777" w:rsidR="00415F09" w:rsidRDefault="00415F09" w:rsidP="00415F09">
      <w:r>
        <w:t>[1] 0.003164353</w:t>
      </w:r>
    </w:p>
    <w:p w14:paraId="614171B0" w14:textId="77777777" w:rsidR="00415F09" w:rsidRDefault="00415F09" w:rsidP="00415F09">
      <w:r>
        <w:t>&gt; three_year_3</w:t>
      </w:r>
    </w:p>
    <w:p w14:paraId="26B356D0" w14:textId="77777777" w:rsidR="00415F09" w:rsidRDefault="00415F09" w:rsidP="00415F09">
      <w:r>
        <w:t>[1] 0.003614139</w:t>
      </w:r>
    </w:p>
    <w:p w14:paraId="4916364A" w14:textId="77777777" w:rsidR="00415F09" w:rsidRDefault="00415F09" w:rsidP="00415F09">
      <w:r>
        <w:t xml:space="preserve">&gt; </w:t>
      </w:r>
      <w:proofErr w:type="spellStart"/>
      <w:r>
        <w:t>three_year</w:t>
      </w:r>
      <w:proofErr w:type="spellEnd"/>
    </w:p>
    <w:p w14:paraId="742D8EB8" w14:textId="77777777" w:rsidR="00415F09" w:rsidRDefault="00415F09" w:rsidP="00415F09">
      <w:r>
        <w:t>[1] 0.00407486</w:t>
      </w:r>
    </w:p>
    <w:p w14:paraId="12C920E2" w14:textId="77777777" w:rsidR="00415F09" w:rsidRDefault="00415F09" w:rsidP="00415F09">
      <w:r>
        <w:t xml:space="preserve">&gt; </w:t>
      </w:r>
    </w:p>
    <w:p w14:paraId="48FF3147" w14:textId="77777777" w:rsidR="00415F09" w:rsidRDefault="00415F09" w:rsidP="00415F09">
      <w:r>
        <w:t>&gt; four_year_1</w:t>
      </w:r>
    </w:p>
    <w:p w14:paraId="01124CF5" w14:textId="77777777" w:rsidR="00415F09" w:rsidRDefault="00415F09" w:rsidP="00415F09">
      <w:r>
        <w:t>[1] 0.004546129</w:t>
      </w:r>
    </w:p>
    <w:p w14:paraId="361F1684" w14:textId="77777777" w:rsidR="00415F09" w:rsidRDefault="00415F09" w:rsidP="00415F09">
      <w:r>
        <w:t>&gt; four_year_2</w:t>
      </w:r>
    </w:p>
    <w:p w14:paraId="61AF92AE" w14:textId="77777777" w:rsidR="00415F09" w:rsidRDefault="00415F09" w:rsidP="00415F09">
      <w:r>
        <w:t>[1] 0.005027585</w:t>
      </w:r>
    </w:p>
    <w:p w14:paraId="279B0284" w14:textId="77777777" w:rsidR="00415F09" w:rsidRDefault="00415F09" w:rsidP="00415F09">
      <w:r>
        <w:t>&gt; four_year_3</w:t>
      </w:r>
    </w:p>
    <w:p w14:paraId="00BC4B9D" w14:textId="77777777" w:rsidR="00415F09" w:rsidRDefault="00415F09" w:rsidP="00415F09">
      <w:r>
        <w:t>[1] 0.00551889</w:t>
      </w:r>
    </w:p>
    <w:p w14:paraId="52AD685A" w14:textId="77777777" w:rsidR="00415F09" w:rsidRDefault="00415F09" w:rsidP="00415F09">
      <w:r>
        <w:t xml:space="preserve">&gt; </w:t>
      </w:r>
      <w:proofErr w:type="spellStart"/>
      <w:r>
        <w:t>four_year</w:t>
      </w:r>
      <w:proofErr w:type="spellEnd"/>
    </w:p>
    <w:p w14:paraId="618925E0" w14:textId="77777777" w:rsidR="00415F09" w:rsidRDefault="00415F09" w:rsidP="00415F09">
      <w:r>
        <w:t>[1] 0.006019727</w:t>
      </w:r>
    </w:p>
    <w:p w14:paraId="657EFE3B" w14:textId="77777777" w:rsidR="00415F09" w:rsidRDefault="00415F09" w:rsidP="00415F09">
      <w:r>
        <w:t xml:space="preserve">&gt; </w:t>
      </w:r>
    </w:p>
    <w:p w14:paraId="53EC00F0" w14:textId="77777777" w:rsidR="00415F09" w:rsidRDefault="00415F09" w:rsidP="00415F09">
      <w:r>
        <w:t>&gt; five_year_1</w:t>
      </w:r>
    </w:p>
    <w:p w14:paraId="1FECD96C" w14:textId="77777777" w:rsidR="00415F09" w:rsidRDefault="00415F09" w:rsidP="00415F09">
      <w:r>
        <w:t>[1] 0.006584812</w:t>
      </w:r>
    </w:p>
    <w:p w14:paraId="5C5DBCBB" w14:textId="77777777" w:rsidR="00415F09" w:rsidRDefault="00415F09" w:rsidP="00415F09">
      <w:r>
        <w:t>&gt; five_year_2</w:t>
      </w:r>
    </w:p>
    <w:p w14:paraId="131E2A21" w14:textId="77777777" w:rsidR="00415F09" w:rsidRDefault="00415F09" w:rsidP="00415F09">
      <w:r>
        <w:t>[1] 0.007159746</w:t>
      </w:r>
    </w:p>
    <w:p w14:paraId="0742DF73" w14:textId="77777777" w:rsidR="00415F09" w:rsidRDefault="00415F09" w:rsidP="00415F09">
      <w:r>
        <w:lastRenderedPageBreak/>
        <w:t>&gt; five_year_3</w:t>
      </w:r>
    </w:p>
    <w:p w14:paraId="2B82FFBE" w14:textId="77777777" w:rsidR="00415F09" w:rsidRDefault="00415F09" w:rsidP="00415F09">
      <w:r>
        <w:t>[1] 0.007744234</w:t>
      </w:r>
    </w:p>
    <w:p w14:paraId="5B99E201" w14:textId="77777777" w:rsidR="00415F09" w:rsidRDefault="00415F09" w:rsidP="00415F09">
      <w:r>
        <w:t xml:space="preserve">&gt; </w:t>
      </w:r>
      <w:proofErr w:type="spellStart"/>
      <w:r>
        <w:t>five_year</w:t>
      </w:r>
      <w:proofErr w:type="spellEnd"/>
    </w:p>
    <w:p w14:paraId="669D0602" w14:textId="3980333B" w:rsidR="00170B2B" w:rsidRDefault="00415F09" w:rsidP="00415F09">
      <w:r>
        <w:t>[1] 0.008337995</w:t>
      </w:r>
    </w:p>
    <w:p w14:paraId="6A54C9E2" w14:textId="77777777" w:rsidR="00415F09" w:rsidRDefault="00415F09" w:rsidP="009C53D8"/>
    <w:p w14:paraId="79EAB172" w14:textId="77777777" w:rsidR="00415F09" w:rsidRDefault="00415F09" w:rsidP="009C53D8"/>
    <w:p w14:paraId="5D13DB86" w14:textId="7ACE65CC" w:rsidR="00170B2B" w:rsidRDefault="00415F09" w:rsidP="009C53D8">
      <w:r>
        <w:rPr>
          <w:rFonts w:hint="eastAsia"/>
        </w:rPr>
        <w:t>(</w:t>
      </w:r>
      <w:r>
        <w:t>b)</w:t>
      </w:r>
    </w:p>
    <w:p w14:paraId="5B2442A3" w14:textId="5CBE030A" w:rsidR="00415F09" w:rsidRDefault="00415F09" w:rsidP="009C53D8">
      <w:r>
        <w:t xml:space="preserve">Difference between Implied volatility and caplet volatility increases with time increase. </w:t>
      </w:r>
    </w:p>
    <w:p w14:paraId="7FAD9B13" w14:textId="44784940" w:rsidR="00170B2B" w:rsidRDefault="00415F09" w:rsidP="009C53D8">
      <w:r>
        <w:rPr>
          <w:noProof/>
        </w:rPr>
        <w:drawing>
          <wp:inline distT="0" distB="0" distL="0" distR="0" wp14:anchorId="559EF497" wp14:editId="409FBD8D">
            <wp:extent cx="5274310" cy="5482590"/>
            <wp:effectExtent l="0" t="0" r="2540" b="381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F2E" w14:textId="09FB3B8A" w:rsidR="00170B2B" w:rsidRDefault="00415F09" w:rsidP="009C53D8">
      <w:r>
        <w:t>Red line is implied volatility, Green line is caplet volatility</w:t>
      </w:r>
    </w:p>
    <w:p w14:paraId="73179CEB" w14:textId="6BEBD110" w:rsidR="00170B2B" w:rsidRDefault="00170B2B" w:rsidP="009C53D8"/>
    <w:p w14:paraId="50C05004" w14:textId="7CCA975F" w:rsidR="00170B2B" w:rsidRDefault="00170B2B" w:rsidP="009C53D8"/>
    <w:p w14:paraId="031E0343" w14:textId="316FDC9C" w:rsidR="00170B2B" w:rsidRDefault="00170B2B" w:rsidP="009C53D8"/>
    <w:p w14:paraId="2B6F1A27" w14:textId="77777777" w:rsidR="00170B2B" w:rsidRPr="00AB3FEA" w:rsidRDefault="00170B2B" w:rsidP="009C53D8"/>
    <w:sectPr w:rsidR="00170B2B" w:rsidRPr="00AB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49AC3" w14:textId="77777777" w:rsidR="00D1368E" w:rsidRDefault="00D1368E" w:rsidP="00AB3FEA">
      <w:r>
        <w:separator/>
      </w:r>
    </w:p>
  </w:endnote>
  <w:endnote w:type="continuationSeparator" w:id="0">
    <w:p w14:paraId="0DCEC499" w14:textId="77777777" w:rsidR="00D1368E" w:rsidRDefault="00D1368E" w:rsidP="00AB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214D" w14:textId="77777777" w:rsidR="00D1368E" w:rsidRDefault="00D1368E" w:rsidP="00AB3FEA">
      <w:r>
        <w:separator/>
      </w:r>
    </w:p>
  </w:footnote>
  <w:footnote w:type="continuationSeparator" w:id="0">
    <w:p w14:paraId="4F97B4C5" w14:textId="77777777" w:rsidR="00D1368E" w:rsidRDefault="00D1368E" w:rsidP="00AB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0F2"/>
    <w:multiLevelType w:val="hybridMultilevel"/>
    <w:tmpl w:val="76E236AC"/>
    <w:lvl w:ilvl="0" w:tplc="708E7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B"/>
    <w:rsid w:val="00027308"/>
    <w:rsid w:val="0010338B"/>
    <w:rsid w:val="00170B2B"/>
    <w:rsid w:val="002F0C94"/>
    <w:rsid w:val="00304530"/>
    <w:rsid w:val="00415F09"/>
    <w:rsid w:val="0049520E"/>
    <w:rsid w:val="00500172"/>
    <w:rsid w:val="00697D80"/>
    <w:rsid w:val="0084681B"/>
    <w:rsid w:val="00946258"/>
    <w:rsid w:val="00993092"/>
    <w:rsid w:val="009C53D8"/>
    <w:rsid w:val="00AB3FEA"/>
    <w:rsid w:val="00BB18A2"/>
    <w:rsid w:val="00C32305"/>
    <w:rsid w:val="00D1368E"/>
    <w:rsid w:val="00E51E16"/>
    <w:rsid w:val="00F4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5DD5"/>
  <w15:chartTrackingRefBased/>
  <w15:docId w15:val="{83A0CF41-726E-44B3-892B-069B0542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3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3F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3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3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7</cp:revision>
  <dcterms:created xsi:type="dcterms:W3CDTF">2021-02-13T21:43:00Z</dcterms:created>
  <dcterms:modified xsi:type="dcterms:W3CDTF">2021-02-15T18:24:00Z</dcterms:modified>
</cp:coreProperties>
</file>