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WIDOWED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DIRECT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122/74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134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Pneumococcal Vac Polyvalent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 SL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Bicalutamide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Dorzolamide 2%/Timolol 0.5% Ophth.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RIGHT EYE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Escitalopram Oxalate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Fluticasone-Salmeterol Diskus (100/50)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Captopril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Tiotropium Bromide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CAP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Bicarbonate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Fluticasone-Salmeterol Diskus (250/50)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Maalox/Diphenhydramine/Lidocaine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39.8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46.5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4.65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Sedimentation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mm/hr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C-Reactive 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Anti-Gliadin Antibody, IgA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Tissue Transglutaminase Ab, IgA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CK-MB Index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Aortic valve disorders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Shortness of breath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Urinary incontinence,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