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Female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62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Private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SURGICAL SAME DAY ADMISSION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PHYSICIAN REFERRAL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 HEALTH CARE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21.1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142/103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64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123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PrednisoLONE Acetate 1% Ophth. Susp.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DROP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BOTH EYES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Gabapentin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Lactated Ringers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Oxide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Glucose Gel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0.083% Neb Soln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Rosuvastatin Calcium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Ketorolac 0.5% Ophth Soln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DROP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BOTH EYES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OLANZapine (Disintegrating Tablet)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Ipratropium-Albuterol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NEB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Ipratropium Bromide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Nicotine Patch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OxycoDONE (Immediate Release)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5-10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HydrALAzine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D5 1/2NS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CefTRIAXone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Amiodarone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Rivaroxaban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HydrOXYzine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Flush (10 units/ml)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Thiamine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1% (For PICC/Midline Insertions)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 xml:space="preserve">Potassium Chloride Replacement (Critical Care and Oncology) 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Nitroprusside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MethylPREDNISolone Sodium Succ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DiphenhydrAMINE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Ramelteon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 Hemoglobin A1c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eAG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Free Calcium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1.10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264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32.4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3.39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Absolute Lymphocyte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1.54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22.9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31.5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33.4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64.6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212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12.7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6.7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Absolute Basophil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Absolute Eosinophil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Absolute Monocyte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0.63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Absolute Neutrophil Count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4.34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Immature Granulocytes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RDW-SD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44.2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1.011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28.9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Base Excess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Calculated Total CO2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Chloride, Whole Blood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Hematocrit, Calculated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Intubated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INTUBATED.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Lactate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pCO2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Potassium, Whole Blood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Sodium, Whole 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Specimen Type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ART.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Oxygen Saturation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Delirium due to known physiological condition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Acute posthemorrhagic anemia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Tobacco use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Essential (primary) hypertension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Type 1 diabetes mellitus with diabetic neuropathy,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Hyperlipidemia, unspecified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