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Female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91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EW EMER.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EMERGENCY ROOM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SKILLED NURSING FACILITY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Amlodipine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Mirtazapine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Artificial Tear Ointment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1/2 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Acetylcysteine 20%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Vitamin 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SW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Ciprofloxacin HCl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PHENObarbital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Calcium Carbonate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325-650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Digoxin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0.125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15.9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143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16.7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141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367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325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Digoxin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NTproBNP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31.6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40.6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28.3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28.7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32.6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7.3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61.6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4.62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Bacteria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MANY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Epithelial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POS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RBC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0-2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1.009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Clear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Yellow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Mucous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FEW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WBC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3-5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Yeast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Potassium, Whole Blood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Albumin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Folate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12.5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Phenobarbital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25.0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Vitamin B12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661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Thyroid Stimulating Hormone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uIU/mL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Acute on chronic systolic heart failure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Congestive heart failure,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Friedländer's bacillus infection in conditions classified elsewhere and of unspecified site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Other persistent mental disorders due to conditions classified elsewhere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Delirium due to conditions classified elsewhere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Open wound of forehead, without mention of complication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Fall from other slipping, tripping, or stumbling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Other chronic pulmonary heart diseases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Coronary atherosclerosis of native coronary artery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Epilepsy, unspecified, without mention of intractable epilepsy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