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Female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73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BLACK/AFRICAN AMERICAN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WIDOWED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EW EMER.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EMERGENCY ROOM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SKILLED NURSING FACILITY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25.2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128/76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131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Levetiracetam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Nephrocaps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CAP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325-650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Sarna Lotion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Nitroglycerin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Acetate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1334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Benzonatate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HydrOXYzine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Neutra-Phos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PKT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Guaifenesin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5-10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0.5-2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Phosphate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mmol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Isosorbide Mononitrate (Extended Release)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Pantoprazole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Morphine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2-4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Gabapentin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DiphenhydrAMINE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0.083% Neb Soln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Ipratropium Bromide MDI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PUFF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Piperacillin-Tazobactam 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2.25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Fentanyl Citrate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mcg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D5W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Norepinephrine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Jelly 2% (Urojet)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D10W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LeVETiracetam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Hydrocortisone Na Succ.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Flush (5000 Units/mL)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4000-11000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DWELL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MDI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PUFF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Famotidine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Chlorhexidine Gluconate 0.12% Oral Rinse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ORAL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Ipratropium Bromide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Amiodarone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Olanzapine (Disintegrating Tablet)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Glucose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D5W (EXCEL BAG)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Olanzapine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Digoxin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0.125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Quetiapine Fumarate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Miconazole Powder 2%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Gluconate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 xml:space="preserve">OxycoDONE (Immediate Release) 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Vancomycin Oral Liquid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Diltiazem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MetRONIDAZOLE (FLagyl)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NS (Mini Bag Plus)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CefePIME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Flush (10 units/ml)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Phytonadione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Verapamil HCl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Phosphate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mmol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Pantoprazole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Lactulose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Ondansetron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Phenylephrine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33.5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17.5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3.84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18.6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30.8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Bilirubin, Direct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Lactate Dehydrogenase (LD)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548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Anisocytosis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Atypical Lymphocytes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Bands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41.2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12.8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Hypochromia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Macrocytes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Metamyelocytes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Microcytes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Myelocytes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Ovalocytes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317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Platelet Smear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Poikilocytosis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Polychromasia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Schistocytes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Target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Teardrop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6.74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Indirect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End stage renal disease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Pulmonary collapse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Atrial flutter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Delirium due to conditions classified elsewhere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ascites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Chronic systolic heart failure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Atrial fibrillation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Diabetes with neurological manifestations, type II or unspecified type, not stated as uncontrolled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Polyneuropathy in diabetes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Generalized convulsive epilepsy, without mention of intractable epilepsy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