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72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URGENT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TRANSFER FROM HOSPITAL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 HEALTH CARE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119/81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177.2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Warfarin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DOBUTamine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HydrALAZINE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Potassium Chloride Replacement (Critical Care and Oncology)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Amiodarone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Sacubitril-Valsartan (49mg-51mg)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Isosorbide Dinitrate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Sacubitril-Valsartan (24mg-26mg)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PNEUMOcoccal 23-valent polysaccharide vaccine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Digoxin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0.125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Sacubitril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Succinate XL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Simvastatin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1600-3100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Torsemide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Apixaban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Spironolactone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Nitroprusside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Multivitamins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Oxide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Sacubitril-Valsartan (97mg-103mg)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Ramelteon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OxyCODONE (Immediate Release)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2.5-5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21.4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4.31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RDW-SD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48.1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pCO2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40.5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32.8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Base Excess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-3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Calculated Total CO2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Oxygen Saturation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7.41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Specimen Type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MIX.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Lactate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Thyroid Stimulating Hormone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uIU/mL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Cardiogenic shock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Dilated cardiomyopathy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secondary pulmonary hypertension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Persistent atrial fibrillation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Atherosclerotic heart disease of native coronary artery without angina pectoris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Combined rheumatic disorders of mitral, aortic and tricuspid valves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Hyperlipidemia,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Chronic passive congestion of liver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Left bundle-branch block,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Encounter for adjustment and management of automatic implantable cardiac defibrillator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