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Surgical Decision-Making Exam</w:t>
      </w:r>
    </w:p>
    <w:p>
      <w:pPr>
        <w:jc w:val="center"/>
      </w:pPr>
      <w:r>
        <w:rPr>
          <w:color w:val="444444"/>
          <w:sz w:val="22"/>
        </w:rPr>
        <w:t>Dermatologic Surgery | PMC8941324</w:t>
      </w:r>
    </w:p>
    <w:p>
      <w:pPr>
        <w:jc w:val="center"/>
      </w:pPr>
      <w:r>
        <w:rPr>
          <w:color w:val="888888"/>
          <w:sz w:val="20"/>
        </w:rPr>
        <w:t>Giant sebaceous nevus occupying half of the head associated with sebaceous carcinoma, apocrine adenocarcinoma, and basal cell carcinoma: A case report.</w:t>
      </w:r>
    </w:p>
    <w:p/>
    <w:p>
      <w:pPr>
        <w:pStyle w:val="Heading2"/>
      </w:pPr>
      <w:r>
        <w:t>Question 1: Intraoperative Decision-Making</w:t>
      </w:r>
    </w:p>
    <w:p>
      <w:r>
        <w:rPr>
          <w:b/>
          <w:sz w:val="22"/>
        </w:rPr>
        <w:t>Clinical Vignette</w:t>
      </w:r>
    </w:p>
    <w:p>
      <w:r>
        <w:t>A 57-year-old man with a long-standing congenital-appearing lesion of the left scalp/face presents with months of persistent bleeding and erosion from a progressively enlarging bulky mass. He works as a truck driver and has been concealing the lesion with a hat. Examination shows a giant verrucous plaque/tumor involving the left parieto-temporal scalp extending from the temporal hairline onto the lateral face and down toward the neck, measuring approximately 310 × 250 mm. At the left lateral orbital region there is a firm, elastotic, “chicken-egg–sized” elevated component with epidermal erosion and active hemorrhage. No palpable cervical lymphadenopathy is present. CT/MRI demonstrate disease confined to skin/soft tissue with no skull invasion and no radiographic nodal enlargement; systemic evaluation does not suggest linear nevus sebaceous syndrome. The operative plan is definitive oncologic resection with variable planned clinical margins by subsite (approximately 30 mm in the anterior forehead/eyelid region and 10–20 mm in the cheek/neck), anticipating a massive defect and complex reconstruction. Intraoperatively, you encounter suspected contiguous spread to the lateral upper eyelid near the canthus with possible full-thickness involvement, and extension into the periauricular region abutting the parotid area. Frozen section is not available.</w:t>
      </w:r>
    </w:p>
    <w:p>
      <w:r>
        <w:rPr>
          <w:b/>
          <w:sz w:val="22"/>
        </w:rPr>
        <w:t>Question</w:t>
      </w:r>
    </w:p>
    <w:p>
      <w:r>
        <w:t>How should you proceed intraoperatively to determine the appropriate extent of resection in the lateral upper eyelid and periauricular/parotid-adjacent areas, obtain margin control while minimizing functional loss, and decide between immediate definitive reconstruction versus staged reconstruction—what key technical steps are required and what pitfalls must be avoided?</w:t>
        <w:br/>
        <w:br/>
        <w:t>Please deliver your answer as a structured DOCX document containing: (1) Clinical Analysis — key findings and their significance; (2) Decision &amp; Reasoning — your recommended approach with detailed justification; (3) Evidence Basis — relevant guidelines, literature, or clinical data supporting your decision; (4) Step-by-Step Action Plan — concrete, ordered steps for implementation.</w:t>
      </w:r>
    </w:p>
    <w:p/>
    <w:p>
      <w:r>
        <w:rPr>
          <w:color w:val="999999"/>
        </w:rPr>
        <w:t>Your Answer:</w:t>
      </w:r>
    </w:p>
    <w:p/>
    <w:p/>
    <w:p/>
    <w:p>
      <w:pPr>
        <w:pStyle w:val="Heading2"/>
      </w:pPr>
      <w:r>
        <w:t>Question 2: Postoperative Complication Management</w:t>
      </w:r>
    </w:p>
    <w:p>
      <w:r>
        <w:rPr>
          <w:b/>
          <w:sz w:val="22"/>
        </w:rPr>
        <w:t>Clinical Vignette</w:t>
      </w:r>
    </w:p>
    <w:p>
      <w:r>
        <w:t>A 57-year-old man undergoes extensive oncologic excision of a long-standing, progressively enlarging verrucous plaque/tumor involving multiple contiguous left head-and-neck skin subunits (parieto-temporal scalp, lateral periorbital region, periauricular skin, cheek, and upper neck) for suspected malignant transformation. The resulting defect is very large and has been reconstructed with a combination of large skin graft(s) and/or regional flap coverage secured with bolster dressings and closed-suction drains. He is in the first postoperative day. Over several hours he reports increasing deep pressure and pain on the left side of the head and around the eye/ear, with new tightness beneath the dressings. Nursing notes show rising drain output that becomes bright red and then abruptly decreases, along with progressive swelling under the graft/flap and bruising tracking toward the eyelids and auricle. Vital signs show mild tachycardia and a modest drop in hemoglobin compared with immediate postoperative labs. On exam, the reconstructed area is tense and expanding, with focal oozing at suture lines; the periorbital tissues appear more edematous than earlier, and the ear is displaced slightly by swelling. The patient describes worsening headache and a sense of pressure but no focal neurologic deficits.</w:t>
      </w:r>
    </w:p>
    <w:p>
      <w:r>
        <w:rPr>
          <w:b/>
          <w:sz w:val="22"/>
        </w:rPr>
        <w:t>Question</w:t>
      </w:r>
    </w:p>
    <w:p>
      <w:r>
        <w:t>In this early postoperative scenario, what is the most concerning complication, what are the most likely causes in a large scalp/periorbital/periauricular reconstruction, which clinical criteria within 24–48 hours should trigger urgent evaluation, and what is the appropriate management plan (bedside interventions vs immediate return to the operating room) including a targeted prevention strategy?</w:t>
        <w:br/>
        <w:br/>
        <w:t>Please deliver your answer as a structured DOCX document containing: (1) Clinical Analysis — key findings and their significance; (2) Decision &amp; Reasoning — your recommended approach with detailed justification; (3) Evidence Basis — relevant guidelines, literature, or clinical data supporting your decision; (4) Step-by-Step Action Plan — concrete, ordered steps for implementation.</w:t>
      </w:r>
    </w:p>
    <w:p/>
    <w:p>
      <w:r>
        <w:rPr>
          <w:color w:val="999999"/>
        </w:rPr>
        <w:t>Your Answer: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