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26" w:rsidRDefault="00DA38FD" w:rsidP="00DA38FD">
      <w:pPr>
        <w:shd w:val="clear" w:color="auto" w:fill="FFFFFF"/>
        <w:spacing w:after="196" w:line="275" w:lineRule="atLeas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Testowanie:</w:t>
      </w:r>
    </w:p>
    <w:p w:rsidR="00DA38FD" w:rsidRDefault="00DA38FD" w:rsidP="00DA38FD">
      <w:pPr>
        <w:shd w:val="clear" w:color="auto" w:fill="FFFFFF"/>
        <w:spacing w:after="196" w:line="275" w:lineRule="atLeast"/>
        <w:ind w:firstLine="708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Na początku</w:t>
      </w:r>
      <w:r w:rsidR="00881626" w:rsidRPr="00DA38FD">
        <w:rPr>
          <w:rFonts w:cstheme="minorHAnsi"/>
          <w:sz w:val="24"/>
          <w:szCs w:val="24"/>
        </w:rPr>
        <w:t xml:space="preserve"> procesu testowania aplikacji </w:t>
      </w:r>
      <w:r>
        <w:rPr>
          <w:rFonts w:cstheme="minorHAnsi"/>
          <w:sz w:val="24"/>
          <w:szCs w:val="24"/>
        </w:rPr>
        <w:t xml:space="preserve">odbędzie się </w:t>
      </w:r>
      <w:r w:rsidR="00881626" w:rsidRPr="00DA38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testowanie jednostkowe </w:t>
      </w:r>
      <w:r w:rsidR="00881626" w:rsidRPr="00DA38FD">
        <w:rPr>
          <w:rFonts w:cstheme="minorHAnsi"/>
          <w:sz w:val="24"/>
          <w:szCs w:val="24"/>
        </w:rPr>
        <w:t xml:space="preserve">dla poszczególnych komponentów aplikacji. Będą one prowadzone indywidualnie przez projektantów danych modułów dzięki metodzie wstrzykiwania zależności. </w:t>
      </w:r>
      <w:proofErr w:type="spellStart"/>
      <w:r w:rsidRPr="00DA38FD">
        <w:rPr>
          <w:rFonts w:cstheme="minorHAnsi"/>
          <w:sz w:val="24"/>
          <w:szCs w:val="24"/>
        </w:rPr>
        <w:t>Polaga</w:t>
      </w:r>
      <w:proofErr w:type="spellEnd"/>
      <w:r w:rsidRPr="00DA38FD">
        <w:rPr>
          <w:rFonts w:cstheme="minorHAnsi"/>
          <w:sz w:val="24"/>
          <w:szCs w:val="24"/>
        </w:rPr>
        <w:t xml:space="preserve"> ona na </w:t>
      </w:r>
      <w:r w:rsidRPr="00DA38FD">
        <w:rPr>
          <w:rFonts w:cstheme="minorHAnsi"/>
          <w:color w:val="252525"/>
          <w:sz w:val="24"/>
          <w:szCs w:val="24"/>
          <w:shd w:val="clear" w:color="auto" w:fill="FFFFFF"/>
        </w:rPr>
        <w:t xml:space="preserve">unikaniu zależności pomiędzy konkretnymi implementacjami współpracujących klas, a bazowaniu tylko na interfejsach pomiędzy nimi.  Dzięki temu  jesteśmy w stanie skupić się wyłącznie na funkcjonalności wybranych komponentów. Będziemy wykorzystywać </w:t>
      </w:r>
      <w:r w:rsidRPr="00DA38FD">
        <w:rPr>
          <w:rFonts w:cstheme="minorHAnsi"/>
          <w:sz w:val="24"/>
          <w:szCs w:val="24"/>
          <w:shd w:val="clear" w:color="auto" w:fill="FFFFFF"/>
        </w:rPr>
        <w:t>obiekty-zaślepki</w:t>
      </w:r>
      <w:r w:rsidRPr="00DA38FD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- </w:t>
      </w:r>
      <w:r w:rsidRPr="00DA38FD">
        <w:rPr>
          <w:rFonts w:cstheme="minorHAnsi"/>
          <w:color w:val="252525"/>
          <w:sz w:val="24"/>
          <w:szCs w:val="24"/>
          <w:shd w:val="clear" w:color="auto" w:fill="FFFFFF"/>
        </w:rPr>
        <w:t xml:space="preserve">proste </w:t>
      </w:r>
      <w:proofErr w:type="spellStart"/>
      <w:r w:rsidRPr="00DA38FD">
        <w:rPr>
          <w:rFonts w:cstheme="minorHAnsi"/>
          <w:color w:val="252525"/>
          <w:sz w:val="24"/>
          <w:szCs w:val="24"/>
          <w:shd w:val="clear" w:color="auto" w:fill="FFFFFF"/>
        </w:rPr>
        <w:t>pseudoimplementacje</w:t>
      </w:r>
      <w:proofErr w:type="spellEnd"/>
      <w:r w:rsidRPr="00DA38FD">
        <w:rPr>
          <w:rFonts w:cstheme="minorHAnsi"/>
          <w:color w:val="252525"/>
          <w:sz w:val="24"/>
          <w:szCs w:val="24"/>
          <w:shd w:val="clear" w:color="auto" w:fill="FFFFFF"/>
        </w:rPr>
        <w:t xml:space="preserve"> wymaganych argumentów</w:t>
      </w:r>
    </w:p>
    <w:p w:rsidR="00DA38FD" w:rsidRDefault="00DA38FD" w:rsidP="00DA38FD">
      <w:pPr>
        <w:shd w:val="clear" w:color="auto" w:fill="FFFFFF"/>
        <w:spacing w:after="196" w:line="275" w:lineRule="atLeast"/>
        <w:ind w:firstLine="708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Następnie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 xml:space="preserve"> będą 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>wstrzykiwan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>e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prawdziw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>e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obiekt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>y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>w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procesie integracji komponentów. Testowanie integracyjne pozwoli na wykrycie niedopasowanych mechanizmów współpracy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 xml:space="preserve"> poszczególnych modułów aplikacji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.  Wszystkie wykryte błędy 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>będą usuwane na bieżąco a proces trwał będzie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do zintegrowania całości oprogramowania. </w:t>
      </w:r>
    </w:p>
    <w:p w:rsidR="00DA38FD" w:rsidRDefault="00DA38FD" w:rsidP="00DA38FD">
      <w:pPr>
        <w:shd w:val="clear" w:color="auto" w:fill="FFFFFF"/>
        <w:spacing w:after="196" w:line="275" w:lineRule="atLeast"/>
        <w:ind w:firstLine="708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Ostatnim  krokiem </w:t>
      </w:r>
      <w:r w:rsidR="00C84377">
        <w:rPr>
          <w:rFonts w:cstheme="minorHAnsi"/>
          <w:color w:val="252525"/>
          <w:sz w:val="24"/>
          <w:szCs w:val="24"/>
          <w:shd w:val="clear" w:color="auto" w:fill="FFFFFF"/>
        </w:rPr>
        <w:t xml:space="preserve">będą testy systemowe wykonane w przyszłym środowisku pracy aplikacji. Sprawdzą one zgodność sposobu działania wszystkich funkcji oraz weryfikacji innych właściwości systemu określonych przez wymagania niefunkcjonalne. </w:t>
      </w:r>
    </w:p>
    <w:p w:rsidR="00C84377" w:rsidRDefault="00C84377" w:rsidP="00DA38FD">
      <w:pPr>
        <w:shd w:val="clear" w:color="auto" w:fill="FFFFFF"/>
        <w:spacing w:after="196" w:line="275" w:lineRule="atLeast"/>
        <w:ind w:firstLine="708"/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</w:p>
    <w:p w:rsidR="00C84377" w:rsidRPr="00DA38FD" w:rsidRDefault="00C84377" w:rsidP="00DA38FD">
      <w:pPr>
        <w:shd w:val="clear" w:color="auto" w:fill="FFFFFF"/>
        <w:spacing w:after="196" w:line="275" w:lineRule="atLeast"/>
        <w:ind w:firstLine="708"/>
        <w:jc w:val="both"/>
        <w:rPr>
          <w:rFonts w:cstheme="minorHAnsi"/>
          <w:sz w:val="24"/>
          <w:szCs w:val="24"/>
        </w:rPr>
      </w:pPr>
    </w:p>
    <w:p w:rsidR="00444EF1" w:rsidRPr="00C84377" w:rsidRDefault="00C84377" w:rsidP="00C84377">
      <w:pPr>
        <w:pStyle w:val="Akapitzlist"/>
        <w:numPr>
          <w:ilvl w:val="0"/>
          <w:numId w:val="6"/>
        </w:numPr>
        <w:shd w:val="clear" w:color="auto" w:fill="FFFFFF"/>
        <w:spacing w:after="196" w:line="27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Scenariusze testów funkcjonalnych:</w:t>
      </w: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791581" w:rsidRPr="00704F50" w:rsidTr="00FE6CD8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A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FA3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logowania 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do systemu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FU1 Logowanie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Testowanie 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poprawności procesu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identyfikacji , autentykacji i autoryzacji</w:t>
            </w:r>
          </w:p>
        </w:tc>
      </w:tr>
      <w:tr w:rsidR="0079158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91581" w:rsidRPr="00704F50" w:rsidRDefault="00791581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zalogować do systemu.  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Natomiast przy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podaniu 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nieistniejącego </w:t>
            </w:r>
            <w:proofErr w:type="spellStart"/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loginu</w:t>
            </w:r>
            <w:proofErr w:type="spellEnd"/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lub wpisan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iu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błędnego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hasła</w:t>
            </w:r>
            <w:r w:rsidR="001D1FC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system zwraca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odpowiednie komunikaty</w:t>
            </w:r>
            <w:r w:rsidR="00FA3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o błędach.</w:t>
            </w:r>
          </w:p>
        </w:tc>
      </w:tr>
      <w:tr w:rsidR="005E3505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5E3505" w:rsidRPr="00704F50" w:rsidRDefault="005E3505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Opis scenariusza</w:t>
            </w:r>
            <w:r w:rsidR="00004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5E3505" w:rsidRDefault="005E3505" w:rsidP="001D1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0040D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 xml:space="preserve">Zachowanie użytkownika 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Pr="000040D1" w:rsidRDefault="000040D1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Przewidywane zachowanie systemu</w:t>
            </w:r>
          </w:p>
        </w:tc>
      </w:tr>
      <w:tr w:rsidR="000040D1" w:rsidRPr="00704F50" w:rsidTr="00FE6CD8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wpisuje nieistniejący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i nieodpowiednie hasło</w:t>
            </w:r>
          </w:p>
          <w:p w:rsidR="000040D1" w:rsidRDefault="000040D1" w:rsidP="000040D1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wpisuje istniejący login wraz z błędnym hasłem</w:t>
            </w:r>
          </w:p>
          <w:p w:rsidR="006E4D4A" w:rsidRPr="006E4D4A" w:rsidRDefault="006E4D4A" w:rsidP="006E4D4A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 wpisuje poprawny login i hasło</w:t>
            </w:r>
          </w:p>
          <w:p w:rsidR="000040D1" w:rsidRPr="000040D1" w:rsidRDefault="000040D1" w:rsidP="000040D1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0040D1" w:rsidRDefault="000040D1" w:rsidP="00FE6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0040D1" w:rsidRDefault="000040D1" w:rsidP="000040D1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generuje wiadomość o błędnym loginie lub haśle</w:t>
            </w:r>
          </w:p>
          <w:p w:rsidR="000040D1" w:rsidRPr="006E4D4A" w:rsidRDefault="006E4D4A" w:rsidP="006E4D4A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generuje wiadomość o błędnym loginie lub haśle</w:t>
            </w:r>
          </w:p>
          <w:p w:rsidR="000040D1" w:rsidRPr="006E4D4A" w:rsidRDefault="006E4D4A" w:rsidP="006E4D4A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autoryzuje użytkownika i wyświetla główny </w:t>
            </w:r>
            <w:proofErr w:type="spellStart"/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interface</w:t>
            </w:r>
            <w:proofErr w:type="spellEnd"/>
            <w:r w:rsidRPr="006E4D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aplikacji klienta</w:t>
            </w:r>
          </w:p>
          <w:p w:rsidR="000040D1" w:rsidRPr="000040D1" w:rsidRDefault="000040D1" w:rsidP="000040D1">
            <w:pPr>
              <w:pStyle w:val="Akapitzlist"/>
              <w:spacing w:after="0" w:line="240" w:lineRule="auto"/>
              <w:ind w:left="686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91581" w:rsidRDefault="00791581" w:rsidP="00791581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736B8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TF.00</w:t>
            </w:r>
            <w:r w:rsidR="001D1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wyświetlania danych – szablony wiadomości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1D1FC7" w:rsidRDefault="001D1FC7" w:rsidP="001D1FC7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FU2 Wyświetlenie listy szablonów wiadomości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1D1FC7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Poprawne wyświetlanie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szablonów wiadomości </w:t>
            </w:r>
          </w:p>
        </w:tc>
      </w:tr>
      <w:tr w:rsidR="009736B8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736B8" w:rsidRPr="00704F50" w:rsidRDefault="009736B8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wyświetlić wszystkie dostępne dla danego użytkownika szablony .  Negatywny gdy wyświetlono  niepoprawne dane.</w:t>
            </w:r>
          </w:p>
        </w:tc>
      </w:tr>
    </w:tbl>
    <w:p w:rsidR="00715C9F" w:rsidRDefault="00715C9F" w:rsidP="00CD345B">
      <w:pPr>
        <w:contextualSpacing/>
        <w:rPr>
          <w:b/>
          <w:szCs w:val="24"/>
        </w:rPr>
      </w:pPr>
    </w:p>
    <w:p w:rsidR="006C23CB" w:rsidRDefault="006C23CB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wyświetlania danych – treść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715C9F" w:rsidRDefault="00715C9F" w:rsidP="00715C9F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FU6 Wyświetlenie treści szablonu wiadomości</w:t>
            </w:r>
          </w:p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Poprawne wyświetlanie treści szablonów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całkowicie wyświetlić wszystkie dostępne szablony wiadomości.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="00715C9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Negatywny gdy wyświetlono niepoprawne dane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715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wyświetlania danych – lista grupy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15C9F" w:rsidRDefault="00715C9F" w:rsidP="00715C9F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FU7 Wyświetlenie listy grup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715C9F" w:rsidP="00715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Czytelne  wyświetlanie listy grup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5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555D6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wyświetlić wszystkie dostępne grupy odbiorców w postaci listy. 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33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8"/>
        <w:gridCol w:w="3400"/>
        <w:gridCol w:w="4748"/>
      </w:tblGrid>
      <w:tr w:rsidR="00F44240" w:rsidRPr="00704F50" w:rsidTr="00604E8C">
        <w:trPr>
          <w:jc w:val="center"/>
        </w:trPr>
        <w:tc>
          <w:tcPr>
            <w:tcW w:w="1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555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555D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81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wyświetlania danych – szczegóły grupy</w:t>
            </w:r>
          </w:p>
        </w:tc>
      </w:tr>
      <w:tr w:rsidR="00F44240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FU11 Wyświetlenie szczegółów grupy</w:t>
            </w:r>
          </w:p>
        </w:tc>
      </w:tr>
      <w:tr w:rsidR="00F44240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555D6A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Czytelne  wyświetlanie pełnej listy </w:t>
            </w:r>
            <w:r w:rsidR="00604E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adresów e-mail .</w:t>
            </w:r>
          </w:p>
        </w:tc>
      </w:tr>
      <w:tr w:rsidR="00604E8C" w:rsidRPr="00704F50" w:rsidTr="00604E8C">
        <w:trPr>
          <w:jc w:val="center"/>
        </w:trPr>
        <w:tc>
          <w:tcPr>
            <w:tcW w:w="4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604E8C" w:rsidRPr="00704F50" w:rsidRDefault="00604E8C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604E8C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wyświetlić wszystkich adresatów przydzielonych do danej grupy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04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wyświetlania danych – otwarte sesje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</w:rPr>
            </w:pPr>
            <w:r w:rsidRPr="0049119A">
              <w:rPr>
                <w:b/>
              </w:rPr>
              <w:t>FU13 Wyświetlenie otwartych sesji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04E8C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Czytelne  wyświetlanie pełnej listy otwartych sesji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04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604E8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wyświetlić wszystkie 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aktualnie działające sesje klienckie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F1B49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wyświetlania danych – wszyscy zarejestrowani klienci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555D6A" w:rsidRDefault="00555D6A" w:rsidP="00555D6A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5</w:t>
            </w:r>
            <w:r w:rsidRPr="0049119A">
              <w:rPr>
                <w:b/>
              </w:rPr>
              <w:t xml:space="preserve"> Wyświetlenie </w:t>
            </w:r>
            <w:r>
              <w:rPr>
                <w:b/>
              </w:rPr>
              <w:t>listy</w:t>
            </w:r>
            <w:r w:rsidRPr="0049119A">
              <w:rPr>
                <w:b/>
              </w:rPr>
              <w:t xml:space="preserve"> klientów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czytelnego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wyświetlani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="006F1B4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pełnej listy zarejestrowanych klientów</w:t>
            </w:r>
          </w:p>
        </w:tc>
      </w:tr>
      <w:tr w:rsidR="00F44240" w:rsidRPr="00704F50" w:rsidTr="006F1B49">
        <w:trPr>
          <w:trHeight w:val="19"/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6F1B49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wyświetlić loginy wszystkich użytkowników zarejestrowanych w systemie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6F1B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Proces </w:t>
            </w:r>
            <w:r w:rsidR="006F1B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tworzenia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6F1B49" w:rsidRDefault="006F1B49" w:rsidP="006F1B49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FU3 Utworzenie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utworzenia nowego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1D15D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utworzyć dany szablon oraz w pełni sprawdzić jego funkcjonalność. 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="001D1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tworzenia – grupa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FU8 Utworzenie grupy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nowej grupy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1D15D2" w:rsidP="001D1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utworzyć daną grupę oraz w pełni sprawdzić jej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modyfikacji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FU4 Modyfikacja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zmodyfikowania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zmodyfikować dany szablon wiadomości  oraz w pełni sprawdzić jego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modyfikacji – grupa adresów e-mail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1D15D2" w:rsidRDefault="001D15D2" w:rsidP="001D15D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FU9 Modyfikacja grupy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zmodyfikowania grupy adresów e-mail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zmodyfikować grupę adresów e-mail  oraz w pełni sprawdzić jej funkcjonalność.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szablon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B23311" w:rsidRDefault="00B23311" w:rsidP="00B23311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FU5 Usunięcie szablonu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B2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usuwania szablonów wiadomości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B23311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usunąć szablon</w:t>
            </w:r>
            <w:r w:rsidR="00957FA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wiadomości </w:t>
            </w:r>
            <w:r w:rsidR="00957FA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zachować funkcjonalność systemu.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F44240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grupa odbiorców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Default="00B23311" w:rsidP="00B23311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FU10 Usunięcie grupy odbiorców</w:t>
            </w:r>
          </w:p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usuwania grupy odbiorców</w:t>
            </w:r>
            <w:r w:rsidR="00F442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F44240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F44240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F44240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usunąć grupę odbiorców i zachować funkcjonalność systemu.</w:t>
            </w:r>
          </w:p>
        </w:tc>
      </w:tr>
    </w:tbl>
    <w:p w:rsidR="00F44240" w:rsidRDefault="00F44240" w:rsidP="006C23CB">
      <w:pPr>
        <w:shd w:val="clear" w:color="auto" w:fill="FFFFFF"/>
        <w:spacing w:after="196" w:line="275" w:lineRule="atLeast"/>
      </w:pPr>
    </w:p>
    <w:p w:rsidR="00B23311" w:rsidRDefault="00B23311" w:rsidP="00B23311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B23311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usuwania – klient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Default="00B23311" w:rsidP="00B23311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7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Usunięcie klienta</w:t>
            </w:r>
          </w:p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usuwania klienta z systemu</w:t>
            </w:r>
          </w:p>
        </w:tc>
      </w:tr>
      <w:tr w:rsidR="00B23311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B2331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B23311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usunąć dane o kliencie z bazy danych na serwerze a funkcjonalność systemu została utrzymana</w:t>
            </w:r>
          </w:p>
        </w:tc>
      </w:tr>
    </w:tbl>
    <w:p w:rsidR="00B23311" w:rsidRDefault="00B23311" w:rsidP="00B23311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wysyłania wiadomości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FU12 Wysłanie wiadomości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procesu wysyłania wiadomości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wysłać wybrany szablon wiadomości do wybranej grupy użytkowników. 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kończenia sesji klienckiej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4 Kończenie sesji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zamykania sesji klienckiej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zamknąć wszystkie wątki działające w ramach sesji klienckiej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utworzenia nowego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6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Dodanie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95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Sprawdzenie poprawności dodawania nowego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dodać dane o kliencie do bazy danych na serwerze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oraz sesja danego klienta zachowuje funkcjonalność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blokowania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8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Zablokowanie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blokowania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lastRenderedPageBreak/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Test zakończony pozytywnie gdy udało się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zablokować klienta – uniemożliwić mu zalogowanie oraz podczas próby logowania wysłać mu odpowiedni komunikat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957FA2" w:rsidRDefault="00957FA2" w:rsidP="00957FA2">
      <w:pPr>
        <w:shd w:val="clear" w:color="auto" w:fill="FFFFFF"/>
        <w:spacing w:after="196" w:line="275" w:lineRule="atLeast"/>
      </w:pPr>
    </w:p>
    <w:tbl>
      <w:tblPr>
        <w:tblW w:w="5011" w:type="pct"/>
        <w:jc w:val="center"/>
        <w:tblBorders>
          <w:top w:val="single" w:sz="12" w:space="0" w:color="999999"/>
          <w:left w:val="outset" w:sz="6" w:space="0" w:color="auto"/>
          <w:bottom w:val="single" w:sz="12" w:space="0" w:color="999999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7"/>
        <w:gridCol w:w="3400"/>
        <w:gridCol w:w="4708"/>
      </w:tblGrid>
      <w:tr w:rsidR="00957FA2" w:rsidRPr="00704F50" w:rsidTr="002D11D6">
        <w:trPr>
          <w:jc w:val="center"/>
        </w:trPr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TF.00</w:t>
            </w: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81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Proces odblokowywania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Scenariusz dotyczy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Default="00957FA2" w:rsidP="00957FA2">
            <w:pPr>
              <w:contextualSpacing/>
              <w:rPr>
                <w:b/>
              </w:rPr>
            </w:pPr>
            <w:r w:rsidRPr="0049119A">
              <w:rPr>
                <w:b/>
              </w:rPr>
              <w:t>FU1</w:t>
            </w:r>
            <w:r>
              <w:rPr>
                <w:b/>
              </w:rPr>
              <w:t>9</w:t>
            </w:r>
            <w:r w:rsidRPr="0049119A">
              <w:rPr>
                <w:b/>
              </w:rPr>
              <w:t xml:space="preserve"> </w:t>
            </w:r>
            <w:r>
              <w:rPr>
                <w:b/>
              </w:rPr>
              <w:t>Odblokowanie klienta</w:t>
            </w:r>
          </w:p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Cel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Sprawdzenie poprawności </w:t>
            </w:r>
            <w:r w:rsidR="000040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odblokowywania klienta</w:t>
            </w:r>
          </w:p>
        </w:tc>
      </w:tr>
      <w:tr w:rsidR="00957FA2" w:rsidRPr="00704F50" w:rsidTr="002D11D6">
        <w:trPr>
          <w:jc w:val="center"/>
        </w:trPr>
        <w:tc>
          <w:tcPr>
            <w:tcW w:w="46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957FA2" w:rsidP="002D11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04F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Ocena testu</w:t>
            </w:r>
          </w:p>
        </w:tc>
        <w:tc>
          <w:tcPr>
            <w:tcW w:w="4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5" w:type="dxa"/>
              <w:left w:w="131" w:type="dxa"/>
              <w:bottom w:w="65" w:type="dxa"/>
              <w:right w:w="131" w:type="dxa"/>
            </w:tcMar>
            <w:hideMark/>
          </w:tcPr>
          <w:p w:rsidR="00957FA2" w:rsidRPr="00704F50" w:rsidRDefault="000040D1" w:rsidP="0000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zakończony pozytywnie gdy udało się odblokować klienta –umożliwić mu ponownie proces logowania</w:t>
            </w:r>
          </w:p>
        </w:tc>
      </w:tr>
    </w:tbl>
    <w:p w:rsidR="00957FA2" w:rsidRDefault="00957FA2" w:rsidP="00957FA2">
      <w:pPr>
        <w:shd w:val="clear" w:color="auto" w:fill="FFFFFF"/>
        <w:spacing w:after="196" w:line="275" w:lineRule="atLeast"/>
      </w:pPr>
    </w:p>
    <w:p w:rsidR="00F44240" w:rsidRDefault="00C84377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>Scenariusze testów niefunkcjonalnych:</w:t>
      </w:r>
    </w:p>
    <w:p w:rsidR="00C84377" w:rsidRDefault="00C84377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>Scenariusze testów wydajnościowych ( przy nominalnym obciążeniu )</w:t>
      </w:r>
    </w:p>
    <w:p w:rsidR="00C84377" w:rsidRDefault="00C84377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 xml:space="preserve">Testy przeciążeniowe  </w:t>
      </w:r>
    </w:p>
    <w:p w:rsidR="00C84377" w:rsidRDefault="00C84377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>Testy bezpieczeństwa</w:t>
      </w:r>
    </w:p>
    <w:p w:rsidR="00C84377" w:rsidRDefault="00C84377" w:rsidP="00C84377">
      <w:pPr>
        <w:pStyle w:val="Akapitzlist"/>
        <w:shd w:val="clear" w:color="auto" w:fill="FFFFFF"/>
        <w:spacing w:after="196" w:line="275" w:lineRule="atLeast"/>
      </w:pPr>
      <w:r>
        <w:t>Ochrona systemu przed nieuprawnionym użyciem</w:t>
      </w:r>
    </w:p>
    <w:p w:rsidR="00C84377" w:rsidRDefault="00C84377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 xml:space="preserve">Testy odporności – działanie aplikacji w sytuacjach krytycznych. </w:t>
      </w:r>
    </w:p>
    <w:p w:rsidR="00144A4C" w:rsidRDefault="00144A4C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 xml:space="preserve">Testy zgodności:  Na </w:t>
      </w:r>
      <w:proofErr w:type="spellStart"/>
      <w:r>
        <w:t>róznych</w:t>
      </w:r>
      <w:proofErr w:type="spellEnd"/>
      <w:r>
        <w:t xml:space="preserve"> platformach  ( SO i BD )</w:t>
      </w:r>
    </w:p>
    <w:p w:rsidR="00144A4C" w:rsidRDefault="00144A4C" w:rsidP="00C84377">
      <w:pPr>
        <w:pStyle w:val="Akapitzlist"/>
        <w:numPr>
          <w:ilvl w:val="0"/>
          <w:numId w:val="3"/>
        </w:numPr>
        <w:shd w:val="clear" w:color="auto" w:fill="FFFFFF"/>
        <w:spacing w:after="196" w:line="275" w:lineRule="atLeast"/>
      </w:pPr>
      <w:r>
        <w:t>9. Testy dokumentacji – zgodność dokumentacji ze stanem właściwym</w:t>
      </w:r>
    </w:p>
    <w:p w:rsidR="00144A4C" w:rsidRDefault="00144A4C" w:rsidP="00144A4C">
      <w:pPr>
        <w:pStyle w:val="Akapitzlist"/>
        <w:shd w:val="clear" w:color="auto" w:fill="FFFFFF"/>
        <w:spacing w:after="196" w:line="275" w:lineRule="atLeast"/>
      </w:pPr>
    </w:p>
    <w:sectPr w:rsidR="00144A4C" w:rsidSect="000A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1AF"/>
    <w:multiLevelType w:val="hybridMultilevel"/>
    <w:tmpl w:val="6CECF1E8"/>
    <w:lvl w:ilvl="0" w:tplc="0415000F">
      <w:start w:val="3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396B"/>
    <w:multiLevelType w:val="hybridMultilevel"/>
    <w:tmpl w:val="8912E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D2869"/>
    <w:multiLevelType w:val="hybridMultilevel"/>
    <w:tmpl w:val="F6AE0F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B1C69"/>
    <w:multiLevelType w:val="hybridMultilevel"/>
    <w:tmpl w:val="08F06332"/>
    <w:lvl w:ilvl="0" w:tplc="DD4EB06E">
      <w:start w:val="5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>
    <w:nsid w:val="59915084"/>
    <w:multiLevelType w:val="multilevel"/>
    <w:tmpl w:val="3E58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585E8C"/>
    <w:multiLevelType w:val="hybridMultilevel"/>
    <w:tmpl w:val="873EB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704F50"/>
    <w:rsid w:val="000040D1"/>
    <w:rsid w:val="000A2662"/>
    <w:rsid w:val="00144A4C"/>
    <w:rsid w:val="001D15D2"/>
    <w:rsid w:val="001D1FC7"/>
    <w:rsid w:val="00444EF1"/>
    <w:rsid w:val="00555D6A"/>
    <w:rsid w:val="005E3505"/>
    <w:rsid w:val="00604E8C"/>
    <w:rsid w:val="006C23CB"/>
    <w:rsid w:val="006E4D4A"/>
    <w:rsid w:val="006F1B49"/>
    <w:rsid w:val="00704F50"/>
    <w:rsid w:val="00715C9F"/>
    <w:rsid w:val="00791581"/>
    <w:rsid w:val="00881626"/>
    <w:rsid w:val="00920DCC"/>
    <w:rsid w:val="00957FA2"/>
    <w:rsid w:val="009736B8"/>
    <w:rsid w:val="00B23311"/>
    <w:rsid w:val="00C84377"/>
    <w:rsid w:val="00CD345B"/>
    <w:rsid w:val="00DA38FD"/>
    <w:rsid w:val="00F44240"/>
    <w:rsid w:val="00F55322"/>
    <w:rsid w:val="00FA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6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4F50"/>
    <w:rPr>
      <w:b/>
      <w:bCs/>
    </w:rPr>
  </w:style>
  <w:style w:type="character" w:customStyle="1" w:styleId="apple-converted-space">
    <w:name w:val="apple-converted-space"/>
    <w:basedOn w:val="Domylnaczcionkaakapitu"/>
    <w:rsid w:val="00704F50"/>
  </w:style>
  <w:style w:type="paragraph" w:styleId="Akapitzlist">
    <w:name w:val="List Paragraph"/>
    <w:basedOn w:val="Normalny"/>
    <w:uiPriority w:val="34"/>
    <w:qFormat/>
    <w:rsid w:val="00791581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A38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1094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6</cp:revision>
  <dcterms:created xsi:type="dcterms:W3CDTF">2015-12-06T15:23:00Z</dcterms:created>
  <dcterms:modified xsi:type="dcterms:W3CDTF">2015-12-09T03:01:00Z</dcterms:modified>
</cp:coreProperties>
</file>