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AC1CA6" w:rsidRPr="00AC1CA6" w:rsidRDefault="00AC1CA6" w:rsidP="00E75CAC">
      <w:pPr>
        <w:spacing w:after="0"/>
        <w:rPr>
          <w:color w:val="FF0000"/>
        </w:rPr>
      </w:pPr>
      <w:r w:rsidRPr="00AC1CA6">
        <w:rPr>
          <w:color w:val="FF0000"/>
        </w:rPr>
        <w:t>3.21 Klient dodaje adresy do listy adresów</w:t>
      </w:r>
    </w:p>
    <w:p w:rsidR="00260636" w:rsidRPr="00AC1CA6" w:rsidRDefault="00AC1CA6" w:rsidP="00E75CAC">
      <w:pPr>
        <w:spacing w:after="0"/>
        <w:rPr>
          <w:color w:val="FF0000"/>
        </w:rPr>
      </w:pPr>
      <w:r w:rsidRPr="00AC1CA6">
        <w:rPr>
          <w:color w:val="FF0000"/>
        </w:rPr>
        <w:t>3.22 Klient usuwa adres z listy adresów.</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w:t>
      </w:r>
      <w:r w:rsidR="00AC1CA6">
        <w:t>n</w:t>
      </w:r>
      <w:r w:rsidR="00480044">
        <w:t xml:space="preserve">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Default="00480044" w:rsidP="005D7339">
      <w:pPr>
        <w:spacing w:after="0"/>
      </w:pPr>
      <w:r>
        <w:t>4.</w:t>
      </w:r>
      <w:r w:rsidR="00AA5847">
        <w:t>8</w:t>
      </w:r>
      <w:r w:rsidR="00CF69D7">
        <w:t>Jako baza danych zostanie wykorzystany MS SQL Server 2014 Standard Edition with Service Pack 1.</w:t>
      </w:r>
    </w:p>
    <w:p w:rsidR="00AC1CA6" w:rsidRPr="00AC1CA6" w:rsidRDefault="00AC1CA6" w:rsidP="005D7339">
      <w:pPr>
        <w:spacing w:after="0"/>
        <w:rPr>
          <w:color w:val="FF0000"/>
        </w:rPr>
      </w:pPr>
      <w:r w:rsidRPr="00AC1CA6">
        <w:rPr>
          <w:color w:val="FF0000"/>
        </w:rPr>
        <w:t>4.9 Aplikacja zawiera plik konfiguracyjny w którym określane są liczby n i m z punktów 4.5 i 4.6.</w:t>
      </w:r>
    </w:p>
    <w:p w:rsidR="00E75CAC" w:rsidRDefault="00E75CAC" w:rsidP="00E75CAC">
      <w:pPr>
        <w:pStyle w:val="Nagwek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4pt;height:398.4pt" o:ole="">
            <v:imagedata r:id="rId9" o:title=""/>
          </v:shape>
          <o:OLEObject Type="Embed" ProgID="Visio.Drawing.15" ShapeID="_x0000_i1025" DrawAspect="Content" ObjectID="_1512892312" r:id="rId10"/>
        </w:object>
      </w:r>
    </w:p>
    <w:p w:rsidR="00BB6656" w:rsidRDefault="00752392" w:rsidP="00C413D8">
      <w:pPr>
        <w:pStyle w:val="Nagwek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xml:space="preserve">. ClientSession komunikuje się z SmtpLayer poprzez kolekję obiektów MessagesQueue. Obiekty ClientSession i obiekt </w:t>
      </w:r>
      <w:r w:rsidR="00C413D8">
        <w:lastRenderedPageBreak/>
        <w:t>RootManager mają dostęp do DAL ze swoich wątków.</w:t>
      </w:r>
      <w:r w:rsidR="00E76E05">
        <w:t xml:space="preserve"> Obiekt SmtpLayer będzie wysyłał maile z wcześniej przyznanego mu globalnego konta e-mail.</w:t>
      </w:r>
      <w:r w:rsidR="005B5CFA">
        <w:t xml:space="preserve"> RootManager tworzy wątki wszystkich komponentów.</w:t>
      </w:r>
    </w:p>
    <w:p w:rsidR="00752392" w:rsidRDefault="00C6559C" w:rsidP="00241F07">
      <w:pPr>
        <w:pStyle w:val="Nagwek1"/>
      </w:pPr>
      <w:r>
        <w:t>7</w:t>
      </w:r>
      <w:r w:rsidR="00752392">
        <w:t>. Mode</w:t>
      </w:r>
      <w:r w:rsidR="0083259F">
        <w:t>l</w:t>
      </w:r>
      <w:r w:rsidR="00752392">
        <w:t xml:space="preserve"> interfejsów i klas aplikacji</w:t>
      </w:r>
    </w:p>
    <w:p w:rsidR="001E1ECF" w:rsidRDefault="001E1ECF" w:rsidP="001E1ECF"/>
    <w:p w:rsidR="005D7339" w:rsidRDefault="005D7339" w:rsidP="001E1ECF"/>
    <w:p w:rsidR="00AC1CA6" w:rsidRDefault="00AC1CA6" w:rsidP="001E1ECF"/>
    <w:p w:rsidR="005D7339" w:rsidRDefault="005D7339" w:rsidP="001E1ECF">
      <w:bookmarkStart w:id="0" w:name="_GoBack"/>
      <w:bookmarkEnd w:id="0"/>
    </w:p>
    <w:p w:rsidR="00AC1CA6" w:rsidRDefault="00AC1CA6" w:rsidP="001E1ECF"/>
    <w:p w:rsidR="00B81A1B" w:rsidRPr="00B81A1B" w:rsidRDefault="00C6559C" w:rsidP="00B81A1B">
      <w:pPr>
        <w:pStyle w:val="Nagwek1"/>
      </w:pPr>
      <w:r>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Nagwek1"/>
        <w:jc w:val="center"/>
        <w:rPr>
          <w:lang w:val="en-US"/>
        </w:rPr>
      </w:pPr>
      <w:r>
        <w:rPr>
          <w:rFonts w:ascii="Times New Roman" w:eastAsiaTheme="minorHAnsi" w:hAnsi="Times New Roman" w:cs="Times New Roman"/>
          <w:noProof/>
          <w:color w:val="auto"/>
          <w:sz w:val="24"/>
          <w:szCs w:val="22"/>
          <w:lang w:eastAsia="pl-PL"/>
        </w:rPr>
        <w:lastRenderedPageBreak/>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1"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Nagwek1"/>
        <w:rPr>
          <w:lang w:val="en-US"/>
        </w:rPr>
      </w:pPr>
      <w:r w:rsidRPr="00080F07">
        <w:rPr>
          <w:lang w:val="en-US"/>
        </w:rPr>
        <w:lastRenderedPageBreak/>
        <w:t>9. Opis autorskiego protokołu o nazwie ASIA (Automated Sending Information to Addresses)</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D60F24"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ela-Siatka"/>
        <w:tblW w:w="0" w:type="auto"/>
        <w:tblLook w:val="04A0"/>
      </w:tblPr>
      <w:tblGrid>
        <w:gridCol w:w="1008"/>
        <w:gridCol w:w="1932"/>
        <w:gridCol w:w="1069"/>
        <w:gridCol w:w="97"/>
        <w:gridCol w:w="761"/>
        <w:gridCol w:w="132"/>
        <w:gridCol w:w="744"/>
        <w:gridCol w:w="240"/>
        <w:gridCol w:w="504"/>
        <w:gridCol w:w="577"/>
        <w:gridCol w:w="3618"/>
      </w:tblGrid>
      <w:tr w:rsidR="0035411F" w:rsidTr="00890557">
        <w:tc>
          <w:tcPr>
            <w:tcW w:w="1008" w:type="dxa"/>
          </w:tcPr>
          <w:p w:rsidR="0035411F" w:rsidRDefault="0035411F" w:rsidP="00F64BB0">
            <w:r>
              <w:t>Numer</w:t>
            </w:r>
          </w:p>
        </w:tc>
        <w:tc>
          <w:tcPr>
            <w:tcW w:w="1932" w:type="dxa"/>
          </w:tcPr>
          <w:p w:rsidR="0035411F" w:rsidRDefault="0035411F" w:rsidP="00F64BB0">
            <w:r>
              <w:t>Nazwa</w:t>
            </w:r>
          </w:p>
        </w:tc>
        <w:tc>
          <w:tcPr>
            <w:tcW w:w="1069" w:type="dxa"/>
          </w:tcPr>
          <w:p w:rsidR="0035411F" w:rsidRDefault="0035411F" w:rsidP="00F64BB0">
            <w:pPr>
              <w:jc w:val="center"/>
            </w:pPr>
            <w:r>
              <w:t>Inicjator</w:t>
            </w:r>
          </w:p>
        </w:tc>
        <w:tc>
          <w:tcPr>
            <w:tcW w:w="1734" w:type="dxa"/>
            <w:gridSpan w:val="4"/>
          </w:tcPr>
          <w:p w:rsidR="0035411F" w:rsidRDefault="0035411F" w:rsidP="00F64BB0">
            <w:r>
              <w:t>Odpowiedź</w:t>
            </w:r>
          </w:p>
        </w:tc>
        <w:tc>
          <w:tcPr>
            <w:tcW w:w="1321" w:type="dxa"/>
            <w:gridSpan w:val="3"/>
          </w:tcPr>
          <w:p w:rsidR="0035411F" w:rsidRDefault="0035411F" w:rsidP="00F64BB0">
            <w:r>
              <w:t>Kod</w:t>
            </w:r>
          </w:p>
        </w:tc>
        <w:tc>
          <w:tcPr>
            <w:tcW w:w="3618" w:type="dxa"/>
          </w:tcPr>
          <w:p w:rsidR="0035411F" w:rsidRDefault="0035411F" w:rsidP="00F64BB0">
            <w:r>
              <w:t>Dane</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tcPr>
          <w:p w:rsidR="0035411F" w:rsidRPr="0005729A" w:rsidRDefault="0035411F" w:rsidP="00F64BB0">
            <w:pPr>
              <w:rPr>
                <w:rFonts w:ascii="Consolas" w:hAnsi="Consolas" w:cs="Consolas"/>
              </w:rPr>
            </w:pPr>
            <w:r w:rsidRPr="0005729A">
              <w:rPr>
                <w:rFonts w:ascii="Consolas" w:hAnsi="Consolas" w:cs="Consolas"/>
              </w:rPr>
              <w:t>ACK</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61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61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61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tcPr>
          <w:p w:rsidR="0035411F" w:rsidRPr="0005729A" w:rsidRDefault="0035411F" w:rsidP="00F64BB0">
            <w:pPr>
              <w:rPr>
                <w:rFonts w:ascii="Consolas" w:hAnsi="Consolas" w:cs="Consolas"/>
              </w:rPr>
            </w:pPr>
            <w:r w:rsidRPr="0005729A">
              <w:rPr>
                <w:rFonts w:ascii="Consolas" w:hAnsi="Consolas" w:cs="Consolas"/>
              </w:rPr>
              <w:t>GRPADRADD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0x0B</w:t>
            </w:r>
          </w:p>
        </w:tc>
        <w:tc>
          <w:tcPr>
            <w:tcW w:w="3618" w:type="dxa"/>
          </w:tcPr>
          <w:p w:rsidR="0035411F" w:rsidRPr="00907F28" w:rsidRDefault="0035411F" w:rsidP="00F64BB0">
            <w:pPr>
              <w:rPr>
                <w:rFonts w:ascii="Consolas" w:hAnsi="Consolas" w:cs="Consolas"/>
                <w:color w:val="FF0000"/>
              </w:rPr>
            </w:pPr>
            <w:r w:rsidRPr="00907F28">
              <w:rPr>
                <w:rFonts w:ascii="Consolas" w:hAnsi="Consolas" w:cs="Consolas"/>
                <w:color w:val="FF0000"/>
              </w:rPr>
              <w:t xml:space="preserve">GRPID, </w:t>
            </w:r>
            <w:r w:rsidR="00545E2E"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dodaje adres do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tcPr>
          <w:p w:rsidR="0035411F" w:rsidRPr="0005729A" w:rsidRDefault="0035411F" w:rsidP="00F64BB0">
            <w:pPr>
              <w:rPr>
                <w:rFonts w:ascii="Consolas" w:hAnsi="Consolas" w:cs="Consolas"/>
              </w:rPr>
            </w:pPr>
            <w:r w:rsidRPr="0005729A">
              <w:rPr>
                <w:rFonts w:ascii="Consolas" w:hAnsi="Consolas" w:cs="Consolas"/>
              </w:rPr>
              <w:t>GRPADRRMV</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0x0C</w:t>
            </w:r>
          </w:p>
        </w:tc>
        <w:tc>
          <w:tcPr>
            <w:tcW w:w="3618" w:type="dxa"/>
          </w:tcPr>
          <w:p w:rsidR="0035411F" w:rsidRPr="00907F28" w:rsidRDefault="00545E2E" w:rsidP="00F64BB0">
            <w:pPr>
              <w:rPr>
                <w:rFonts w:ascii="Consolas" w:hAnsi="Consolas" w:cs="Consolas"/>
                <w:color w:val="FF0000"/>
              </w:rPr>
            </w:pPr>
            <w:r w:rsidRPr="00907F28">
              <w:rPr>
                <w:rFonts w:ascii="Consolas" w:hAnsi="Consolas" w:cs="Consolas"/>
                <w:color w:val="FF0000"/>
              </w:rPr>
              <w:t xml:space="preserve">GRPID, </w:t>
            </w:r>
            <w:r w:rsidR="0035411F"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tcPr>
          <w:p w:rsidR="0035411F" w:rsidRPr="0005729A" w:rsidRDefault="0035411F" w:rsidP="00F64BB0">
            <w:pPr>
              <w:rPr>
                <w:rFonts w:ascii="Consolas" w:hAnsi="Consolas" w:cs="Consolas"/>
              </w:rPr>
            </w:pPr>
            <w:r w:rsidRPr="0005729A">
              <w:rPr>
                <w:rFonts w:ascii="Consolas" w:hAnsi="Consolas" w:cs="Consolas"/>
              </w:rPr>
              <w:t>SEND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61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tcPr>
          <w:p w:rsidR="0035411F" w:rsidRDefault="0035411F" w:rsidP="00F64BB0">
            <w:pPr>
              <w:rPr>
                <w:rFonts w:ascii="Consolas" w:hAnsi="Consolas" w:cs="Consolas"/>
                <w:lang w:val="en-US"/>
              </w:rPr>
            </w:pPr>
            <w:r>
              <w:rPr>
                <w:rFonts w:ascii="Consolas" w:hAnsi="Consolas" w:cs="Consolas"/>
                <w:lang w:val="en-US"/>
              </w:rPr>
              <w:t>PSSWCHG</w:t>
            </w:r>
          </w:p>
        </w:tc>
        <w:tc>
          <w:tcPr>
            <w:tcW w:w="1069" w:type="dxa"/>
          </w:tcPr>
          <w:p w:rsidR="0035411F" w:rsidRDefault="0035411F" w:rsidP="00F64BB0">
            <w:pPr>
              <w:rPr>
                <w:rFonts w:ascii="Consolas" w:hAnsi="Consolas" w:cs="Consolas"/>
                <w:lang w:val="en-US"/>
              </w:rPr>
            </w:pPr>
            <w:r>
              <w:rPr>
                <w:rFonts w:ascii="Consolas" w:hAnsi="Consolas" w:cs="Consolas"/>
                <w:lang w:val="en-US"/>
              </w:rPr>
              <w:t>Klient</w:t>
            </w:r>
          </w:p>
        </w:tc>
        <w:tc>
          <w:tcPr>
            <w:tcW w:w="1734"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1321"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61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tcPr>
          <w:p w:rsidR="0035411F" w:rsidRPr="0005729A" w:rsidRDefault="008E504F" w:rsidP="00F64BB0">
            <w:pPr>
              <w:rPr>
                <w:rFonts w:ascii="Consolas" w:hAnsi="Consolas" w:cs="Consolas"/>
              </w:rPr>
            </w:pPr>
            <w:r>
              <w:rPr>
                <w:rFonts w:ascii="Consolas" w:hAnsi="Consolas" w:cs="Consolas"/>
              </w:rPr>
              <w:t>ERRUNAUTH</w:t>
            </w:r>
          </w:p>
        </w:tc>
        <w:tc>
          <w:tcPr>
            <w:tcW w:w="1069" w:type="dxa"/>
          </w:tcPr>
          <w:p w:rsidR="0035411F" w:rsidRPr="0005729A" w:rsidRDefault="0035411F" w:rsidP="00F64BB0">
            <w:pPr>
              <w:rPr>
                <w:rFonts w:ascii="Consolas" w:hAnsi="Consolas" w:cs="Consolas"/>
              </w:rPr>
            </w:pPr>
            <w:r>
              <w:rPr>
                <w:rFonts w:ascii="Consolas" w:hAnsi="Consolas" w:cs="Consolas"/>
              </w:rPr>
              <w:t>Serwer</w:t>
            </w:r>
          </w:p>
        </w:tc>
        <w:tc>
          <w:tcPr>
            <w:tcW w:w="1734" w:type="dxa"/>
            <w:gridSpan w:val="4"/>
          </w:tcPr>
          <w:p w:rsidR="0035411F" w:rsidRPr="0005729A" w:rsidRDefault="0035411F" w:rsidP="00F64BB0">
            <w:pPr>
              <w:rPr>
                <w:rFonts w:ascii="Consolas" w:hAnsi="Consolas" w:cs="Consolas"/>
              </w:rPr>
            </w:pPr>
            <w:r>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61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90557">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tcPr>
          <w:p w:rsidR="008E504F" w:rsidRPr="0005729A" w:rsidRDefault="008E504F" w:rsidP="00F64BB0">
            <w:pPr>
              <w:rPr>
                <w:rFonts w:ascii="Consolas" w:hAnsi="Consolas" w:cs="Consolas"/>
              </w:rPr>
            </w:pPr>
            <w:r>
              <w:rPr>
                <w:rFonts w:ascii="Consolas" w:hAnsi="Consolas" w:cs="Consolas"/>
              </w:rPr>
              <w:t>ERRBUSY</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90557" w:rsidRPr="00902910" w:rsidTr="00890557">
        <w:trPr>
          <w:trHeight w:val="572"/>
        </w:trPr>
        <w:tc>
          <w:tcPr>
            <w:tcW w:w="1008" w:type="dxa"/>
            <w:vMerge/>
          </w:tcPr>
          <w:p w:rsidR="00890557" w:rsidRPr="0005729A"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 dużo podłączonych użytkowników.</w:t>
            </w:r>
          </w:p>
        </w:tc>
      </w:tr>
      <w:tr w:rsidR="00890557" w:rsidRPr="00902910" w:rsidTr="00890557">
        <w:trPr>
          <w:trHeight w:val="288"/>
        </w:trPr>
        <w:tc>
          <w:tcPr>
            <w:tcW w:w="1008" w:type="dxa"/>
            <w:vMerge w:val="restart"/>
          </w:tcPr>
          <w:p w:rsidR="00890557" w:rsidRPr="0005729A" w:rsidRDefault="00890557" w:rsidP="00F64BB0">
            <w:pPr>
              <w:rPr>
                <w:rFonts w:ascii="Consolas" w:hAnsi="Consolas" w:cs="Consolas"/>
              </w:rPr>
            </w:pPr>
            <w:r>
              <w:rPr>
                <w:rFonts w:ascii="Consolas" w:hAnsi="Consolas" w:cs="Consolas"/>
              </w:rPr>
              <w:t>9.1.23</w:t>
            </w:r>
          </w:p>
        </w:tc>
        <w:tc>
          <w:tcPr>
            <w:tcW w:w="1932" w:type="dxa"/>
          </w:tcPr>
          <w:p w:rsidR="00890557" w:rsidRPr="00902910" w:rsidRDefault="00890557" w:rsidP="008E504F">
            <w:pPr>
              <w:rPr>
                <w:rFonts w:ascii="Consolas" w:hAnsi="Consolas" w:cs="Consolas"/>
              </w:rPr>
            </w:pPr>
            <w:r>
              <w:rPr>
                <w:rFonts w:ascii="Consolas" w:hAnsi="Consolas" w:cs="Consolas"/>
              </w:rPr>
              <w:t>ERRLOGIN</w:t>
            </w:r>
          </w:p>
        </w:tc>
        <w:tc>
          <w:tcPr>
            <w:tcW w:w="1166" w:type="dxa"/>
            <w:gridSpan w:val="2"/>
          </w:tcPr>
          <w:p w:rsidR="00890557" w:rsidRPr="00902910" w:rsidRDefault="00890557" w:rsidP="008E504F">
            <w:pPr>
              <w:rPr>
                <w:rFonts w:ascii="Consolas" w:hAnsi="Consolas" w:cs="Consolas"/>
              </w:rPr>
            </w:pPr>
            <w:r>
              <w:rPr>
                <w:rFonts w:ascii="Consolas" w:hAnsi="Consolas" w:cs="Consolas"/>
              </w:rPr>
              <w:t>Server</w:t>
            </w:r>
          </w:p>
        </w:tc>
        <w:tc>
          <w:tcPr>
            <w:tcW w:w="1637" w:type="dxa"/>
            <w:gridSpan w:val="3"/>
          </w:tcPr>
          <w:p w:rsidR="00890557" w:rsidRPr="00902910" w:rsidRDefault="00890557" w:rsidP="008E504F">
            <w:pPr>
              <w:rPr>
                <w:rFonts w:ascii="Consolas" w:hAnsi="Consolas" w:cs="Consolas"/>
              </w:rPr>
            </w:pPr>
            <w:r>
              <w:rPr>
                <w:rFonts w:ascii="Consolas" w:hAnsi="Consolas" w:cs="Consolas"/>
              </w:rPr>
              <w:t>-</w:t>
            </w:r>
          </w:p>
        </w:tc>
        <w:tc>
          <w:tcPr>
            <w:tcW w:w="1321" w:type="dxa"/>
            <w:gridSpan w:val="3"/>
          </w:tcPr>
          <w:p w:rsidR="00890557" w:rsidRPr="00902910" w:rsidRDefault="00890557" w:rsidP="008E504F">
            <w:pPr>
              <w:rPr>
                <w:rFonts w:ascii="Consolas" w:hAnsi="Consolas" w:cs="Consolas"/>
              </w:rPr>
            </w:pPr>
            <w:r>
              <w:rPr>
                <w:rFonts w:ascii="Consolas" w:hAnsi="Consolas" w:cs="Consolas"/>
              </w:rPr>
              <w:t>0x11</w:t>
            </w:r>
          </w:p>
        </w:tc>
        <w:tc>
          <w:tcPr>
            <w:tcW w:w="3618" w:type="dxa"/>
          </w:tcPr>
          <w:p w:rsidR="00890557" w:rsidRPr="00902910" w:rsidRDefault="00890557" w:rsidP="008E504F">
            <w:pPr>
              <w:rPr>
                <w:rFonts w:ascii="Consolas" w:hAnsi="Consolas" w:cs="Consolas"/>
              </w:rPr>
            </w:pPr>
            <w:r>
              <w:rPr>
                <w:rFonts w:ascii="Consolas" w:hAnsi="Consolas" w:cs="Consolas"/>
              </w:rPr>
              <w:t>-</w:t>
            </w:r>
          </w:p>
        </w:tc>
      </w:tr>
      <w:tr w:rsidR="00890557" w:rsidRPr="00902910" w:rsidTr="00890557">
        <w:trPr>
          <w:trHeight w:val="288"/>
        </w:trPr>
        <w:tc>
          <w:tcPr>
            <w:tcW w:w="1008" w:type="dxa"/>
            <w:vMerge/>
          </w:tcPr>
          <w:p w:rsidR="00890557"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Pr>
                <w:rFonts w:ascii="Consolas" w:hAnsi="Consolas" w:cs="Consolas"/>
              </w:rPr>
              <w:t>Błąd przy próbie logowanie – zły login lub hasło</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tcPr>
          <w:p w:rsidR="008E504F" w:rsidRPr="0005729A" w:rsidRDefault="008E504F" w:rsidP="008E504F">
            <w:pPr>
              <w:rPr>
                <w:rFonts w:ascii="Consolas" w:hAnsi="Consolas" w:cs="Consolas"/>
              </w:rPr>
            </w:pPr>
            <w:r>
              <w:rPr>
                <w:rFonts w:ascii="Consolas" w:hAnsi="Consolas" w:cs="Consolas"/>
              </w:rPr>
              <w:t>ERRBADREQ</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tcPr>
          <w:p w:rsidR="008E504F" w:rsidRPr="0005729A" w:rsidRDefault="008E504F" w:rsidP="008E504F">
            <w:pPr>
              <w:rPr>
                <w:rFonts w:ascii="Consolas" w:hAnsi="Consolas" w:cs="Consolas"/>
              </w:rPr>
            </w:pPr>
            <w:r>
              <w:rPr>
                <w:rFonts w:ascii="Consolas" w:hAnsi="Consolas" w:cs="Consolas"/>
              </w:rPr>
              <w:t>ERRBADCONTENT</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2"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66" w:type="dxa"/>
            <w:gridSpan w:val="2"/>
          </w:tcPr>
          <w:p w:rsidR="008E504F" w:rsidRPr="0005729A" w:rsidRDefault="008E504F" w:rsidP="00F64BB0">
            <w:pPr>
              <w:rPr>
                <w:rFonts w:ascii="Consolas" w:hAnsi="Consolas" w:cs="Consolas"/>
              </w:rPr>
            </w:pPr>
            <w:r>
              <w:rPr>
                <w:rFonts w:ascii="Consolas" w:hAnsi="Consolas" w:cs="Consolas"/>
              </w:rPr>
              <w:t>Serwer</w:t>
            </w:r>
          </w:p>
        </w:tc>
        <w:tc>
          <w:tcPr>
            <w:tcW w:w="89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939"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890557">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2" w:type="dxa"/>
          </w:tcPr>
          <w:p w:rsidR="00692D6B" w:rsidRPr="0005729A" w:rsidRDefault="00B02F49" w:rsidP="00F64BB0">
            <w:pPr>
              <w:rPr>
                <w:rFonts w:ascii="Consolas" w:hAnsi="Consolas" w:cs="Consolas"/>
              </w:rPr>
            </w:pPr>
            <w:r>
              <w:rPr>
                <w:rFonts w:ascii="Consolas" w:hAnsi="Consolas" w:cs="Consolas"/>
              </w:rPr>
              <w:t>ERRMSG</w:t>
            </w:r>
          </w:p>
        </w:tc>
        <w:tc>
          <w:tcPr>
            <w:tcW w:w="1166" w:type="dxa"/>
            <w:gridSpan w:val="2"/>
          </w:tcPr>
          <w:p w:rsidR="00692D6B" w:rsidRPr="0005729A" w:rsidRDefault="00692D6B" w:rsidP="00F64BB0">
            <w:pPr>
              <w:rPr>
                <w:rFonts w:ascii="Consolas" w:hAnsi="Consolas" w:cs="Consolas"/>
              </w:rPr>
            </w:pPr>
            <w:r>
              <w:rPr>
                <w:rFonts w:ascii="Consolas" w:hAnsi="Consolas" w:cs="Consolas"/>
              </w:rPr>
              <w:t>Serwer</w:t>
            </w:r>
          </w:p>
        </w:tc>
        <w:tc>
          <w:tcPr>
            <w:tcW w:w="89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939" w:type="dxa"/>
            <w:gridSpan w:val="4"/>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CD2F2F" w:rsidRPr="00073D55" w:rsidTr="00890557">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2" w:type="dxa"/>
          </w:tcPr>
          <w:p w:rsidR="00CD2F2F" w:rsidRPr="0005729A" w:rsidRDefault="00CD2F2F" w:rsidP="00CD2F2F">
            <w:pPr>
              <w:rPr>
                <w:rFonts w:ascii="Consolas" w:hAnsi="Consolas" w:cs="Consolas"/>
              </w:rPr>
            </w:pPr>
            <w:r>
              <w:rPr>
                <w:rFonts w:ascii="Consolas" w:hAnsi="Consolas" w:cs="Consolas"/>
              </w:rPr>
              <w:t>ERRSERVUNAV</w:t>
            </w:r>
          </w:p>
        </w:tc>
        <w:tc>
          <w:tcPr>
            <w:tcW w:w="1069" w:type="dxa"/>
          </w:tcPr>
          <w:p w:rsidR="00CD2F2F" w:rsidRPr="0005729A" w:rsidRDefault="00CD2F2F" w:rsidP="00CD2F2F">
            <w:pPr>
              <w:rPr>
                <w:rFonts w:ascii="Consolas" w:hAnsi="Consolas" w:cs="Consolas"/>
              </w:rPr>
            </w:pPr>
            <w:r>
              <w:rPr>
                <w:rFonts w:ascii="Consolas" w:hAnsi="Consolas" w:cs="Consolas"/>
              </w:rPr>
              <w:t>Serwer</w:t>
            </w:r>
          </w:p>
        </w:tc>
        <w:tc>
          <w:tcPr>
            <w:tcW w:w="1734" w:type="dxa"/>
            <w:gridSpan w:val="4"/>
          </w:tcPr>
          <w:p w:rsidR="00CD2F2F" w:rsidRPr="0005729A" w:rsidRDefault="00CD2F2F" w:rsidP="00CD2F2F">
            <w:pPr>
              <w:rPr>
                <w:rFonts w:ascii="Consolas" w:hAnsi="Consolas" w:cs="Consolas"/>
              </w:rPr>
            </w:pPr>
            <w:r>
              <w:rPr>
                <w:rFonts w:ascii="Consolas" w:hAnsi="Consolas" w:cs="Consolas"/>
              </w:rPr>
              <w:t>-</w:t>
            </w:r>
          </w:p>
        </w:tc>
        <w:tc>
          <w:tcPr>
            <w:tcW w:w="1321"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618" w:type="dxa"/>
          </w:tcPr>
          <w:p w:rsidR="00CD2F2F" w:rsidRPr="00073D55" w:rsidRDefault="00CD2F2F" w:rsidP="00CD2F2F">
            <w:pPr>
              <w:rPr>
                <w:rFonts w:ascii="Consolas" w:hAnsi="Consolas" w:cs="Consolas"/>
                <w:lang w:val="en-US"/>
              </w:rPr>
            </w:pPr>
            <w:r>
              <w:rPr>
                <w:rFonts w:ascii="Consolas" w:hAnsi="Consolas" w:cs="Consolas"/>
                <w:lang w:val="en-U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p>
        </w:tc>
      </w:tr>
      <w:tr w:rsidR="00CD2F2F" w:rsidRPr="00902910" w:rsidTr="00890557">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2"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69" w:type="dxa"/>
          </w:tcPr>
          <w:p w:rsidR="00CD2F2F" w:rsidRDefault="00CD2F2F" w:rsidP="00CD2F2F">
            <w:pPr>
              <w:rPr>
                <w:rFonts w:ascii="Consolas" w:hAnsi="Consolas" w:cs="Consolas"/>
              </w:rPr>
            </w:pPr>
            <w:r>
              <w:rPr>
                <w:rFonts w:ascii="Consolas" w:hAnsi="Consolas" w:cs="Consolas"/>
              </w:rPr>
              <w:t>Serwer</w:t>
            </w:r>
          </w:p>
        </w:tc>
        <w:tc>
          <w:tcPr>
            <w:tcW w:w="1734" w:type="dxa"/>
            <w:gridSpan w:val="4"/>
          </w:tcPr>
          <w:p w:rsidR="00CD2F2F" w:rsidRDefault="00CD2F2F" w:rsidP="00CD2F2F">
            <w:pPr>
              <w:rPr>
                <w:rFonts w:ascii="Consolas" w:hAnsi="Consolas" w:cs="Consolas"/>
              </w:rPr>
            </w:pPr>
            <w:r>
              <w:rPr>
                <w:rFonts w:ascii="Consolas" w:hAnsi="Consolas" w:cs="Consolas"/>
              </w:rPr>
              <w:t>-</w:t>
            </w:r>
          </w:p>
        </w:tc>
        <w:tc>
          <w:tcPr>
            <w:tcW w:w="744" w:type="dxa"/>
            <w:gridSpan w:val="2"/>
          </w:tcPr>
          <w:p w:rsidR="00CD2F2F" w:rsidRDefault="00CD2F2F" w:rsidP="00CD2F2F">
            <w:pPr>
              <w:rPr>
                <w:rFonts w:ascii="Consolas" w:hAnsi="Consolas" w:cs="Consolas"/>
              </w:rPr>
            </w:pPr>
            <w:r>
              <w:rPr>
                <w:rFonts w:ascii="Consolas" w:hAnsi="Consolas" w:cs="Consolas"/>
              </w:rPr>
              <w:t>0x17</w:t>
            </w:r>
          </w:p>
        </w:tc>
        <w:tc>
          <w:tcPr>
            <w:tcW w:w="4195"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890557">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9.1.30</w:t>
            </w:r>
          </w:p>
        </w:tc>
        <w:tc>
          <w:tcPr>
            <w:tcW w:w="1932" w:type="dxa"/>
          </w:tcPr>
          <w:p w:rsidR="00907F28" w:rsidRPr="00907F28" w:rsidRDefault="00907F28" w:rsidP="00CD2F2F">
            <w:pPr>
              <w:rPr>
                <w:rFonts w:ascii="Consolas" w:hAnsi="Consolas" w:cs="Consolas"/>
                <w:color w:val="FF0000"/>
              </w:rPr>
            </w:pPr>
            <w:r>
              <w:rPr>
                <w:rFonts w:ascii="Consolas" w:hAnsi="Consolas" w:cs="Consolas"/>
                <w:color w:val="FF0000"/>
              </w:rPr>
              <w:t>ADDRADD</w:t>
            </w:r>
          </w:p>
        </w:tc>
        <w:tc>
          <w:tcPr>
            <w:tcW w:w="1069"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734" w:type="dxa"/>
            <w:gridSpan w:val="4"/>
          </w:tcPr>
          <w:p w:rsidR="00907F28" w:rsidRPr="00064B4E" w:rsidRDefault="004D5CCE" w:rsidP="00CD2F2F">
            <w:pPr>
              <w:rPr>
                <w:rFonts w:ascii="Consolas" w:hAnsi="Consolas" w:cs="Consolas"/>
                <w:color w:val="FF0000"/>
              </w:rPr>
            </w:pPr>
            <w:r w:rsidRPr="00064B4E">
              <w:rPr>
                <w:rFonts w:ascii="Consolas" w:hAnsi="Consolas" w:cs="Consolas"/>
                <w:color w:val="FF0000"/>
              </w:rPr>
              <w:t>ADDRGETONE</w:t>
            </w:r>
          </w:p>
        </w:tc>
        <w:tc>
          <w:tcPr>
            <w:tcW w:w="744" w:type="dxa"/>
            <w:gridSpan w:val="2"/>
          </w:tcPr>
          <w:p w:rsidR="00907F28" w:rsidRPr="00907F28" w:rsidRDefault="00907F28" w:rsidP="00CD2F2F">
            <w:pPr>
              <w:rPr>
                <w:rFonts w:ascii="Consolas" w:hAnsi="Consolas" w:cs="Consolas"/>
                <w:color w:val="FF0000"/>
              </w:rPr>
            </w:pPr>
            <w:r>
              <w:rPr>
                <w:rFonts w:ascii="Consolas" w:hAnsi="Consolas" w:cs="Consolas"/>
                <w:color w:val="FF0000"/>
              </w:rPr>
              <w:t>0x18</w:t>
            </w:r>
          </w:p>
        </w:tc>
        <w:tc>
          <w:tcPr>
            <w:tcW w:w="4195"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ADDRVAL</w:t>
            </w:r>
            <w:r w:rsidR="00D000F2">
              <w:rPr>
                <w:rFonts w:ascii="Consolas" w:hAnsi="Consolas" w:cs="Consolas"/>
                <w:color w:val="FF0000"/>
              </w:rPr>
              <w:t>, ADDRNAME</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dodaje adres do listy zdefiniowanych adresów.</w:t>
            </w:r>
          </w:p>
        </w:tc>
      </w:tr>
      <w:tr w:rsidR="00907F28" w:rsidRPr="00902910" w:rsidTr="00890557">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9.1.31</w:t>
            </w:r>
          </w:p>
        </w:tc>
        <w:tc>
          <w:tcPr>
            <w:tcW w:w="1932" w:type="dxa"/>
          </w:tcPr>
          <w:p w:rsidR="00907F28" w:rsidRPr="00907F28" w:rsidRDefault="00907F28" w:rsidP="00CD2F2F">
            <w:pPr>
              <w:rPr>
                <w:rFonts w:ascii="Consolas" w:hAnsi="Consolas" w:cs="Consolas"/>
                <w:color w:val="FF0000"/>
              </w:rPr>
            </w:pPr>
            <w:r>
              <w:rPr>
                <w:rFonts w:ascii="Consolas" w:hAnsi="Consolas" w:cs="Consolas"/>
                <w:color w:val="FF0000"/>
              </w:rPr>
              <w:t>ADDRRMV</w:t>
            </w:r>
          </w:p>
        </w:tc>
        <w:tc>
          <w:tcPr>
            <w:tcW w:w="1069"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734" w:type="dxa"/>
            <w:gridSpan w:val="4"/>
          </w:tcPr>
          <w:p w:rsidR="00907F28" w:rsidRPr="00907F28" w:rsidRDefault="00907F28" w:rsidP="00CD2F2F">
            <w:pPr>
              <w:rPr>
                <w:rFonts w:ascii="Consolas" w:hAnsi="Consolas" w:cs="Consolas"/>
                <w:color w:val="FF0000"/>
              </w:rPr>
            </w:pPr>
            <w:r>
              <w:rPr>
                <w:rFonts w:ascii="Consolas" w:hAnsi="Consolas" w:cs="Consolas"/>
                <w:color w:val="FF0000"/>
              </w:rPr>
              <w:t>ACK</w:t>
            </w:r>
          </w:p>
        </w:tc>
        <w:tc>
          <w:tcPr>
            <w:tcW w:w="744" w:type="dxa"/>
            <w:gridSpan w:val="2"/>
          </w:tcPr>
          <w:p w:rsidR="00907F28" w:rsidRPr="00907F28" w:rsidRDefault="00907F28" w:rsidP="00CD2F2F">
            <w:pPr>
              <w:rPr>
                <w:rFonts w:ascii="Consolas" w:hAnsi="Consolas" w:cs="Consolas"/>
                <w:color w:val="FF0000"/>
              </w:rPr>
            </w:pPr>
            <w:r>
              <w:rPr>
                <w:rFonts w:ascii="Consolas" w:hAnsi="Consolas" w:cs="Consolas"/>
                <w:color w:val="FF0000"/>
              </w:rPr>
              <w:t>0x19</w:t>
            </w:r>
          </w:p>
        </w:tc>
        <w:tc>
          <w:tcPr>
            <w:tcW w:w="4195"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ADDRID</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usuwa adres z listy zdefiniowanych adresów</w:t>
            </w:r>
          </w:p>
        </w:tc>
      </w:tr>
      <w:tr w:rsidR="003546E4" w:rsidRPr="00902910" w:rsidTr="00890557">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9.1.32</w:t>
            </w:r>
          </w:p>
        </w:tc>
        <w:tc>
          <w:tcPr>
            <w:tcW w:w="1932"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069" w:type="dxa"/>
          </w:tcPr>
          <w:p w:rsidR="003546E4" w:rsidRDefault="003546E4" w:rsidP="00CD2F2F">
            <w:pPr>
              <w:rPr>
                <w:rFonts w:ascii="Consolas" w:hAnsi="Consolas" w:cs="Consolas"/>
                <w:color w:val="FF0000"/>
              </w:rPr>
            </w:pPr>
            <w:r>
              <w:rPr>
                <w:rFonts w:ascii="Consolas" w:hAnsi="Consolas" w:cs="Consolas"/>
                <w:color w:val="FF0000"/>
              </w:rPr>
              <w:t>Klient</w:t>
            </w:r>
          </w:p>
        </w:tc>
        <w:tc>
          <w:tcPr>
            <w:tcW w:w="1734" w:type="dxa"/>
            <w:gridSpan w:val="4"/>
          </w:tcPr>
          <w:p w:rsidR="003546E4" w:rsidRDefault="003546E4" w:rsidP="00CD2F2F">
            <w:pPr>
              <w:rPr>
                <w:rFonts w:ascii="Consolas" w:hAnsi="Consolas" w:cs="Consolas"/>
                <w:color w:val="FF0000"/>
              </w:rPr>
            </w:pPr>
            <w:r>
              <w:rPr>
                <w:rFonts w:ascii="Consolas" w:hAnsi="Consolas" w:cs="Consolas"/>
                <w:color w:val="FF0000"/>
              </w:rPr>
              <w:t>ADDGETALL</w:t>
            </w:r>
          </w:p>
        </w:tc>
        <w:tc>
          <w:tcPr>
            <w:tcW w:w="744" w:type="dxa"/>
            <w:gridSpan w:val="2"/>
          </w:tcPr>
          <w:p w:rsidR="003546E4" w:rsidRDefault="00064B4E" w:rsidP="00CD2F2F">
            <w:pPr>
              <w:rPr>
                <w:rFonts w:ascii="Consolas" w:hAnsi="Consolas" w:cs="Consolas"/>
                <w:color w:val="FF0000"/>
              </w:rPr>
            </w:pPr>
            <w:r>
              <w:rPr>
                <w:rFonts w:ascii="Consolas" w:hAnsi="Consolas" w:cs="Consolas"/>
                <w:color w:val="FF0000"/>
              </w:rPr>
              <w:t>0x1A</w:t>
            </w:r>
          </w:p>
        </w:tc>
        <w:tc>
          <w:tcPr>
            <w:tcW w:w="4195" w:type="dxa"/>
            <w:gridSpan w:val="2"/>
          </w:tcPr>
          <w:p w:rsidR="003546E4" w:rsidRDefault="003546E4" w:rsidP="00CD2F2F">
            <w:pPr>
              <w:rPr>
                <w:rFonts w:ascii="Consolas" w:hAnsi="Consolas" w:cs="Consolas"/>
                <w:color w:val="FF0000"/>
              </w:rPr>
            </w:pPr>
            <w:r>
              <w:rPr>
                <w:rFonts w:ascii="Consolas" w:hAnsi="Consolas" w:cs="Consolas"/>
                <w:color w:val="FF0000"/>
              </w:rPr>
              <w:t>-</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Klient żąda przesłania wszystkich utworzonych przez niego adresów</w:t>
            </w:r>
          </w:p>
        </w:tc>
      </w:tr>
      <w:tr w:rsidR="003546E4" w:rsidRPr="00902910" w:rsidTr="00890557">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9.1.33</w:t>
            </w:r>
          </w:p>
        </w:tc>
        <w:tc>
          <w:tcPr>
            <w:tcW w:w="1932"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166" w:type="dxa"/>
            <w:gridSpan w:val="2"/>
          </w:tcPr>
          <w:p w:rsidR="003546E4" w:rsidRDefault="003546E4" w:rsidP="00CD2F2F">
            <w:pPr>
              <w:rPr>
                <w:rFonts w:ascii="Consolas" w:hAnsi="Consolas" w:cs="Consolas"/>
                <w:color w:val="FF0000"/>
              </w:rPr>
            </w:pPr>
            <w:r>
              <w:rPr>
                <w:rFonts w:ascii="Consolas" w:hAnsi="Consolas" w:cs="Consolas"/>
                <w:color w:val="FF0000"/>
              </w:rPr>
              <w:t>Server</w:t>
            </w:r>
          </w:p>
        </w:tc>
        <w:tc>
          <w:tcPr>
            <w:tcW w:w="761" w:type="dxa"/>
          </w:tcPr>
          <w:p w:rsidR="003546E4" w:rsidRDefault="003546E4" w:rsidP="00CD2F2F">
            <w:pPr>
              <w:rPr>
                <w:rFonts w:ascii="Consolas" w:hAnsi="Consolas" w:cs="Consolas"/>
                <w:color w:val="FF0000"/>
              </w:rPr>
            </w:pPr>
            <w:r>
              <w:rPr>
                <w:rFonts w:ascii="Consolas" w:hAnsi="Consolas" w:cs="Consolas"/>
                <w:color w:val="FF0000"/>
              </w:rPr>
              <w:t>-</w:t>
            </w:r>
          </w:p>
        </w:tc>
        <w:tc>
          <w:tcPr>
            <w:tcW w:w="1116" w:type="dxa"/>
            <w:gridSpan w:val="3"/>
          </w:tcPr>
          <w:p w:rsidR="003546E4" w:rsidRDefault="00064B4E" w:rsidP="00CD2F2F">
            <w:pPr>
              <w:rPr>
                <w:rFonts w:ascii="Consolas" w:hAnsi="Consolas" w:cs="Consolas"/>
                <w:color w:val="FF0000"/>
              </w:rPr>
            </w:pPr>
            <w:r>
              <w:rPr>
                <w:rFonts w:ascii="Consolas" w:hAnsi="Consolas" w:cs="Consolas"/>
                <w:color w:val="FF0000"/>
              </w:rPr>
              <w:t>0x1A</w:t>
            </w:r>
          </w:p>
        </w:tc>
        <w:tc>
          <w:tcPr>
            <w:tcW w:w="4699" w:type="dxa"/>
            <w:gridSpan w:val="3"/>
          </w:tcPr>
          <w:p w:rsidR="003546E4" w:rsidRDefault="003546E4" w:rsidP="00CD2F2F">
            <w:pPr>
              <w:rPr>
                <w:rFonts w:ascii="Consolas" w:hAnsi="Consolas" w:cs="Consolas"/>
                <w:color w:val="FF0000"/>
              </w:rPr>
            </w:pPr>
            <w:r>
              <w:rPr>
                <w:rFonts w:ascii="Consolas" w:hAnsi="Consolas" w:cs="Consolas"/>
                <w:color w:val="FF0000"/>
              </w:rPr>
              <w:t>{ADDRID}, {ADDRVAL}</w:t>
            </w:r>
            <w:r w:rsidR="00D000F2">
              <w:rPr>
                <w:rFonts w:ascii="Consolas" w:hAnsi="Consolas" w:cs="Consolas"/>
                <w:color w:val="FF0000"/>
              </w:rPr>
              <w:t>, {ADDRNAME}</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Serwer przesyła klientowi wszystkie adresy.</w:t>
            </w:r>
          </w:p>
        </w:tc>
      </w:tr>
      <w:tr w:rsidR="00507B3F" w:rsidRPr="00507B3F" w:rsidTr="00B90F8A">
        <w:tc>
          <w:tcPr>
            <w:tcW w:w="1008" w:type="dxa"/>
            <w:vMerge w:val="restart"/>
          </w:tcPr>
          <w:p w:rsidR="00507B3F" w:rsidRPr="00507B3F" w:rsidRDefault="00507B3F" w:rsidP="00507B3F">
            <w:pPr>
              <w:rPr>
                <w:rFonts w:ascii="Consolas" w:hAnsi="Consolas" w:cs="Consolas"/>
                <w:color w:val="C45911" w:themeColor="accent2" w:themeShade="BF"/>
              </w:rPr>
            </w:pPr>
            <w:r w:rsidRPr="00507B3F">
              <w:rPr>
                <w:rFonts w:ascii="Consolas" w:hAnsi="Consolas" w:cs="Consolas"/>
                <w:color w:val="C45911" w:themeColor="accent2" w:themeShade="BF"/>
              </w:rPr>
              <w:t>9.1.3</w:t>
            </w:r>
            <w:r w:rsidRPr="00507B3F">
              <w:rPr>
                <w:rFonts w:ascii="Consolas" w:hAnsi="Consolas" w:cs="Consolas"/>
                <w:color w:val="C45911" w:themeColor="accent2" w:themeShade="BF"/>
              </w:rPr>
              <w:t>4</w:t>
            </w:r>
          </w:p>
        </w:tc>
        <w:tc>
          <w:tcPr>
            <w:tcW w:w="1932" w:type="dxa"/>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ERRADDR</w:t>
            </w:r>
          </w:p>
        </w:tc>
        <w:tc>
          <w:tcPr>
            <w:tcW w:w="1166" w:type="dxa"/>
            <w:gridSpan w:val="2"/>
          </w:tcPr>
          <w:p w:rsidR="00507B3F" w:rsidRPr="00507B3F" w:rsidRDefault="00507B3F" w:rsidP="00B90F8A">
            <w:pPr>
              <w:rPr>
                <w:rFonts w:ascii="Consolas" w:hAnsi="Consolas" w:cs="Consolas"/>
                <w:color w:val="C45911" w:themeColor="accent2" w:themeShade="BF"/>
              </w:rPr>
            </w:pPr>
            <w:r w:rsidRPr="00507B3F">
              <w:rPr>
                <w:rFonts w:ascii="Consolas" w:hAnsi="Consolas" w:cs="Consolas"/>
                <w:color w:val="C45911" w:themeColor="accent2" w:themeShade="BF"/>
              </w:rPr>
              <w:t>Server</w:t>
            </w:r>
          </w:p>
        </w:tc>
        <w:tc>
          <w:tcPr>
            <w:tcW w:w="761" w:type="dxa"/>
          </w:tcPr>
          <w:p w:rsidR="00507B3F" w:rsidRPr="00507B3F" w:rsidRDefault="00507B3F" w:rsidP="00B90F8A">
            <w:pPr>
              <w:rPr>
                <w:rFonts w:ascii="Consolas" w:hAnsi="Consolas" w:cs="Consolas"/>
                <w:color w:val="C45911" w:themeColor="accent2" w:themeShade="BF"/>
              </w:rPr>
            </w:pPr>
            <w:r w:rsidRPr="00507B3F">
              <w:rPr>
                <w:rFonts w:ascii="Consolas" w:hAnsi="Consolas" w:cs="Consolas"/>
                <w:color w:val="C45911" w:themeColor="accent2" w:themeShade="BF"/>
              </w:rPr>
              <w:t>-</w:t>
            </w:r>
          </w:p>
        </w:tc>
        <w:tc>
          <w:tcPr>
            <w:tcW w:w="1116" w:type="dxa"/>
            <w:gridSpan w:val="3"/>
          </w:tcPr>
          <w:p w:rsidR="00507B3F" w:rsidRPr="00507B3F" w:rsidRDefault="00507B3F" w:rsidP="00507B3F">
            <w:pPr>
              <w:rPr>
                <w:rFonts w:ascii="Consolas" w:hAnsi="Consolas" w:cs="Consolas"/>
                <w:color w:val="C45911" w:themeColor="accent2" w:themeShade="BF"/>
              </w:rPr>
            </w:pPr>
            <w:r w:rsidRPr="00507B3F">
              <w:rPr>
                <w:rFonts w:ascii="Consolas" w:hAnsi="Consolas" w:cs="Consolas"/>
                <w:color w:val="C45911" w:themeColor="accent2" w:themeShade="BF"/>
              </w:rPr>
              <w:t>0x1</w:t>
            </w:r>
            <w:r>
              <w:rPr>
                <w:rFonts w:ascii="Consolas" w:hAnsi="Consolas" w:cs="Consolas"/>
                <w:color w:val="C45911" w:themeColor="accent2" w:themeShade="BF"/>
              </w:rPr>
              <w:t>B</w:t>
            </w:r>
          </w:p>
        </w:tc>
        <w:tc>
          <w:tcPr>
            <w:tcW w:w="4699" w:type="dxa"/>
            <w:gridSpan w:val="3"/>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w:t>
            </w:r>
          </w:p>
        </w:tc>
      </w:tr>
      <w:tr w:rsidR="00507B3F" w:rsidRPr="00507B3F" w:rsidTr="00B90F8A">
        <w:tc>
          <w:tcPr>
            <w:tcW w:w="1008" w:type="dxa"/>
            <w:vMerge/>
          </w:tcPr>
          <w:p w:rsidR="00507B3F" w:rsidRPr="00507B3F" w:rsidRDefault="00507B3F" w:rsidP="00B90F8A">
            <w:pPr>
              <w:rPr>
                <w:rFonts w:ascii="Consolas" w:hAnsi="Consolas" w:cs="Consolas"/>
                <w:color w:val="C45911" w:themeColor="accent2" w:themeShade="BF"/>
              </w:rPr>
            </w:pPr>
          </w:p>
        </w:tc>
        <w:tc>
          <w:tcPr>
            <w:tcW w:w="9674" w:type="dxa"/>
            <w:gridSpan w:val="10"/>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Błąd – brak adresu o podanym id/nazwie</w:t>
            </w:r>
          </w:p>
        </w:tc>
      </w:tr>
    </w:tbl>
    <w:p w:rsidR="0035411F" w:rsidRPr="00507B3F" w:rsidRDefault="0035411F" w:rsidP="0035411F">
      <w:pPr>
        <w:rPr>
          <w:color w:val="C45911" w:themeColor="accent2" w:themeShade="BF"/>
        </w:rPr>
      </w:pPr>
    </w:p>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lastRenderedPageBreak/>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Nagwek2"/>
      </w:pPr>
      <w:r>
        <w:t>9.2 Diagram stanów modułu ClientSession</w:t>
      </w:r>
      <w:r w:rsidR="00A52027">
        <w:t xml:space="preserve"> (protokół ASIA)</w:t>
      </w:r>
    </w:p>
    <w:p w:rsidR="0035411F" w:rsidRDefault="00F07FE9" w:rsidP="00ED6112">
      <w:pPr>
        <w:pStyle w:val="Nagwek1"/>
      </w:pPr>
      <w:r>
        <w:object w:dxaOrig="17076" w:dyaOrig="4380">
          <v:shape id="_x0000_i1026" type="#_x0000_t75" style="width:522.6pt;height:133.8pt" o:ole="">
            <v:imagedata r:id="rId12" o:title=""/>
          </v:shape>
          <o:OLEObject Type="Embed" ProgID="Visio.Drawing.15" ShapeID="_x0000_i1026" DrawAspect="Content" ObjectID="_1512892313" r:id="rId13"/>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lastRenderedPageBreak/>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D60F24"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0D005D" w:rsidRDefault="000D005D">
                        <w:r>
                          <w:t>1B</w:t>
                        </w:r>
                      </w:p>
                    </w:txbxContent>
                  </v:textbox>
                </v:shape>
              </w:pict>
            </w:r>
            <w:r w:rsidR="00483C47">
              <w:t>Rodzaj kodowania</w:t>
            </w:r>
          </w:p>
        </w:tc>
        <w:tc>
          <w:tcPr>
            <w:tcW w:w="2126" w:type="dxa"/>
          </w:tcPr>
          <w:p w:rsidR="00483C47" w:rsidRDefault="00D60F24"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0D005D" w:rsidRDefault="000D005D"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D60F24"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4135D6">
        <w:t xml:space="preserve"> Pierwszy trzy bajty ramki nie są kodowane.</w:t>
      </w:r>
    </w:p>
    <w:tbl>
      <w:tblPr>
        <w:tblStyle w:val="Tabela-Siatka"/>
        <w:tblW w:w="0" w:type="auto"/>
        <w:tblLook w:val="04A0"/>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Nagwek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Nagwek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5"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6"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Default="00C6559C" w:rsidP="00F64BB0">
      <w:pPr>
        <w:pStyle w:val="Nagwek1"/>
        <w:spacing w:before="0"/>
      </w:pPr>
      <w:r>
        <w:lastRenderedPageBreak/>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lastRenderedPageBreak/>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BA4" w:rsidRDefault="007E3BA4" w:rsidP="00C66AA3">
      <w:pPr>
        <w:spacing w:after="0" w:line="240" w:lineRule="auto"/>
      </w:pPr>
      <w:r>
        <w:separator/>
      </w:r>
    </w:p>
  </w:endnote>
  <w:endnote w:type="continuationSeparator" w:id="0">
    <w:p w:rsidR="007E3BA4" w:rsidRDefault="007E3BA4"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BA4" w:rsidRDefault="007E3BA4" w:rsidP="00C66AA3">
      <w:pPr>
        <w:spacing w:after="0" w:line="240" w:lineRule="auto"/>
      </w:pPr>
      <w:r>
        <w:separator/>
      </w:r>
    </w:p>
  </w:footnote>
  <w:footnote w:type="continuationSeparator" w:id="0">
    <w:p w:rsidR="007E3BA4" w:rsidRDefault="007E3BA4"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0F1563"/>
    <w:rsid w:val="00002D2D"/>
    <w:rsid w:val="00006278"/>
    <w:rsid w:val="0002407B"/>
    <w:rsid w:val="00026148"/>
    <w:rsid w:val="0005729A"/>
    <w:rsid w:val="00064B4E"/>
    <w:rsid w:val="00073D55"/>
    <w:rsid w:val="00080F07"/>
    <w:rsid w:val="00084463"/>
    <w:rsid w:val="000B0358"/>
    <w:rsid w:val="000D005D"/>
    <w:rsid w:val="000D2F5B"/>
    <w:rsid w:val="000E6A40"/>
    <w:rsid w:val="000F1563"/>
    <w:rsid w:val="00101602"/>
    <w:rsid w:val="00104375"/>
    <w:rsid w:val="001070A9"/>
    <w:rsid w:val="00140FDE"/>
    <w:rsid w:val="00141024"/>
    <w:rsid w:val="00145A84"/>
    <w:rsid w:val="00172E3D"/>
    <w:rsid w:val="0019512D"/>
    <w:rsid w:val="001B2EE5"/>
    <w:rsid w:val="001B4374"/>
    <w:rsid w:val="001C0518"/>
    <w:rsid w:val="001D534F"/>
    <w:rsid w:val="001E1ECF"/>
    <w:rsid w:val="00200916"/>
    <w:rsid w:val="0021008A"/>
    <w:rsid w:val="00220ADE"/>
    <w:rsid w:val="00221F59"/>
    <w:rsid w:val="002354C8"/>
    <w:rsid w:val="00241F07"/>
    <w:rsid w:val="002456EA"/>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87B22"/>
    <w:rsid w:val="00393349"/>
    <w:rsid w:val="0039393E"/>
    <w:rsid w:val="003975D5"/>
    <w:rsid w:val="003A20D4"/>
    <w:rsid w:val="003A243B"/>
    <w:rsid w:val="003D2855"/>
    <w:rsid w:val="003E6624"/>
    <w:rsid w:val="004061CD"/>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07B3F"/>
    <w:rsid w:val="0051043F"/>
    <w:rsid w:val="00516F2B"/>
    <w:rsid w:val="005214D1"/>
    <w:rsid w:val="00545E2E"/>
    <w:rsid w:val="00560496"/>
    <w:rsid w:val="00564177"/>
    <w:rsid w:val="00597E84"/>
    <w:rsid w:val="005B5CFA"/>
    <w:rsid w:val="005C071A"/>
    <w:rsid w:val="005C18BE"/>
    <w:rsid w:val="005C3790"/>
    <w:rsid w:val="005D7339"/>
    <w:rsid w:val="00606389"/>
    <w:rsid w:val="006133E6"/>
    <w:rsid w:val="00622B5D"/>
    <w:rsid w:val="00651B9F"/>
    <w:rsid w:val="00662591"/>
    <w:rsid w:val="00681F27"/>
    <w:rsid w:val="00690569"/>
    <w:rsid w:val="00692D6B"/>
    <w:rsid w:val="006F0273"/>
    <w:rsid w:val="006F78C1"/>
    <w:rsid w:val="00707763"/>
    <w:rsid w:val="00724565"/>
    <w:rsid w:val="00740929"/>
    <w:rsid w:val="00752392"/>
    <w:rsid w:val="00761294"/>
    <w:rsid w:val="00763292"/>
    <w:rsid w:val="00767F2D"/>
    <w:rsid w:val="007763A7"/>
    <w:rsid w:val="007779CC"/>
    <w:rsid w:val="00794BB0"/>
    <w:rsid w:val="007956BA"/>
    <w:rsid w:val="007A0D14"/>
    <w:rsid w:val="007E3BA4"/>
    <w:rsid w:val="007E5074"/>
    <w:rsid w:val="0080333D"/>
    <w:rsid w:val="00815E03"/>
    <w:rsid w:val="00822C2C"/>
    <w:rsid w:val="00823F4C"/>
    <w:rsid w:val="0083259F"/>
    <w:rsid w:val="00844C61"/>
    <w:rsid w:val="00855F1A"/>
    <w:rsid w:val="008714C7"/>
    <w:rsid w:val="008805AA"/>
    <w:rsid w:val="00885423"/>
    <w:rsid w:val="00890557"/>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86E87"/>
    <w:rsid w:val="009910BB"/>
    <w:rsid w:val="0099292D"/>
    <w:rsid w:val="009B2434"/>
    <w:rsid w:val="009D2B05"/>
    <w:rsid w:val="009D7CC2"/>
    <w:rsid w:val="009E5D41"/>
    <w:rsid w:val="009E7918"/>
    <w:rsid w:val="00A326F2"/>
    <w:rsid w:val="00A52027"/>
    <w:rsid w:val="00A566E9"/>
    <w:rsid w:val="00A61184"/>
    <w:rsid w:val="00A74FBE"/>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04B5"/>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D2F2F"/>
    <w:rsid w:val="00CF69D7"/>
    <w:rsid w:val="00D000F2"/>
    <w:rsid w:val="00D04328"/>
    <w:rsid w:val="00D46337"/>
    <w:rsid w:val="00D609B6"/>
    <w:rsid w:val="00D60EF0"/>
    <w:rsid w:val="00D60F24"/>
    <w:rsid w:val="00D655E3"/>
    <w:rsid w:val="00D711DB"/>
    <w:rsid w:val="00D73C34"/>
    <w:rsid w:val="00D904E0"/>
    <w:rsid w:val="00DB61C7"/>
    <w:rsid w:val="00DE1F8D"/>
    <w:rsid w:val="00DF72B5"/>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964AD"/>
    <w:rsid w:val="00FA739A"/>
    <w:rsid w:val="00FB2908"/>
    <w:rsid w:val="00FB5E2F"/>
    <w:rsid w:val="00FC0E76"/>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6"/>
        <o:r id="V:Rule5" type="connector" idref="#_x0000_s1035"/>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 w:type="paragraph" w:styleId="Tekstprzypisukocowego">
    <w:name w:val="endnote text"/>
    <w:basedOn w:val="Normalny"/>
    <w:link w:val="TekstprzypisukocowegoZnak"/>
    <w:uiPriority w:val="99"/>
    <w:semiHidden/>
    <w:unhideWhenUsed/>
    <w:rsid w:val="00AC1CA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C1CA6"/>
    <w:rPr>
      <w:sz w:val="20"/>
      <w:szCs w:val="20"/>
    </w:rPr>
  </w:style>
  <w:style w:type="character" w:styleId="Odwoanieprzypisukocowego">
    <w:name w:val="endnote reference"/>
    <w:basedOn w:val="Domylnaczcionkaakapitu"/>
    <w:uiPriority w:val="99"/>
    <w:semiHidden/>
    <w:unhideWhenUsed/>
    <w:rsid w:val="00AC1CA6"/>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2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1E633-21DA-4916-9DE7-BB47495B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12</Pages>
  <Words>2944</Words>
  <Characters>17670</Characters>
  <Application>Microsoft Office Word</Application>
  <DocSecurity>0</DocSecurity>
  <Lines>147</Lines>
  <Paragraphs>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20573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80</cp:revision>
  <dcterms:created xsi:type="dcterms:W3CDTF">2015-11-30T02:51:00Z</dcterms:created>
  <dcterms:modified xsi:type="dcterms:W3CDTF">2015-12-29T10:05:00Z</dcterms:modified>
</cp:coreProperties>
</file>