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w:t>
      </w:r>
      <w:r w:rsidR="005B3ED7">
        <w:rPr>
          <w:szCs w:val="24"/>
        </w:rPr>
        <w:t xml:space="preserve">o której chce wysłać wiadomość </w:t>
      </w:r>
      <w:r w:rsidRPr="00200916">
        <w:rPr>
          <w:szCs w:val="24"/>
        </w:rPr>
        <w:t>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w:t>
      </w:r>
      <w:r w:rsidR="005B3ED7">
        <w:rPr>
          <w:szCs w:val="24"/>
        </w:rPr>
        <w:t xml:space="preserve">i protokołami </w:t>
      </w:r>
      <w:r>
        <w:rPr>
          <w:szCs w:val="24"/>
        </w:rPr>
        <w:t>służącym</w:t>
      </w:r>
      <w:r w:rsidR="005B3ED7">
        <w:rPr>
          <w:szCs w:val="24"/>
        </w:rPr>
        <w:t>i</w:t>
      </w:r>
      <w:r>
        <w:rPr>
          <w:szCs w:val="24"/>
        </w:rPr>
        <w:t xml:space="preserve">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005B3ED7">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Dla każdego klienta, po połączeniu się do serwera zostanie utworzony odrębny wątek kliencki, który zarządzał będzie dalszą komunikacją z serwerem. </w:t>
      </w:r>
    </w:p>
    <w:p w:rsidR="00AC52F9" w:rsidRDefault="00AC52F9" w:rsidP="00AC52F9">
      <w:pPr>
        <w:spacing w:after="0"/>
      </w:pPr>
      <w:r>
        <w:lastRenderedPageBreak/>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t>
      </w:r>
      <w:r w:rsidR="005B3ED7">
        <w:t xml:space="preserve"> </w:t>
      </w:r>
      <w:r>
        <w:t>wątek jaki powstaje po podłączeniu się klienta do serwera. Odpow</w:t>
      </w:r>
      <w:r w:rsidR="005B3ED7">
        <w:t>iada on za komunikację z klientem i dostarczanie wiadomości do modułu odpowiedzialnego za rozsyłanie wiadomości SMTP.</w:t>
      </w:r>
      <w:bookmarkStart w:id="0" w:name="_GoBack"/>
      <w:bookmarkEnd w:id="0"/>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r w:rsidR="005B3ED7">
        <w:t>, tworzenie wszystkich komponentów, komunikację przez konsolę z administratorem.</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5B3ED7" w:rsidRDefault="005B3ED7" w:rsidP="00E75CAC">
      <w:pPr>
        <w:spacing w:after="0"/>
      </w:pPr>
      <w:r>
        <w:t>2.6 Adres – adres mailowy.</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Pr="005B3ED7" w:rsidRDefault="00BA7C4E" w:rsidP="00E75CAC">
      <w:pPr>
        <w:spacing w:after="0"/>
        <w:rPr>
          <w:color w:val="000000" w:themeColor="text1"/>
        </w:rPr>
      </w:pPr>
      <w:r>
        <w:t>3</w:t>
      </w:r>
      <w:r w:rsidRPr="005B3ED7">
        <w:rPr>
          <w:color w:val="000000" w:themeColor="text1"/>
        </w:rPr>
        <w:t>.20 Administrator modyfikuje konto wybranego klienta.</w:t>
      </w:r>
    </w:p>
    <w:p w:rsidR="00AC1CA6" w:rsidRPr="005B3ED7" w:rsidRDefault="00AC1CA6" w:rsidP="00E75CAC">
      <w:pPr>
        <w:spacing w:after="0"/>
        <w:rPr>
          <w:color w:val="000000" w:themeColor="text1"/>
        </w:rPr>
      </w:pPr>
      <w:r w:rsidRPr="005B3ED7">
        <w:rPr>
          <w:color w:val="000000" w:themeColor="text1"/>
        </w:rPr>
        <w:t>3.21 Klient dodaje adresy do listy adresów</w:t>
      </w:r>
    </w:p>
    <w:p w:rsidR="00260636" w:rsidRPr="005B3ED7" w:rsidRDefault="00AC1CA6" w:rsidP="00E75CAC">
      <w:pPr>
        <w:spacing w:after="0"/>
        <w:rPr>
          <w:color w:val="000000" w:themeColor="text1"/>
        </w:rPr>
      </w:pPr>
      <w:r w:rsidRPr="005B3ED7">
        <w:rPr>
          <w:color w:val="000000" w:themeColor="text1"/>
        </w:rPr>
        <w:t>3.22 Klient usuwa adres z listy adresów.</w:t>
      </w:r>
    </w:p>
    <w:p w:rsidR="00E75CAC" w:rsidRDefault="00E75CAC" w:rsidP="00EA4EE7">
      <w:pPr>
        <w:pStyle w:val="Nagwek1"/>
        <w:spacing w:before="0"/>
      </w:pPr>
      <w:r>
        <w:t>4. Wymagania niefunk</w:t>
      </w:r>
      <w:r w:rsidR="005C3790">
        <w:t>c</w:t>
      </w:r>
      <w:r>
        <w:t>j</w:t>
      </w:r>
      <w:r w:rsidR="005C3790">
        <w:t>o</w:t>
      </w:r>
      <w:r>
        <w:t>nalne</w:t>
      </w:r>
    </w:p>
    <w:p w:rsidR="005C071A" w:rsidRDefault="00890C79" w:rsidP="00F15C7E">
      <w:pPr>
        <w:spacing w:after="0"/>
      </w:pPr>
      <w:r>
        <w:t>4.1</w:t>
      </w:r>
      <w:r w:rsidR="005B3ED7">
        <w:t xml:space="preserve"> </w:t>
      </w:r>
      <w:r w:rsidR="00273D7C">
        <w:t>Aplikacja serwera będzie uruchamiana na platformach Windows 7, Windows 8, Windows 10, Windows Server 2012.</w:t>
      </w:r>
    </w:p>
    <w:p w:rsidR="00273D7C" w:rsidRDefault="00273D7C" w:rsidP="00F15C7E">
      <w:pPr>
        <w:spacing w:after="0"/>
      </w:pPr>
      <w:r>
        <w:lastRenderedPageBreak/>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480044" w:rsidRDefault="00273D7C" w:rsidP="005B3ED7">
      <w:pPr>
        <w:spacing w:after="0"/>
      </w:pPr>
      <w:r>
        <w:t>4.</w:t>
      </w:r>
      <w:r w:rsidR="00890C79">
        <w:t>3</w:t>
      </w:r>
      <w:r>
        <w:t xml:space="preserve"> Aplikacja serwerowa zostanie wykonana za pomocą języka C++</w:t>
      </w:r>
      <w:r w:rsidR="00F86EFE">
        <w:t xml:space="preserve"> 14</w:t>
      </w:r>
      <w:r>
        <w:t>.</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w:t>
      </w:r>
      <w:r w:rsidR="005B3ED7">
        <w:t xml:space="preserve"> po utracie łączności z klientem wątek jego jest kończony a gniazdo zamykane.</w:t>
      </w:r>
    </w:p>
    <w:p w:rsidR="00AC1CA6" w:rsidRDefault="00480044" w:rsidP="005B3ED7">
      <w:pPr>
        <w:spacing w:after="0"/>
      </w:pPr>
      <w:r>
        <w:t>4.</w:t>
      </w:r>
      <w:r w:rsidR="00AA5847">
        <w:t>8</w:t>
      </w:r>
      <w:r w:rsidR="005B3ED7">
        <w:t xml:space="preserve"> </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C800EA" w:rsidRPr="005B3ED7" w:rsidRDefault="00C800EA" w:rsidP="005B3ED7">
      <w:pPr>
        <w:spacing w:after="0"/>
        <w:rPr>
          <w:color w:val="000000" w:themeColor="text1"/>
        </w:rPr>
      </w:pPr>
      <w:r>
        <w:t xml:space="preserve">4.9 Biblioteka umożliwiająca </w:t>
      </w:r>
      <w:r w:rsidR="00FF70FF">
        <w:t>konfiguracje</w:t>
      </w:r>
      <w:r>
        <w:t xml:space="preserve"> po</w:t>
      </w:r>
      <w:r w:rsidR="00FF70FF">
        <w:t>łączenia</w:t>
      </w:r>
      <w:r>
        <w:t xml:space="preserve"> z </w:t>
      </w:r>
      <w:r w:rsidR="007F518A">
        <w:t>s</w:t>
      </w:r>
      <w:r w:rsidR="00FF70FF">
        <w:t xml:space="preserve">erwerem bazy danych MS SQL poprzez sterownik </w:t>
      </w:r>
      <w:r>
        <w:t xml:space="preserve"> </w:t>
      </w:r>
      <w:r w:rsidR="00FF70FF" w:rsidRPr="007F518A">
        <w:rPr>
          <w:color w:val="000000"/>
          <w:szCs w:val="24"/>
          <w:shd w:val="clear" w:color="auto" w:fill="FFFFFF"/>
        </w:rPr>
        <w:t>ODBC Driver 11 for SQL Server</w:t>
      </w:r>
      <w:r w:rsidR="00FF70FF">
        <w:rPr>
          <w:color w:val="000000"/>
          <w:szCs w:val="24"/>
          <w:shd w:val="clear" w:color="auto" w:fill="FFFFFF"/>
        </w:rPr>
        <w:t xml:space="preserve"> to  </w:t>
      </w:r>
      <w:proofErr w:type="spellStart"/>
      <w:r w:rsidRPr="00112C56">
        <w:rPr>
          <w:rFonts w:ascii="Arial" w:hAnsi="Arial" w:cs="Arial"/>
          <w:color w:val="000000"/>
          <w:szCs w:val="24"/>
          <w:shd w:val="clear" w:color="auto" w:fill="FFFFFF"/>
        </w:rPr>
        <w:t>Libodbc</w:t>
      </w:r>
      <w:proofErr w:type="spellEnd"/>
      <w:r w:rsidRPr="00112C56">
        <w:rPr>
          <w:rFonts w:ascii="Arial" w:hAnsi="Arial" w:cs="Arial"/>
          <w:color w:val="000000"/>
          <w:szCs w:val="24"/>
          <w:shd w:val="clear" w:color="auto" w:fill="FFFFFF"/>
        </w:rPr>
        <w:t xml:space="preserve">++ </w:t>
      </w:r>
      <w:proofErr w:type="spellStart"/>
      <w:r w:rsidRPr="00112C56">
        <w:rPr>
          <w:rFonts w:ascii="Arial" w:hAnsi="Arial" w:cs="Arial"/>
          <w:color w:val="000000"/>
          <w:szCs w:val="24"/>
          <w:shd w:val="clear" w:color="auto" w:fill="FFFFFF"/>
        </w:rPr>
        <w:t>ver</w:t>
      </w:r>
      <w:proofErr w:type="spellEnd"/>
      <w:r w:rsidRPr="00112C56">
        <w:rPr>
          <w:rFonts w:ascii="Arial" w:hAnsi="Arial" w:cs="Arial"/>
          <w:color w:val="000000"/>
          <w:szCs w:val="24"/>
          <w:shd w:val="clear" w:color="auto" w:fill="FFFFFF"/>
        </w:rPr>
        <w:t xml:space="preserve">. 0.2.5  </w:t>
      </w:r>
    </w:p>
    <w:p w:rsidR="00E75CAC" w:rsidRDefault="00E75CAC" w:rsidP="00E75CAC">
      <w:pPr>
        <w:pStyle w:val="Nagwek1"/>
      </w:pPr>
      <w:r w:rsidRPr="003700E9">
        <w:t xml:space="preserve">5. </w:t>
      </w:r>
      <w:r w:rsidR="00752392">
        <w:t>Model komunikacji między modułami aplikacji</w:t>
      </w:r>
    </w:p>
    <w:p w:rsidR="005D7339" w:rsidRPr="005D7339" w:rsidRDefault="0096177F" w:rsidP="005D7339">
      <w:r>
        <w:object w:dxaOrig="14071"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416.25pt" o:ole="">
            <v:imagedata r:id="rId9" o:title=""/>
          </v:shape>
          <o:OLEObject Type="Embed" ProgID="Visio.Drawing.15" ShapeID="_x0000_i1025" DrawAspect="Content" ObjectID="_1514935327" r:id="rId10"/>
        </w:object>
      </w:r>
    </w:p>
    <w:p w:rsidR="00BB6656" w:rsidRDefault="00752392" w:rsidP="00C413D8">
      <w:pPr>
        <w:pStyle w:val="Nagwek1"/>
      </w:pPr>
      <w:r>
        <w:t xml:space="preserve">6. </w:t>
      </w:r>
      <w:r w:rsidR="00C413D8">
        <w:t>O</w:t>
      </w:r>
      <w:r>
        <w:t>pis komunikacji</w:t>
      </w:r>
      <w:r w:rsidR="00F6560E">
        <w:t xml:space="preserve"> komponentów serwera</w:t>
      </w:r>
    </w:p>
    <w:p w:rsidR="007F518A" w:rsidRPr="007F518A" w:rsidRDefault="0096177F" w:rsidP="007F518A">
      <w:pPr>
        <w:rPr>
          <w:color w:val="000000"/>
          <w:szCs w:val="24"/>
          <w:shd w:val="clear" w:color="auto" w:fill="FFFFFF"/>
        </w:rPr>
      </w:pPr>
      <w:r>
        <w:t xml:space="preserve">RootManager działa w wątku głównym. Z tego wątka uruchamia 2 wątki w których pracują SmtpLayer i SessionsListener. Tworzony jest też obiekt DAL i kolejka wiadomości MessagesQueue. Gdy SessionsListener otrzyma nowe połączenie przekazuje je RootManagerowi, który tworzy dla tego połączenia </w:t>
      </w:r>
      <w:r w:rsidR="00BB2A30">
        <w:t xml:space="preserve">nowe </w:t>
      </w:r>
      <w:r>
        <w:t xml:space="preserve">obiekty ClientSession, Cipher i TcpLayer i uruchamia nowy wątek którego obsługę przekazuje nadrzędnemu obiektowi ClientSession. Połączenie może zostać przerwane przez klienta, wtedy ClientSession informuje o tym fakcie RootManagera, który czeka na zakończenie wątku sesji i usuwa obiekty tego połączenia. Połączenie może zostać przerwane też przez administratora, wtedy RootManager informuje TcpLayer że ma zakończyć działanie, TcpLayer przekazuje informację do ClientSession że połączenie zostało zakończone, </w:t>
      </w:r>
      <w:r w:rsidR="00BB2A30">
        <w:t>i wątek sesji się kończy</w:t>
      </w:r>
      <w:r>
        <w:t>. RootManager oczekuje na koniec tego wątku i usuwa obiekty</w:t>
      </w:r>
      <w:r w:rsidR="00BB2A30">
        <w:t xml:space="preserve"> sesji. Za każdym razem przed usunięciem obiektu</w:t>
      </w:r>
      <w:r>
        <w:t xml:space="preserve"> TcpLayer jest wywoływana na nim metoda CloseSocket odpowiedzialna za zamknięcie gniazd.</w:t>
      </w:r>
      <w:r w:rsidR="00BB2A30">
        <w:t xml:space="preserve"> Gdy serwer kończy działanie zamykane są wszystkie </w:t>
      </w:r>
      <w:r w:rsidR="00BB2A30">
        <w:lastRenderedPageBreak/>
        <w:t xml:space="preserve">sesje tak jak opisano powyżej, SessionsListener kończony jest przez RootManager za pomocą wywołania na nim metody End, a wątek Smtp kończony jest przez wywołanie metody </w:t>
      </w:r>
      <w:proofErr w:type="spellStart"/>
      <w:r w:rsidR="00BB2A30">
        <w:t>End</w:t>
      </w:r>
      <w:proofErr w:type="spellEnd"/>
      <w:r w:rsidR="00BB2A30">
        <w:t xml:space="preserve"> na </w:t>
      </w:r>
      <w:proofErr w:type="spellStart"/>
      <w:r w:rsidR="00BB2A30">
        <w:t>MessagesQueue</w:t>
      </w:r>
      <w:proofErr w:type="spellEnd"/>
      <w:r w:rsidR="00BB2A30">
        <w:t>.</w:t>
      </w:r>
      <w:r w:rsidR="00C800EA">
        <w:t xml:space="preserve"> Komunikacja z serwe</w:t>
      </w:r>
      <w:r w:rsidR="007F518A">
        <w:t xml:space="preserve">rem bazy danych będzie możliwa dzięki wykorzystaniu </w:t>
      </w:r>
      <w:r w:rsidR="00C800EA">
        <w:t xml:space="preserve"> </w:t>
      </w:r>
      <w:r w:rsidR="007F518A" w:rsidRPr="007F518A">
        <w:rPr>
          <w:color w:val="000000"/>
          <w:szCs w:val="24"/>
        </w:rPr>
        <w:t xml:space="preserve">biblioteki </w:t>
      </w:r>
      <w:proofErr w:type="spellStart"/>
      <w:r w:rsidR="007F518A" w:rsidRPr="007F518A">
        <w:rPr>
          <w:color w:val="000000"/>
          <w:szCs w:val="24"/>
          <w:shd w:val="clear" w:color="auto" w:fill="FFFFFF"/>
        </w:rPr>
        <w:t>Libodbc</w:t>
      </w:r>
      <w:proofErr w:type="spellEnd"/>
      <w:r w:rsidR="007F518A" w:rsidRPr="007F518A">
        <w:rPr>
          <w:color w:val="000000"/>
          <w:szCs w:val="24"/>
          <w:shd w:val="clear" w:color="auto" w:fill="FFFFFF"/>
        </w:rPr>
        <w:t xml:space="preserve">++ </w:t>
      </w:r>
      <w:proofErr w:type="spellStart"/>
      <w:r w:rsidR="007F518A" w:rsidRPr="007F518A">
        <w:rPr>
          <w:color w:val="000000"/>
          <w:szCs w:val="24"/>
          <w:shd w:val="clear" w:color="auto" w:fill="FFFFFF"/>
        </w:rPr>
        <w:t>ver</w:t>
      </w:r>
      <w:proofErr w:type="spellEnd"/>
      <w:r w:rsidR="007F518A" w:rsidRPr="007F518A">
        <w:rPr>
          <w:color w:val="000000"/>
          <w:szCs w:val="24"/>
          <w:shd w:val="clear" w:color="auto" w:fill="FFFFFF"/>
        </w:rPr>
        <w:t>. 0.2.5  dystrybuowaną pod licencją LGPL. Biblioteka współpracuje z każdym sterownikiem ODBC wersji 2.5 lub nowszej.  Aby nawiązać połączenie z bazą danych należy zdefiniować sterownik do źródła danych poprzez utworzenie nowego DNS użytkownika i przypisaniu do niego odpowiedniego sterownika. W naszym przypadku był</w:t>
      </w:r>
      <w:r w:rsidR="00FF70FF">
        <w:rPr>
          <w:color w:val="000000"/>
          <w:szCs w:val="24"/>
          <w:shd w:val="clear" w:color="auto" w:fill="FFFFFF"/>
        </w:rPr>
        <w:t>o to</w:t>
      </w:r>
      <w:r w:rsidR="007F518A" w:rsidRPr="007F518A">
        <w:rPr>
          <w:color w:val="000000"/>
          <w:szCs w:val="24"/>
          <w:shd w:val="clear" w:color="auto" w:fill="FFFFFF"/>
        </w:rPr>
        <w:t xml:space="preserve"> ODBC Driver 11 for SQL Server</w:t>
      </w:r>
      <w:r w:rsidR="007F518A">
        <w:rPr>
          <w:color w:val="000000"/>
          <w:szCs w:val="24"/>
          <w:shd w:val="clear" w:color="auto" w:fill="FFFFFF"/>
        </w:rPr>
        <w:t>.</w:t>
      </w:r>
    </w:p>
    <w:p w:rsidR="00BB6656" w:rsidRPr="00BB6656" w:rsidRDefault="00BB6656" w:rsidP="00BB6656"/>
    <w:p w:rsidR="001E1ECF" w:rsidRDefault="00C6559C" w:rsidP="0096177F">
      <w:pPr>
        <w:pStyle w:val="Nagwek1"/>
      </w:pPr>
      <w:r>
        <w:t>7</w:t>
      </w:r>
      <w:r w:rsidR="00752392">
        <w:t>. Mode</w:t>
      </w:r>
      <w:r w:rsidR="0083259F">
        <w:t>l</w:t>
      </w:r>
      <w:r w:rsidR="00BB2A30">
        <w:t xml:space="preserve"> interfejsów,</w:t>
      </w:r>
      <w:r w:rsidR="00752392">
        <w:t xml:space="preserve"> klas aplikacji</w:t>
      </w:r>
      <w:r w:rsidR="00BB2A30">
        <w:t xml:space="preserve"> i bazy danych</w:t>
      </w:r>
    </w:p>
    <w:p w:rsidR="005D7339" w:rsidRDefault="000325DC" w:rsidP="001E1ECF">
      <w:r>
        <w:object w:dxaOrig="12192" w:dyaOrig="6205">
          <v:shape id="_x0000_i1026" type="#_x0000_t75" style="width:522.75pt;height:266.25pt" o:ole="">
            <v:imagedata r:id="rId11" o:title=""/>
          </v:shape>
          <o:OLEObject Type="Embed" ProgID="Visio.Drawing.15" ShapeID="_x0000_i1026" DrawAspect="Content" ObjectID="_1514935328" r:id="rId12"/>
        </w:object>
      </w:r>
    </w:p>
    <w:p w:rsidR="00BB2A30" w:rsidRDefault="00BB2A30" w:rsidP="001E1ECF">
      <w:r>
        <w:object w:dxaOrig="8251" w:dyaOrig="4110">
          <v:shape id="_x0000_i1027" type="#_x0000_t75" style="width:412.5pt;height:205.5pt" o:ole="">
            <v:imagedata r:id="rId13" o:title=""/>
          </v:shape>
          <o:OLEObject Type="Embed" ProgID="Visio.Drawing.15" ShapeID="_x0000_i1027" DrawAspect="Content" ObjectID="_1514935329" r:id="rId14"/>
        </w:object>
      </w:r>
    </w:p>
    <w:p w:rsidR="00BB2A30" w:rsidRDefault="00BB2A30" w:rsidP="001E1ECF"/>
    <w:p w:rsidR="00F12AE5" w:rsidRDefault="00F12AE5" w:rsidP="001E1ECF"/>
    <w:p w:rsidR="00F12AE5" w:rsidRDefault="00F12AE5" w:rsidP="001E1ECF">
      <w:r>
        <w:object w:dxaOrig="15030" w:dyaOrig="7830">
          <v:shape id="_x0000_i1030" type="#_x0000_t75" style="width:522.75pt;height:272.25pt" o:ole="">
            <v:imagedata r:id="rId15" o:title=""/>
          </v:shape>
          <o:OLEObject Type="Embed" ProgID="Visio.Drawing.15" ShapeID="_x0000_i1030" DrawAspect="Content" ObjectID="_1514935330" r:id="rId16"/>
        </w:object>
      </w:r>
    </w:p>
    <w:p w:rsidR="00AC1CA6" w:rsidRDefault="0096177F" w:rsidP="001E1ECF">
      <w:r>
        <w:object w:dxaOrig="10740" w:dyaOrig="10920">
          <v:shape id="_x0000_i1028" type="#_x0000_t75" style="width:522.75pt;height:531pt" o:ole="">
            <v:imagedata r:id="rId17" o:title=""/>
          </v:shape>
          <o:OLEObject Type="Embed" ProgID="Visio.Drawing.15" ShapeID="_x0000_i1028" DrawAspect="Content" ObjectID="_1514935331" r:id="rId18"/>
        </w:object>
      </w:r>
    </w:p>
    <w:p w:rsidR="00AC1CA6" w:rsidRDefault="00AC1CA6" w:rsidP="001E1ECF"/>
    <w:p w:rsidR="00B81A1B" w:rsidRDefault="00C6559C" w:rsidP="00B81A1B">
      <w:pPr>
        <w:pStyle w:val="Nagwek1"/>
      </w:pPr>
      <w:r>
        <w:t>8</w:t>
      </w:r>
      <w:r w:rsidR="00E75CAC">
        <w:t xml:space="preserve">. Opis </w:t>
      </w:r>
      <w:r w:rsidR="00B54391">
        <w:t>komponentu</w:t>
      </w:r>
      <w:r w:rsidR="00E75CAC">
        <w:t xml:space="preserve"> SMTP</w:t>
      </w:r>
    </w:p>
    <w:p w:rsidR="00B54391" w:rsidRPr="00B54391" w:rsidRDefault="00B54391" w:rsidP="00B54391"/>
    <w:p w:rsidR="00B54391" w:rsidRPr="00112C56" w:rsidRDefault="00080F07" w:rsidP="00B54391">
      <w:pPr>
        <w:rPr>
          <w:rFonts w:ascii="Arial" w:hAnsi="Arial" w:cs="Arial"/>
          <w:color w:val="000000"/>
          <w:szCs w:val="24"/>
          <w:shd w:val="clear" w:color="auto" w:fill="FFFFFF"/>
        </w:rPr>
      </w:pPr>
      <w:r w:rsidRPr="00F857FB">
        <w:rPr>
          <w:color w:val="000000" w:themeColor="text1"/>
        </w:rPr>
        <w:t>Dany</w:t>
      </w:r>
      <w:r w:rsidR="00B54391">
        <w:rPr>
          <w:color w:val="000000" w:themeColor="text1"/>
        </w:rPr>
        <w:t xml:space="preserve"> komponent posługuje sie</w:t>
      </w:r>
      <w:r w:rsidRPr="00F857FB">
        <w:rPr>
          <w:color w:val="000000" w:themeColor="text1"/>
        </w:rPr>
        <w:t xml:space="preserve"> protok</w:t>
      </w:r>
      <w:r w:rsidR="00B54391">
        <w:rPr>
          <w:color w:val="000000" w:themeColor="text1"/>
        </w:rPr>
        <w:t>ołem SMTP</w:t>
      </w:r>
      <w:r w:rsidRPr="00F857FB">
        <w:rPr>
          <w:color w:val="000000" w:themeColor="text1"/>
        </w:rPr>
        <w:t xml:space="preserve"> </w:t>
      </w:r>
      <w:r w:rsidR="00B54391">
        <w:rPr>
          <w:color w:val="000000" w:themeColor="text1"/>
        </w:rPr>
        <w:t>służącym</w:t>
      </w:r>
      <w:r w:rsidRPr="00F857FB">
        <w:rPr>
          <w:color w:val="000000" w:themeColor="text1"/>
        </w:rPr>
        <w:t xml:space="preserve"> do wysyłania wiadomości tekstowych złożonych z kopert oraz treści właściwej.  Kanał transmisyjny SMTP  bazuje na ustawionym wcześniej połączeniu TCP . Jest on połączeniem full-duplex  które korzysta z domyślnego portu o numerze 25</w:t>
      </w:r>
      <w:r w:rsidR="00C800EA">
        <w:rPr>
          <w:color w:val="000000" w:themeColor="text1"/>
        </w:rPr>
        <w:t>, ale w naszej aplikacji łączymy się na porcie 587, który</w:t>
      </w:r>
      <w:r w:rsidR="007F518A">
        <w:rPr>
          <w:color w:val="000000" w:themeColor="text1"/>
        </w:rPr>
        <w:t xml:space="preserve"> również</w:t>
      </w:r>
      <w:r w:rsidR="00C800EA">
        <w:rPr>
          <w:color w:val="000000" w:themeColor="text1"/>
        </w:rPr>
        <w:t xml:space="preserve"> nie wymaga szyfrowania SSL</w:t>
      </w:r>
      <w:r w:rsidRPr="00F857FB">
        <w:rPr>
          <w:color w:val="000000" w:themeColor="text1"/>
        </w:rPr>
        <w:t xml:space="preserve">.  Protokół SMTP składa się z 7-bitowych ciągów znaków ASCII , które są transmitowane </w:t>
      </w:r>
      <w:bookmarkStart w:id="1" w:name="_Toc442413712"/>
      <w:r w:rsidRPr="00F857FB">
        <w:rPr>
          <w:color w:val="000000" w:themeColor="text1"/>
        </w:rPr>
        <w:t xml:space="preserve">za pomocą protokołu TCP  w </w:t>
      </w:r>
      <w:r w:rsidRPr="00F857FB">
        <w:rPr>
          <w:color w:val="000000"/>
        </w:rPr>
        <w:t>strumieniu danych podzielonym na 8-bitowe oktety</w:t>
      </w:r>
      <w:bookmarkEnd w:id="1"/>
      <w:r w:rsidRPr="00F857FB">
        <w:rPr>
          <w:color w:val="000000"/>
        </w:rPr>
        <w:t xml:space="preserve">.  Każdy znak jest przesyłany jako 8-bitowy ciąg z najstarszym bitem ustawionym na 0.  </w:t>
      </w:r>
      <w:r w:rsidR="002C2D8D">
        <w:rPr>
          <w:color w:val="000000"/>
        </w:rPr>
        <w:t xml:space="preserve">Poniżej został przedstawiony </w:t>
      </w:r>
      <w:r w:rsidR="00C800EA">
        <w:rPr>
          <w:color w:val="000000"/>
        </w:rPr>
        <w:t xml:space="preserve">schemat podstawowego połączenia.  </w:t>
      </w:r>
    </w:p>
    <w:p w:rsidR="00080F07" w:rsidRPr="005D7339" w:rsidRDefault="00080F07" w:rsidP="005D7339">
      <w:pPr>
        <w:pStyle w:val="todo"/>
        <w:rPr>
          <w:b w:val="0"/>
          <w:color w:val="000000"/>
        </w:rPr>
      </w:pP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4B67DA" w:rsidRPr="004B67DA" w:rsidRDefault="004B67DA" w:rsidP="004B67DA">
      <w:pPr>
        <w:rPr>
          <w:lang w:val="en-US"/>
        </w:rPr>
      </w:pPr>
    </w:p>
    <w:p w:rsidR="00B54391" w:rsidRPr="00112C56" w:rsidRDefault="00B54391" w:rsidP="00B54391">
      <w:pPr>
        <w:rPr>
          <w:rFonts w:ascii="Arial" w:hAnsi="Arial" w:cs="Arial"/>
          <w:color w:val="000000"/>
          <w:szCs w:val="24"/>
          <w:shd w:val="clear" w:color="auto" w:fill="FFFFFF"/>
        </w:rPr>
      </w:pPr>
      <w:r>
        <w:rPr>
          <w:color w:val="000000"/>
        </w:rPr>
        <w:t xml:space="preserve">W naszej aplikacji zmiana polega również na tym że autoryzujemy się przed serwerem poprzez komendę AUTH &lt;SP&gt; LOGIN &lt;CRLF&gt; </w:t>
      </w:r>
      <w:r>
        <w:rPr>
          <w:rFonts w:ascii="Consolas" w:hAnsi="Consolas" w:cs="Consolas"/>
          <w:color w:val="008000"/>
          <w:sz w:val="19"/>
          <w:szCs w:val="19"/>
        </w:rPr>
        <w:t xml:space="preserve">. </w:t>
      </w:r>
      <w:r>
        <w:t xml:space="preserve">Nasz serwer jest w rzeczywistości klientem SMTP i łączy się prawdziwym serwerem WP Z tego powodu konieczne było założenie konta ( </w:t>
      </w:r>
      <w:r w:rsidRPr="00B54391">
        <w:t>rozsylaczmaili@wp.pl</w:t>
      </w:r>
      <w:r>
        <w:t xml:space="preserve"> )  i zdefiniowanie otrzymanego adresu e-mail i hasła w </w:t>
      </w:r>
      <w:r w:rsidR="004B67DA">
        <w:t xml:space="preserve">pliku </w:t>
      </w:r>
      <w:proofErr w:type="spellStart"/>
      <w:r w:rsidR="004B67DA">
        <w:t>conf</w:t>
      </w:r>
      <w:proofErr w:type="spellEnd"/>
      <w:r w:rsidR="004B67DA">
        <w:t xml:space="preserve">. </w:t>
      </w:r>
      <w:r>
        <w:t xml:space="preserve"> Możliwa jest zmiana adresu e-mail ,  portu i  serwera  poprzez modyfikację pliku config  jest to jednak obarczone pewnym ryzykiem. </w:t>
      </w:r>
      <w:r w:rsidR="004B67DA">
        <w:t>Ciężko</w:t>
      </w:r>
      <w:r>
        <w:t xml:space="preserve"> jest znaleźć odpowiedni serwer który posiada</w:t>
      </w:r>
      <w:r w:rsidR="004B67DA">
        <w:t xml:space="preserve"> port </w:t>
      </w:r>
      <w:r>
        <w:t>na którym przyjmuj</w:t>
      </w:r>
      <w:r w:rsidR="004B67DA">
        <w:t>e wiadomości e-mail które nie są</w:t>
      </w:r>
      <w:r>
        <w:t xml:space="preserve"> szyfrowane przez protokół SSL. Poza tym trzeba przekodować nasz adres e-mail i hasło na kod base64, </w:t>
      </w:r>
      <w:r w:rsidR="004B67DA">
        <w:t>gdyż</w:t>
      </w:r>
      <w:r>
        <w:t xml:space="preserve"> tylko w ten sposób za</w:t>
      </w:r>
      <w:r w:rsidR="004B67DA">
        <w:t xml:space="preserve">utoryzujemy się przed serwerem. Szybkie seryjne wysyłanie e-maili z tego samego konta może być podejrzanym zachowaniem, dlatego na niektórych serwerach może być problem z odczytaniem wysłanych przez nas wiadomości. </w:t>
      </w:r>
    </w:p>
    <w:p w:rsidR="005D7339" w:rsidRPr="007F518A" w:rsidRDefault="005D7339">
      <w:pPr>
        <w:rPr>
          <w:rFonts w:asciiTheme="majorHAnsi" w:eastAsiaTheme="majorEastAsia" w:hAnsiTheme="majorHAnsi" w:cstheme="majorBidi"/>
          <w:color w:val="2E74B5" w:themeColor="accent1" w:themeShade="BF"/>
          <w:sz w:val="32"/>
          <w:szCs w:val="32"/>
        </w:rPr>
      </w:pPr>
      <w:r w:rsidRPr="007F518A">
        <w:br w:type="page"/>
      </w:r>
    </w:p>
    <w:p w:rsidR="0035411F" w:rsidRPr="00E650D1" w:rsidRDefault="0035411F" w:rsidP="0035411F">
      <w:pPr>
        <w:pStyle w:val="Nagwek1"/>
      </w:pPr>
      <w:r w:rsidRPr="00E650D1">
        <w:lastRenderedPageBreak/>
        <w:t>9. Opis autorskiego protokołu o nazwie ASIA (</w:t>
      </w:r>
      <w:proofErr w:type="spellStart"/>
      <w:r w:rsidRPr="00E650D1">
        <w:t>Automated</w:t>
      </w:r>
      <w:proofErr w:type="spellEnd"/>
      <w:r w:rsidRPr="00E650D1">
        <w:t xml:space="preserve"> </w:t>
      </w:r>
      <w:proofErr w:type="spellStart"/>
      <w:r w:rsidRPr="00E650D1">
        <w:t>Sending</w:t>
      </w:r>
      <w:proofErr w:type="spellEnd"/>
      <w:r w:rsidRPr="00E650D1">
        <w:t xml:space="preserve"> </w:t>
      </w:r>
      <w:proofErr w:type="spellStart"/>
      <w:r w:rsidRPr="00E650D1">
        <w:t>Information</w:t>
      </w:r>
      <w:proofErr w:type="spellEnd"/>
      <w:r w:rsidRPr="00E650D1">
        <w:t xml:space="preserve"> to </w:t>
      </w:r>
      <w:proofErr w:type="spellStart"/>
      <w:r w:rsidRPr="00E650D1">
        <w:t>Addresses</w:t>
      </w:r>
      <w:proofErr w:type="spellEnd"/>
      <w:r w:rsidRPr="00E650D1">
        <w:t>)</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307B64"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GRPADRADD</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0x0B</w:t>
            </w:r>
          </w:p>
        </w:tc>
        <w:tc>
          <w:tcPr>
            <w:tcW w:w="3618"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 xml:space="preserve">GRPID, </w:t>
            </w:r>
            <w:r w:rsidR="00545E2E"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GRPADRRMV</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0x0C</w:t>
            </w:r>
          </w:p>
        </w:tc>
        <w:tc>
          <w:tcPr>
            <w:tcW w:w="3618" w:type="dxa"/>
          </w:tcPr>
          <w:p w:rsidR="0035411F" w:rsidRPr="00BB2A30" w:rsidRDefault="00545E2E" w:rsidP="00F64BB0">
            <w:pPr>
              <w:rPr>
                <w:rFonts w:ascii="Consolas" w:hAnsi="Consolas" w:cs="Consolas"/>
                <w:color w:val="000000" w:themeColor="text1"/>
              </w:rPr>
            </w:pPr>
            <w:r w:rsidRPr="00BB2A30">
              <w:rPr>
                <w:rFonts w:ascii="Consolas" w:hAnsi="Consolas" w:cs="Consolas"/>
                <w:color w:val="000000" w:themeColor="text1"/>
              </w:rPr>
              <w:t xml:space="preserve">GRPID, </w:t>
            </w:r>
            <w:r w:rsidR="0035411F"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5B3ED7" w:rsidP="00F64BB0">
            <w:pPr>
              <w:rPr>
                <w:rFonts w:ascii="Consolas" w:hAnsi="Consolas" w:cs="Consolas"/>
                <w:lang w:val="en-US"/>
              </w:rPr>
            </w:pPr>
            <w:r>
              <w:rPr>
                <w:rFonts w:ascii="Consolas" w:hAnsi="Consolas" w:cs="Consolas"/>
                <w:lang w:val="en-US"/>
              </w:rPr>
              <w:t>GRPID, MSGID</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r>
              <w:rPr>
                <w:rFonts w:ascii="Consolas" w:hAnsi="Consolas" w:cs="Consolas"/>
                <w:lang w:val="en-US"/>
              </w:rPr>
              <w:t>Klient</w:t>
            </w:r>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r w:rsidR="00F55D74">
              <w:rPr>
                <w:rFonts w:ascii="Consolas" w:hAnsi="Consolas" w:cs="Consolas"/>
              </w:rPr>
              <w:t xml:space="preserve"> lub błędzie przy pobieraniu danych z bazy danych przy logowaniu (np. nie ma takiego klienta)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r w:rsidR="00F55D74">
              <w:rPr>
                <w:rFonts w:ascii="Consolas" w:hAnsi="Consolas" w:cs="Consolas"/>
              </w:rPr>
              <w:t>. Wysyłany także w przypadku błędu przy dodawaniu lub usuwaniu grupy, pobieraniu jednej lub wszystkich grup z serwera</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F55D74" w:rsidRDefault="00692D6B" w:rsidP="00F64BB0">
            <w:pPr>
              <w:rPr>
                <w:rFonts w:ascii="Consolas" w:hAnsi="Consolas" w:cs="Consolas"/>
              </w:rPr>
            </w:pPr>
            <w:r w:rsidRPr="00F55D74">
              <w:rPr>
                <w:rFonts w:ascii="Consolas" w:hAnsi="Consolas" w:cs="Consola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r w:rsidR="00021F26">
              <w:rPr>
                <w:rFonts w:ascii="Consolas" w:hAnsi="Consolas" w:cs="Consolas"/>
              </w:rPr>
              <w:t>. Wysyłany także w przypadku błędu przy tworzeniu wiadomości, modyfikacji szablonu wiadomości,</w:t>
            </w:r>
            <w:r w:rsidR="00F55D74">
              <w:rPr>
                <w:rFonts w:ascii="Consolas" w:hAnsi="Consolas" w:cs="Consolas"/>
              </w:rPr>
              <w:t xml:space="preserve"> usuwaniu wiadomości,</w:t>
            </w:r>
            <w:r w:rsidR="00021F26">
              <w:rPr>
                <w:rFonts w:ascii="Consolas" w:hAnsi="Consolas" w:cs="Consolas"/>
              </w:rPr>
              <w:t xml:space="preserve"> pobieraniu jednej lub wszystkich wiadomości z serwera</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21F26" w:rsidRDefault="00CD2F2F" w:rsidP="00CD2F2F">
            <w:pPr>
              <w:rPr>
                <w:rFonts w:ascii="Consolas" w:hAnsi="Consolas" w:cs="Consolas"/>
              </w:rPr>
            </w:pPr>
            <w:r w:rsidRPr="00021F26">
              <w:rPr>
                <w:rFonts w:ascii="Consolas" w:hAnsi="Consolas" w:cs="Consola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r w:rsidR="00021F26">
              <w:rPr>
                <w:rFonts w:ascii="Consolas" w:hAnsi="Consolas" w:cs="Consolas"/>
              </w:rPr>
              <w:t xml:space="preserve">. Wysyłany na przykład w wypadku błędu pobierania danych klienta z bazy danych przy zmianie hasła, błędu zmiany hasła na poziomie bazy danych, </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9.1.30</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ADDRADD</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4D5CCE" w:rsidP="00CD2F2F">
            <w:pPr>
              <w:rPr>
                <w:rFonts w:ascii="Consolas" w:hAnsi="Consolas" w:cs="Consolas"/>
                <w:color w:val="000000" w:themeColor="text1"/>
              </w:rPr>
            </w:pPr>
            <w:r w:rsidRPr="005B3ED7">
              <w:rPr>
                <w:rFonts w:ascii="Consolas" w:hAnsi="Consolas" w:cs="Consolas"/>
                <w:color w:val="000000" w:themeColor="text1"/>
              </w:rPr>
              <w:t>ADDRGETONE</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0x18</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ADDRVAL</w:t>
            </w:r>
            <w:r w:rsidR="00D000F2" w:rsidRPr="005B3ED7">
              <w:rPr>
                <w:rFonts w:ascii="Consolas" w:hAnsi="Consolas" w:cs="Consolas"/>
                <w:color w:val="000000" w:themeColor="text1"/>
              </w:rPr>
              <w:t>, ADDRNAME</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dodaje adres do listy zdefiniowanych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9.1.31</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ADDRRMV</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ACK</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0x19</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ADDRID</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usuwa adres z listy zdefiniowanych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9.1.32</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069"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ADDGETALL</w:t>
            </w:r>
          </w:p>
        </w:tc>
        <w:tc>
          <w:tcPr>
            <w:tcW w:w="744" w:type="dxa"/>
            <w:gridSpan w:val="2"/>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195"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 żąda przesłania wszystkich utworzonych przez niego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9.1.33</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166"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699" w:type="dxa"/>
            <w:gridSpan w:val="3"/>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{ADDRID}, {ADDRVAL}</w:t>
            </w:r>
            <w:r w:rsidR="00D000F2" w:rsidRPr="005B3ED7">
              <w:rPr>
                <w:rFonts w:ascii="Consolas" w:hAnsi="Consolas" w:cs="Consolas"/>
                <w:color w:val="000000" w:themeColor="text1"/>
              </w:rPr>
              <w:t>, {ADDRNAME}</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Serwer przesyła klientowi wszystkie adresy.</w:t>
            </w:r>
          </w:p>
        </w:tc>
      </w:tr>
      <w:tr w:rsidR="00507B3F" w:rsidRPr="00507B3F" w:rsidTr="005B3ED7">
        <w:tc>
          <w:tcPr>
            <w:tcW w:w="1008" w:type="dxa"/>
            <w:vMerge w:val="restart"/>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9.1.34</w:t>
            </w:r>
          </w:p>
        </w:tc>
        <w:tc>
          <w:tcPr>
            <w:tcW w:w="1932"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ERRADDR</w:t>
            </w:r>
          </w:p>
        </w:tc>
        <w:tc>
          <w:tcPr>
            <w:tcW w:w="1166" w:type="dxa"/>
            <w:gridSpan w:val="2"/>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0x1B</w:t>
            </w:r>
          </w:p>
        </w:tc>
        <w:tc>
          <w:tcPr>
            <w:tcW w:w="4699" w:type="dxa"/>
            <w:gridSpan w:val="3"/>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r>
      <w:tr w:rsidR="00507B3F" w:rsidRPr="00507B3F" w:rsidTr="005B3ED7">
        <w:tc>
          <w:tcPr>
            <w:tcW w:w="1008" w:type="dxa"/>
            <w:vMerge/>
          </w:tcPr>
          <w:p w:rsidR="00507B3F" w:rsidRPr="005B3ED7" w:rsidRDefault="00507B3F" w:rsidP="005B3ED7">
            <w:pPr>
              <w:rPr>
                <w:rFonts w:ascii="Consolas" w:hAnsi="Consolas" w:cs="Consolas"/>
                <w:color w:val="000000" w:themeColor="text1"/>
              </w:rPr>
            </w:pPr>
          </w:p>
        </w:tc>
        <w:tc>
          <w:tcPr>
            <w:tcW w:w="9674" w:type="dxa"/>
            <w:gridSpan w:val="10"/>
          </w:tcPr>
          <w:p w:rsidR="00507B3F" w:rsidRPr="005B3ED7" w:rsidRDefault="00507B3F" w:rsidP="00021F26">
            <w:pPr>
              <w:rPr>
                <w:rFonts w:ascii="Consolas" w:hAnsi="Consolas" w:cs="Consolas"/>
                <w:color w:val="000000" w:themeColor="text1"/>
              </w:rPr>
            </w:pPr>
            <w:r w:rsidRPr="005B3ED7">
              <w:rPr>
                <w:rFonts w:ascii="Consolas" w:hAnsi="Consolas" w:cs="Consolas"/>
                <w:color w:val="000000" w:themeColor="text1"/>
              </w:rPr>
              <w:t>Błąd – brak adresu o podanym id/nazwie</w:t>
            </w:r>
            <w:r w:rsidR="00021F26" w:rsidRPr="005B3ED7">
              <w:rPr>
                <w:rFonts w:ascii="Consolas" w:hAnsi="Consolas" w:cs="Consolas"/>
                <w:color w:val="000000" w:themeColor="text1"/>
              </w:rPr>
              <w:t xml:space="preserve">. Wysyłany także w wypadku błędu przy </w:t>
            </w:r>
            <w:r w:rsidR="00F55D74" w:rsidRPr="005B3ED7">
              <w:rPr>
                <w:rFonts w:ascii="Consolas" w:hAnsi="Consolas" w:cs="Consolas"/>
                <w:color w:val="000000" w:themeColor="text1"/>
              </w:rPr>
              <w:t xml:space="preserve">dodawaniu lub usuwaniu adresu, </w:t>
            </w:r>
            <w:r w:rsidR="00021F26" w:rsidRPr="005B3ED7">
              <w:rPr>
                <w:rFonts w:ascii="Consolas" w:hAnsi="Consolas" w:cs="Consolas"/>
                <w:color w:val="000000" w:themeColor="text1"/>
              </w:rPr>
              <w:t>usuwaniu adresu z grupy i dodawaniu adresu do grupy</w:t>
            </w:r>
            <w:r w:rsidR="00F55D74" w:rsidRPr="005B3ED7">
              <w:rPr>
                <w:rFonts w:ascii="Consolas" w:hAnsi="Consolas" w:cs="Consolas"/>
                <w:color w:val="000000" w:themeColor="text1"/>
              </w:rPr>
              <w:t>, pobieraniu wszystkich adresów z serwera</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5B3ED7">
            <w:pPr>
              <w:rPr>
                <w:rFonts w:ascii="Consolas" w:hAnsi="Consolas" w:cs="Consolas"/>
              </w:rPr>
            </w:pPr>
            <w:r>
              <w:rPr>
                <w:rFonts w:ascii="Consolas" w:hAnsi="Consolas" w:cs="Consolas"/>
              </w:rPr>
              <w:t xml:space="preserve">Treść wiadomości. </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r w:rsidR="008438D0" w:rsidTr="00F64BB0">
        <w:tc>
          <w:tcPr>
            <w:tcW w:w="1008" w:type="dxa"/>
          </w:tcPr>
          <w:p w:rsidR="008438D0" w:rsidRDefault="008438D0" w:rsidP="00F64BB0">
            <w:pPr>
              <w:rPr>
                <w:rFonts w:ascii="Consolas" w:hAnsi="Consolas" w:cs="Consolas"/>
              </w:rPr>
            </w:pPr>
            <w:r>
              <w:rPr>
                <w:rFonts w:ascii="Consolas" w:hAnsi="Consolas" w:cs="Consolas"/>
              </w:rPr>
              <w:t>9.2.14</w:t>
            </w:r>
          </w:p>
        </w:tc>
        <w:tc>
          <w:tcPr>
            <w:tcW w:w="1935" w:type="dxa"/>
          </w:tcPr>
          <w:p w:rsidR="008438D0" w:rsidRDefault="008438D0" w:rsidP="00F64BB0">
            <w:pPr>
              <w:rPr>
                <w:rFonts w:ascii="Consolas" w:hAnsi="Consolas" w:cs="Consolas"/>
                <w:lang w:val="en-US"/>
              </w:rPr>
            </w:pPr>
            <w:r>
              <w:rPr>
                <w:rFonts w:ascii="Consolas" w:hAnsi="Consolas" w:cs="Consolas"/>
                <w:lang w:val="en-US"/>
              </w:rPr>
              <w:t>PASSWHASH</w:t>
            </w:r>
          </w:p>
        </w:tc>
        <w:tc>
          <w:tcPr>
            <w:tcW w:w="6804" w:type="dxa"/>
          </w:tcPr>
          <w:p w:rsidR="008438D0" w:rsidRDefault="008438D0" w:rsidP="00F64BB0">
            <w:pPr>
              <w:rPr>
                <w:rFonts w:ascii="Consolas" w:hAnsi="Consolas" w:cs="Consolas"/>
              </w:rPr>
            </w:pPr>
            <w:r>
              <w:rPr>
                <w:rFonts w:ascii="Consolas" w:hAnsi="Consolas" w:cs="Consolas"/>
              </w:rPr>
              <w:t>Hash starego hasła klienta</w:t>
            </w:r>
          </w:p>
        </w:tc>
        <w:tc>
          <w:tcPr>
            <w:tcW w:w="993" w:type="dxa"/>
          </w:tcPr>
          <w:p w:rsidR="008438D0" w:rsidRDefault="008438D0"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29" type="#_x0000_t75" style="width:522.75pt;height:133.5pt" o:ole="">
            <v:imagedata r:id="rId20" o:title=""/>
          </v:shape>
          <o:OLEObject Type="Embed" ProgID="Visio.Drawing.15" ShapeID="_x0000_i1029" DrawAspect="Content" ObjectID="_1514935332" r:id="rId21"/>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lastRenderedPageBreak/>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307B64"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B54391" w:rsidRDefault="00B54391">
                        <w:r>
                          <w:t>1B</w:t>
                        </w:r>
                      </w:p>
                    </w:txbxContent>
                  </v:textbox>
                </v:shape>
              </w:pict>
            </w:r>
            <w:r w:rsidR="00483C47">
              <w:t>Rodzaj kodowania</w:t>
            </w:r>
          </w:p>
        </w:tc>
        <w:tc>
          <w:tcPr>
            <w:tcW w:w="2126" w:type="dxa"/>
          </w:tcPr>
          <w:p w:rsidR="00483C47" w:rsidRDefault="00307B64"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B54391" w:rsidRDefault="00B54391"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307B64"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Opis modułu TCPLayer</w:t>
      </w:r>
    </w:p>
    <w:p w:rsidR="00A76690" w:rsidRDefault="00B735C8" w:rsidP="00A76690">
      <w:pPr>
        <w:spacing w:after="0"/>
        <w:ind w:firstLine="708"/>
      </w:pPr>
      <w:r>
        <w:t>Moduł TCPLayer</w:t>
      </w:r>
      <w:r w:rsidR="00AC65C1">
        <w:t xml:space="preserve"> to moduł oparty o protokół bezstanowy, który</w:t>
      </w:r>
      <w:r>
        <w:t xml:space="preserve"> po stronie serwera odpowiadał będzie za bezpośrednią komunikację z klientem. </w:t>
      </w:r>
      <w:r w:rsidR="00A76690">
        <w:t xml:space="preserve">Komponent implementuje interfejs </w:t>
      </w:r>
      <w:proofErr w:type="spellStart"/>
      <w:r w:rsidR="00A76690">
        <w:t>ILayer</w:t>
      </w:r>
      <w:proofErr w:type="spellEnd"/>
      <w:r w:rsidR="00A76690">
        <w:t>, jego</w:t>
      </w:r>
      <w:r>
        <w:t xml:space="preserve"> działanie </w:t>
      </w:r>
      <w:r w:rsidR="00A76690">
        <w:t xml:space="preserve">jest </w:t>
      </w:r>
      <w:r>
        <w:t xml:space="preserve"> opart</w:t>
      </w:r>
      <w:r w:rsidR="00AC65C1">
        <w:t>e</w:t>
      </w:r>
      <w:r>
        <w:t xml:space="preserve"> o metody </w:t>
      </w:r>
      <w:r w:rsidRPr="00B735C8">
        <w:rPr>
          <w:i/>
        </w:rPr>
        <w:t>send</w:t>
      </w:r>
      <w:r>
        <w:t xml:space="preserve"> i </w:t>
      </w:r>
      <w:r w:rsidRPr="00B735C8">
        <w:rPr>
          <w:i/>
        </w:rPr>
        <w:t>receive</w:t>
      </w:r>
      <w:r>
        <w:rPr>
          <w:i/>
        </w:rPr>
        <w:t xml:space="preserve">. </w:t>
      </w:r>
      <w:r>
        <w:t>Metoda send będzie wywoływana przez moduł szyfrujący. Będzie ona opakowywać otrzymane od  modułu szyfrującego dane, tak aby były zgo</w:t>
      </w:r>
      <w:r w:rsidR="00A76690">
        <w:t xml:space="preserve">dne z ramką protokołu </w:t>
      </w:r>
      <w:proofErr w:type="spellStart"/>
      <w:r w:rsidR="00A76690">
        <w:t>TCPLayer</w:t>
      </w:r>
      <w:proofErr w:type="spellEnd"/>
      <w:r w:rsidR="00A76690">
        <w:t xml:space="preserve"> oraz przekazywać dane dolnej warstwie, przesyłającej dane bezpośrednio do klienta. Funkcja </w:t>
      </w:r>
      <w:proofErr w:type="spellStart"/>
      <w:r w:rsidR="00A76690">
        <w:t>receive</w:t>
      </w:r>
      <w:proofErr w:type="spellEnd"/>
      <w:r w:rsidR="00A76690">
        <w:t xml:space="preserve"> będzie odpowiedzialna za odbiór danych od dolnej warstwy (</w:t>
      </w:r>
      <w:proofErr w:type="spellStart"/>
      <w:r w:rsidR="00A76690">
        <w:t>RawTcpLayer</w:t>
      </w:r>
      <w:proofErr w:type="spellEnd"/>
      <w:r w:rsidR="00A76690">
        <w:t>) oraz przekazywanie jej warstwie wyższej (</w:t>
      </w:r>
      <w:proofErr w:type="spellStart"/>
      <w:r w:rsidR="00A76690">
        <w:t>Cipher</w:t>
      </w:r>
      <w:proofErr w:type="spellEnd"/>
      <w:r w:rsidR="00A76690">
        <w:t xml:space="preserve">). </w:t>
      </w:r>
    </w:p>
    <w:p w:rsidR="00B735C8" w:rsidRDefault="00B735C8" w:rsidP="00A76690">
      <w:pPr>
        <w:spacing w:after="0"/>
        <w:ind w:firstLine="708"/>
      </w:pPr>
      <w:r>
        <w:t xml:space="preser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A76690" w:rsidRDefault="00A76690" w:rsidP="00B735C8"/>
    <w:p w:rsidR="00A76690" w:rsidRDefault="00A76690" w:rsidP="00A76690">
      <w:pPr>
        <w:ind w:firstLine="708"/>
      </w:pPr>
      <w:r>
        <w:t xml:space="preserve">Warstwą odpowiedzialną bezpośrednio za komunikację z klientem będzie warstwa </w:t>
      </w:r>
      <w:proofErr w:type="spellStart"/>
      <w:r>
        <w:t>RawTcpLayer</w:t>
      </w:r>
      <w:proofErr w:type="spellEnd"/>
      <w:r>
        <w:t xml:space="preserve">, również implementująca interfejs </w:t>
      </w:r>
      <w:proofErr w:type="spellStart"/>
      <w:r>
        <w:t>ILayer</w:t>
      </w:r>
      <w:proofErr w:type="spellEnd"/>
      <w:r>
        <w:t>.  Implementacja korzysta z obsługi gniazd systemu Windows (</w:t>
      </w:r>
      <w:proofErr w:type="spellStart"/>
      <w:r>
        <w:t>Winsock</w:t>
      </w:r>
      <w:proofErr w:type="spellEnd"/>
      <w:r>
        <w:t xml:space="preserve"> 2). </w:t>
      </w:r>
    </w:p>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Pr="00F64BB0" w:rsidRDefault="00C6559C" w:rsidP="007A7623">
      <w:pPr>
        <w:pStyle w:val="Nagwek1"/>
        <w:spacing w:before="0"/>
      </w:pPr>
      <w:r>
        <w:lastRenderedPageBreak/>
        <w:t>1</w:t>
      </w:r>
      <w:r w:rsidR="00B735C8">
        <w:t>3</w:t>
      </w:r>
      <w:r w:rsidR="00ED6112">
        <w:t xml:space="preserve">. </w:t>
      </w:r>
      <w:r w:rsidR="00F64BB0">
        <w:t>Testowanie aplikacji</w:t>
      </w:r>
    </w:p>
    <w:p w:rsid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w:t>
      </w:r>
      <w:r w:rsidR="007A7623">
        <w:rPr>
          <w:rFonts w:cstheme="minorHAnsi"/>
          <w:color w:val="252525"/>
          <w:szCs w:val="24"/>
          <w:shd w:val="clear" w:color="auto" w:fill="FFFFFF"/>
        </w:rPr>
        <w:t xml:space="preserve"> </w:t>
      </w:r>
      <w:r>
        <w:rPr>
          <w:rFonts w:cstheme="minorHAnsi"/>
          <w:color w:val="252525"/>
          <w:szCs w:val="24"/>
          <w:shd w:val="clear" w:color="auto" w:fill="FFFFFF"/>
        </w:rPr>
        <w:t>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r w:rsidR="007A7623">
        <w:rPr>
          <w:rFonts w:cstheme="minorHAnsi"/>
          <w:color w:val="252525"/>
          <w:szCs w:val="24"/>
          <w:shd w:val="clear" w:color="auto" w:fill="FFFFFF"/>
        </w:rPr>
        <w:t>.</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w:t>
      </w:r>
      <w:r w:rsidR="007A7623">
        <w:rPr>
          <w:rFonts w:cstheme="minorHAnsi"/>
          <w:color w:val="252525"/>
          <w:szCs w:val="24"/>
          <w:shd w:val="clear" w:color="auto" w:fill="FFFFFF"/>
        </w:rPr>
        <w:t>w procesie integracji będziemy łączyć ze sobą kolejne komponenty</w:t>
      </w:r>
      <w:r>
        <w:rPr>
          <w:rFonts w:cstheme="minorHAnsi"/>
          <w:color w:val="252525"/>
          <w:szCs w:val="24"/>
          <w:shd w:val="clear" w:color="auto" w:fill="FFFFFF"/>
        </w:rPr>
        <w:t>.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w:t>
      </w:r>
      <w:r w:rsidR="007A7623">
        <w:rPr>
          <w:rFonts w:cstheme="minorHAnsi"/>
          <w:color w:val="252525"/>
          <w:szCs w:val="24"/>
          <w:shd w:val="clear" w:color="auto" w:fill="FFFFFF"/>
        </w:rPr>
        <w:t xml:space="preserve"> udostępnionych użytkownikowi.</w:t>
      </w:r>
    </w:p>
    <w:p w:rsidR="007A7623" w:rsidRPr="007A7623" w:rsidRDefault="007A7623" w:rsidP="007A7623">
      <w:pPr>
        <w:shd w:val="clear" w:color="auto" w:fill="FFFFFF"/>
        <w:spacing w:after="196" w:line="275" w:lineRule="atLeast"/>
        <w:rPr>
          <w:rFonts w:cstheme="minorHAnsi"/>
          <w:color w:val="252525"/>
          <w:szCs w:val="24"/>
          <w:shd w:val="clear" w:color="auto" w:fill="FFFFFF"/>
          <w:lang w:val="en-US"/>
        </w:rPr>
      </w:pPr>
      <w:r w:rsidRPr="007A7623">
        <w:rPr>
          <w:rFonts w:cstheme="minorHAnsi"/>
          <w:color w:val="252525"/>
          <w:szCs w:val="24"/>
          <w:shd w:val="clear" w:color="auto" w:fill="FFFFFF"/>
          <w:lang w:val="en-US"/>
        </w:rPr>
        <w:t>Komponenty będą integrowane w następującej kolejności: TcpLayer, Cipher, ClientSession, RootManager, SessionsListener, DAL, SmtpLayer.</w:t>
      </w:r>
    </w:p>
    <w:p w:rsidR="00F64BB0" w:rsidRP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w:t>
      </w:r>
      <w:r w:rsidR="007A7623">
        <w:rPr>
          <w:rFonts w:cstheme="minorHAnsi"/>
          <w:color w:val="252525"/>
          <w:szCs w:val="24"/>
          <w:shd w:val="clear" w:color="auto" w:fill="FFFFFF"/>
        </w:rPr>
        <w:t xml:space="preserve"> zgodność ze stanem właściwym. </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w:t>
      </w:r>
      <w:r w:rsidR="007A7623">
        <w:rPr>
          <w:lang w:val="en-US"/>
        </w:rPr>
        <w:t>plementacja klasy MessagesQueue</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4D5363" w:rsidRDefault="00FB5E2F" w:rsidP="007A7623">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r w:rsidR="007A7623">
        <w:rPr>
          <w:rFonts w:eastAsia="Times New Roman"/>
          <w:color w:val="000000"/>
          <w:szCs w:val="24"/>
          <w:lang w:eastAsia="pl-PL"/>
        </w:rPr>
        <w:t xml:space="preserve"> Klient w zależności od tego czy może kontynuować pracę, kontynuuje ją, lub kończy połączenie, zalecając użytkownikowi ponowną próbę połączenia.</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w:t>
      </w:r>
      <w:r w:rsidR="00BB2A30">
        <w:rPr>
          <w:rFonts w:eastAsia="Times New Roman"/>
          <w:b/>
          <w:color w:val="000000"/>
          <w:szCs w:val="24"/>
          <w:lang w:eastAsia="pl-PL"/>
        </w:rPr>
        <w:t>4.3</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7A7623">
        <w:rPr>
          <w:rFonts w:eastAsia="Times New Roman"/>
          <w:color w:val="000000"/>
          <w:szCs w:val="24"/>
          <w:lang w:eastAsia="pl-PL"/>
        </w:rPr>
        <w:t>Wszelkie operacje wymagające dostępu do bazy danych nie powodzą się i do klienta są odsyłane komunikaty o braku możliwości wykonania operacji.</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BB2A30" w:rsidP="00606389">
      <w:pPr>
        <w:spacing w:after="0"/>
        <w:rPr>
          <w:rFonts w:eastAsia="Times New Roman"/>
          <w:b/>
          <w:color w:val="000000"/>
          <w:szCs w:val="24"/>
          <w:lang w:eastAsia="pl-PL"/>
        </w:rPr>
      </w:pPr>
      <w:r>
        <w:rPr>
          <w:rFonts w:eastAsia="Times New Roman"/>
          <w:b/>
          <w:color w:val="000000"/>
          <w:szCs w:val="24"/>
          <w:lang w:eastAsia="pl-PL"/>
        </w:rPr>
        <w:t>14.4</w:t>
      </w:r>
      <w:r w:rsidR="00C71CF6" w:rsidRPr="00C71CF6">
        <w:rPr>
          <w:rFonts w:eastAsia="Times New Roman"/>
          <w:b/>
          <w:color w:val="000000"/>
          <w:szCs w:val="24"/>
          <w:lang w:eastAsia="pl-PL"/>
        </w:rPr>
        <w:t xml:space="preserve"> Utrata przez serwer połączenia z </w:t>
      </w:r>
      <w:r w:rsidR="00C71CF6">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lastRenderedPageBreak/>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BB2A30" w:rsidP="00606389">
      <w:pPr>
        <w:spacing w:after="0"/>
        <w:rPr>
          <w:rFonts w:eastAsia="Times New Roman"/>
          <w:b/>
          <w:color w:val="000000"/>
          <w:szCs w:val="24"/>
          <w:lang w:eastAsia="pl-PL"/>
        </w:rPr>
      </w:pPr>
      <w:r>
        <w:rPr>
          <w:rFonts w:eastAsia="Times New Roman"/>
          <w:b/>
          <w:color w:val="000000"/>
          <w:szCs w:val="24"/>
          <w:lang w:eastAsia="pl-PL"/>
        </w:rPr>
        <w:t>14.5</w:t>
      </w:r>
      <w:r w:rsidR="007A7623">
        <w:rPr>
          <w:rFonts w:eastAsia="Times New Roman"/>
          <w:b/>
          <w:color w:val="000000"/>
          <w:szCs w:val="24"/>
          <w:lang w:eastAsia="pl-PL"/>
        </w:rPr>
        <w:t xml:space="preserve"> </w:t>
      </w:r>
      <w:r w:rsidR="005214D1">
        <w:rPr>
          <w:rFonts w:eastAsia="Times New Roman"/>
          <w:b/>
          <w:color w:val="000000"/>
          <w:szCs w:val="24"/>
          <w:lang w:eastAsia="pl-PL"/>
        </w:rPr>
        <w:t>Przeciążenie systemu (duża liczba połączonych użytkowników)</w:t>
      </w:r>
    </w:p>
    <w:p w:rsidR="00C71CF6" w:rsidRDefault="005214D1" w:rsidP="007A7623">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7A7623">
        <w:rPr>
          <w:rFonts w:eastAsia="Times New Roman"/>
          <w:color w:val="000000"/>
          <w:szCs w:val="24"/>
          <w:lang w:eastAsia="pl-PL"/>
        </w:rPr>
        <w:t xml:space="preserve"> </w:t>
      </w:r>
      <w:r w:rsidR="00C71CF6">
        <w:rPr>
          <w:rFonts w:eastAsia="Times New Roman"/>
          <w:color w:val="000000"/>
          <w:szCs w:val="24"/>
          <w:lang w:eastAsia="pl-PL"/>
        </w:rPr>
        <w:br/>
      </w:r>
      <w:r w:rsidR="00BB2A30">
        <w:rPr>
          <w:rFonts w:eastAsia="Times New Roman"/>
          <w:b/>
          <w:color w:val="000000"/>
          <w:szCs w:val="24"/>
          <w:lang w:eastAsia="pl-PL"/>
        </w:rPr>
        <w:t>14.6</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37E" w:rsidRDefault="0003737E" w:rsidP="00C66AA3">
      <w:pPr>
        <w:spacing w:after="0" w:line="240" w:lineRule="auto"/>
      </w:pPr>
      <w:r>
        <w:separator/>
      </w:r>
    </w:p>
  </w:endnote>
  <w:endnote w:type="continuationSeparator" w:id="0">
    <w:p w:rsidR="0003737E" w:rsidRDefault="0003737E"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37E" w:rsidRDefault="0003737E" w:rsidP="00C66AA3">
      <w:pPr>
        <w:spacing w:after="0" w:line="240" w:lineRule="auto"/>
      </w:pPr>
      <w:r>
        <w:separator/>
      </w:r>
    </w:p>
  </w:footnote>
  <w:footnote w:type="continuationSeparator" w:id="0">
    <w:p w:rsidR="0003737E" w:rsidRDefault="0003737E"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97851"/>
    <w:multiLevelType w:val="hybridMultilevel"/>
    <w:tmpl w:val="3BEE7A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8753D5C"/>
    <w:multiLevelType w:val="hybridMultilevel"/>
    <w:tmpl w:val="7CBE1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4FD7DE9"/>
    <w:multiLevelType w:val="hybridMultilevel"/>
    <w:tmpl w:val="4670AA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CC20D2F"/>
    <w:multiLevelType w:val="hybridMultilevel"/>
    <w:tmpl w:val="2B3CF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1F26"/>
    <w:rsid w:val="0002407B"/>
    <w:rsid w:val="00026148"/>
    <w:rsid w:val="000325DC"/>
    <w:rsid w:val="0003737E"/>
    <w:rsid w:val="0005729A"/>
    <w:rsid w:val="00064B4E"/>
    <w:rsid w:val="00073D55"/>
    <w:rsid w:val="00080F07"/>
    <w:rsid w:val="00084463"/>
    <w:rsid w:val="000B0358"/>
    <w:rsid w:val="000D005D"/>
    <w:rsid w:val="000D2F5B"/>
    <w:rsid w:val="000E1473"/>
    <w:rsid w:val="000E5CA5"/>
    <w:rsid w:val="000E6A40"/>
    <w:rsid w:val="000F1563"/>
    <w:rsid w:val="00101602"/>
    <w:rsid w:val="00104375"/>
    <w:rsid w:val="001070A9"/>
    <w:rsid w:val="00140285"/>
    <w:rsid w:val="00140FDE"/>
    <w:rsid w:val="00141024"/>
    <w:rsid w:val="00145A84"/>
    <w:rsid w:val="00172E3D"/>
    <w:rsid w:val="0019512D"/>
    <w:rsid w:val="001B2EE5"/>
    <w:rsid w:val="001B4374"/>
    <w:rsid w:val="001C0518"/>
    <w:rsid w:val="001D0718"/>
    <w:rsid w:val="001D534F"/>
    <w:rsid w:val="001E1ECF"/>
    <w:rsid w:val="00200916"/>
    <w:rsid w:val="0021008A"/>
    <w:rsid w:val="00220ADE"/>
    <w:rsid w:val="00221F59"/>
    <w:rsid w:val="002354C8"/>
    <w:rsid w:val="00241F07"/>
    <w:rsid w:val="002456EA"/>
    <w:rsid w:val="002520E8"/>
    <w:rsid w:val="00260636"/>
    <w:rsid w:val="00273D7C"/>
    <w:rsid w:val="002822BD"/>
    <w:rsid w:val="002C2D8D"/>
    <w:rsid w:val="002C67BD"/>
    <w:rsid w:val="002D04D1"/>
    <w:rsid w:val="002F128B"/>
    <w:rsid w:val="00307B64"/>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22FE4"/>
    <w:rsid w:val="00451AFB"/>
    <w:rsid w:val="00471F3D"/>
    <w:rsid w:val="00472CC2"/>
    <w:rsid w:val="00480044"/>
    <w:rsid w:val="00481B1E"/>
    <w:rsid w:val="004831A2"/>
    <w:rsid w:val="00483C47"/>
    <w:rsid w:val="00490BAA"/>
    <w:rsid w:val="004B67D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33E4"/>
    <w:rsid w:val="00564177"/>
    <w:rsid w:val="00567989"/>
    <w:rsid w:val="00597E84"/>
    <w:rsid w:val="005B3ED7"/>
    <w:rsid w:val="005B5CFA"/>
    <w:rsid w:val="005C071A"/>
    <w:rsid w:val="005C18BE"/>
    <w:rsid w:val="005C2A81"/>
    <w:rsid w:val="005C3790"/>
    <w:rsid w:val="005D7339"/>
    <w:rsid w:val="00606389"/>
    <w:rsid w:val="006133E6"/>
    <w:rsid w:val="00622B5D"/>
    <w:rsid w:val="00632CF0"/>
    <w:rsid w:val="00651B9F"/>
    <w:rsid w:val="00662591"/>
    <w:rsid w:val="00681F27"/>
    <w:rsid w:val="00690569"/>
    <w:rsid w:val="00692D6B"/>
    <w:rsid w:val="006A4A12"/>
    <w:rsid w:val="006D5129"/>
    <w:rsid w:val="006F0273"/>
    <w:rsid w:val="006F78C1"/>
    <w:rsid w:val="00707763"/>
    <w:rsid w:val="00724565"/>
    <w:rsid w:val="00731E5D"/>
    <w:rsid w:val="0073232F"/>
    <w:rsid w:val="00740929"/>
    <w:rsid w:val="00752392"/>
    <w:rsid w:val="00761294"/>
    <w:rsid w:val="00762BF7"/>
    <w:rsid w:val="00763292"/>
    <w:rsid w:val="00767F2D"/>
    <w:rsid w:val="007763A7"/>
    <w:rsid w:val="007779CC"/>
    <w:rsid w:val="00794BB0"/>
    <w:rsid w:val="007956BA"/>
    <w:rsid w:val="007A0D14"/>
    <w:rsid w:val="007A7623"/>
    <w:rsid w:val="007C7A29"/>
    <w:rsid w:val="007E3BA4"/>
    <w:rsid w:val="007E5074"/>
    <w:rsid w:val="007F518A"/>
    <w:rsid w:val="0080333D"/>
    <w:rsid w:val="00815E03"/>
    <w:rsid w:val="00822C2C"/>
    <w:rsid w:val="00823F4C"/>
    <w:rsid w:val="0083259F"/>
    <w:rsid w:val="008438D0"/>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6177F"/>
    <w:rsid w:val="00986E87"/>
    <w:rsid w:val="009910BB"/>
    <w:rsid w:val="0099292D"/>
    <w:rsid w:val="009B2434"/>
    <w:rsid w:val="009D2B05"/>
    <w:rsid w:val="009D7CC2"/>
    <w:rsid w:val="009E5D41"/>
    <w:rsid w:val="009E7918"/>
    <w:rsid w:val="00A264AB"/>
    <w:rsid w:val="00A326F2"/>
    <w:rsid w:val="00A52027"/>
    <w:rsid w:val="00A566E9"/>
    <w:rsid w:val="00A61184"/>
    <w:rsid w:val="00A74FBE"/>
    <w:rsid w:val="00A76690"/>
    <w:rsid w:val="00A940B2"/>
    <w:rsid w:val="00AA27E3"/>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391"/>
    <w:rsid w:val="00B546CA"/>
    <w:rsid w:val="00B735C8"/>
    <w:rsid w:val="00B745A1"/>
    <w:rsid w:val="00B804B5"/>
    <w:rsid w:val="00B81A1B"/>
    <w:rsid w:val="00B84A60"/>
    <w:rsid w:val="00B8687C"/>
    <w:rsid w:val="00B92532"/>
    <w:rsid w:val="00B96047"/>
    <w:rsid w:val="00BA28C9"/>
    <w:rsid w:val="00BA7C4E"/>
    <w:rsid w:val="00BB2A30"/>
    <w:rsid w:val="00BB6656"/>
    <w:rsid w:val="00BC4E94"/>
    <w:rsid w:val="00BE3D0F"/>
    <w:rsid w:val="00C0522A"/>
    <w:rsid w:val="00C27A0E"/>
    <w:rsid w:val="00C37BEB"/>
    <w:rsid w:val="00C413D8"/>
    <w:rsid w:val="00C44CDD"/>
    <w:rsid w:val="00C52114"/>
    <w:rsid w:val="00C5580E"/>
    <w:rsid w:val="00C570F3"/>
    <w:rsid w:val="00C6559C"/>
    <w:rsid w:val="00C66AA3"/>
    <w:rsid w:val="00C71CF6"/>
    <w:rsid w:val="00C77D43"/>
    <w:rsid w:val="00C800EA"/>
    <w:rsid w:val="00C86095"/>
    <w:rsid w:val="00CC1BEC"/>
    <w:rsid w:val="00CC7D4D"/>
    <w:rsid w:val="00CD2F2F"/>
    <w:rsid w:val="00CF69D7"/>
    <w:rsid w:val="00D000F2"/>
    <w:rsid w:val="00D04328"/>
    <w:rsid w:val="00D075E0"/>
    <w:rsid w:val="00D46337"/>
    <w:rsid w:val="00D51D93"/>
    <w:rsid w:val="00D609B6"/>
    <w:rsid w:val="00D60EF0"/>
    <w:rsid w:val="00D60F24"/>
    <w:rsid w:val="00D655E3"/>
    <w:rsid w:val="00D711DB"/>
    <w:rsid w:val="00D73C34"/>
    <w:rsid w:val="00D904E0"/>
    <w:rsid w:val="00DB61C7"/>
    <w:rsid w:val="00DE1F8D"/>
    <w:rsid w:val="00DF72B5"/>
    <w:rsid w:val="00E3381A"/>
    <w:rsid w:val="00E34FE6"/>
    <w:rsid w:val="00E650D1"/>
    <w:rsid w:val="00E75CAC"/>
    <w:rsid w:val="00E76E05"/>
    <w:rsid w:val="00EA18EC"/>
    <w:rsid w:val="00EA4EE7"/>
    <w:rsid w:val="00EA5F6E"/>
    <w:rsid w:val="00ED35E9"/>
    <w:rsid w:val="00ED6112"/>
    <w:rsid w:val="00EF5C0B"/>
    <w:rsid w:val="00F001BB"/>
    <w:rsid w:val="00F07FE9"/>
    <w:rsid w:val="00F12AE5"/>
    <w:rsid w:val="00F13857"/>
    <w:rsid w:val="00F15C7E"/>
    <w:rsid w:val="00F40EDB"/>
    <w:rsid w:val="00F50205"/>
    <w:rsid w:val="00F55D74"/>
    <w:rsid w:val="00F62FF4"/>
    <w:rsid w:val="00F64939"/>
    <w:rsid w:val="00F64BB0"/>
    <w:rsid w:val="00F6560E"/>
    <w:rsid w:val="00F857FB"/>
    <w:rsid w:val="00F86EFE"/>
    <w:rsid w:val="00F964AD"/>
    <w:rsid w:val="00FA739A"/>
    <w:rsid w:val="00FB2908"/>
    <w:rsid w:val="00FB5E2F"/>
    <w:rsid w:val="00FC0E76"/>
    <w:rsid w:val="00FC5B20"/>
    <w:rsid w:val="00FE430A"/>
    <w:rsid w:val="00FF70F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3"/>
        <o:r id="V:Rule5" type="connector" idref="#_x0000_s1036"/>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 w:type="character" w:styleId="Hipercze">
    <w:name w:val="Hyperlink"/>
    <w:basedOn w:val="Domylnaczcionkaakapitu"/>
    <w:uiPriority w:val="99"/>
    <w:unhideWhenUsed/>
    <w:rsid w:val="00B5439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5443.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6554.vsdx"/><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111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322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501A6-8B27-4701-9CE0-B41CD585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14</Pages>
  <Words>3132</Words>
  <Characters>18794</Characters>
  <Application>Microsoft Office Word</Application>
  <DocSecurity>0</DocSecurity>
  <Lines>156</Lines>
  <Paragraphs>43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21883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105</cp:revision>
  <dcterms:created xsi:type="dcterms:W3CDTF">2015-11-30T02:51:00Z</dcterms:created>
  <dcterms:modified xsi:type="dcterms:W3CDTF">2016-01-22T01:35:00Z</dcterms:modified>
</cp:coreProperties>
</file>