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FC5B20" w:rsidP="00E75CAC">
      <w:pPr>
        <w:pStyle w:val="Subtitle"/>
        <w:spacing w:after="0"/>
      </w:pPr>
      <w:r>
        <w:t>Autorzy: Joanna Raczyńśka,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E75CAC">
      <w:pPr>
        <w:spacing w:after="0"/>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w:t>
      </w:r>
      <w:r>
        <w:t xml:space="preserve">Klient </w:t>
      </w:r>
      <w:r w:rsidR="00E75CAC">
        <w:t>loguję się do systemu.</w:t>
      </w:r>
    </w:p>
    <w:p w:rsidR="00662591" w:rsidRDefault="00662591" w:rsidP="00E75CAC">
      <w:pPr>
        <w:spacing w:after="0"/>
      </w:pPr>
      <w:r>
        <w:t xml:space="preserve">3.2 Klient </w:t>
      </w:r>
      <w:r>
        <w:t>tworzy nowy szablon wiadomości</w:t>
      </w:r>
    </w:p>
    <w:p w:rsidR="00662591" w:rsidRDefault="00662591" w:rsidP="00E75CAC">
      <w:pPr>
        <w:spacing w:after="0"/>
      </w:pPr>
      <w:r>
        <w:t xml:space="preserve">3.3 </w:t>
      </w:r>
      <w:r>
        <w:t xml:space="preserve">Klient </w:t>
      </w:r>
      <w:r>
        <w:t>modyfikuje wcześniej utworzony szablon wiadomości.</w:t>
      </w:r>
    </w:p>
    <w:p w:rsidR="00662591" w:rsidRDefault="00662591" w:rsidP="00E75CAC">
      <w:pPr>
        <w:spacing w:after="0"/>
      </w:pPr>
      <w:r>
        <w:t xml:space="preserve">3.4 </w:t>
      </w:r>
      <w:r>
        <w:t xml:space="preserve">Klient </w:t>
      </w:r>
      <w:r>
        <w:t>usuwa szablon wiadomości.</w:t>
      </w:r>
    </w:p>
    <w:p w:rsidR="00662591" w:rsidRDefault="00662591" w:rsidP="00E75CAC">
      <w:pPr>
        <w:spacing w:after="0"/>
      </w:pPr>
      <w:r>
        <w:t>3.5 Klient wyświetla początkowe fragmentu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w:t>
      </w:r>
      <w:r>
        <w:t xml:space="preserve">Klient </w:t>
      </w:r>
      <w:r w:rsidR="00E75CAC">
        <w:t>tworzy nową grupę</w:t>
      </w:r>
      <w:r>
        <w:t>.</w:t>
      </w:r>
    </w:p>
    <w:p w:rsidR="00662591" w:rsidRDefault="00662591" w:rsidP="00E75CAC">
      <w:pPr>
        <w:spacing w:after="0"/>
      </w:pPr>
      <w:r>
        <w:t xml:space="preserve">3.8 </w:t>
      </w:r>
      <w:r>
        <w:t>Klient</w:t>
      </w:r>
      <w:r>
        <w:t xml:space="preserve"> usuwa </w:t>
      </w:r>
      <w:r w:rsidR="00E75CAC">
        <w:t>grupę</w:t>
      </w:r>
      <w:r>
        <w:t>.</w:t>
      </w:r>
    </w:p>
    <w:p w:rsidR="00E75CAC" w:rsidRDefault="00E75CAC" w:rsidP="00E75CAC">
      <w:pPr>
        <w:spacing w:after="0"/>
      </w:pPr>
      <w:r>
        <w:t>3.9 Klient wyświetla grupę.</w:t>
      </w:r>
    </w:p>
    <w:p w:rsidR="00662591" w:rsidRDefault="00E75CAC" w:rsidP="00E75CAC">
      <w:pPr>
        <w:spacing w:after="0"/>
      </w:pPr>
      <w:r>
        <w:t>3.9 Klient dodaje adres do grupy.</w:t>
      </w:r>
    </w:p>
    <w:p w:rsidR="00E75CAC" w:rsidRDefault="00E75CAC" w:rsidP="00E75CAC">
      <w:pPr>
        <w:spacing w:after="0"/>
      </w:pPr>
      <w:r>
        <w:t>3.10 Klient usuwa adres z grupy.</w:t>
      </w:r>
    </w:p>
    <w:p w:rsidR="00E75CAC" w:rsidRDefault="00E75CAC" w:rsidP="00E75CAC">
      <w:pPr>
        <w:spacing w:after="0"/>
      </w:pPr>
      <w:r>
        <w:t>3.11 Klient wysyła wiadomość.</w:t>
      </w:r>
    </w:p>
    <w:p w:rsidR="00E75CAC" w:rsidRDefault="00E75CAC" w:rsidP="00E75CAC">
      <w:pPr>
        <w:spacing w:after="0"/>
      </w:pPr>
      <w:r>
        <w:t>3.12 Klient wylogowuje się z systemu.</w:t>
      </w:r>
    </w:p>
    <w:p w:rsidR="00E75CAC" w:rsidRDefault="00E75CAC" w:rsidP="00E75CAC">
      <w:pPr>
        <w:spacing w:after="0"/>
      </w:pPr>
      <w:r>
        <w:t>3.13 Administrator wyświetla wszystkie obcnie otwarte sesje klientów.</w:t>
      </w:r>
    </w:p>
    <w:p w:rsidR="00E75CAC" w:rsidRDefault="00E75CAC" w:rsidP="00E75CAC">
      <w:pPr>
        <w:spacing w:after="0"/>
      </w:pPr>
      <w:r>
        <w:t>3.14 Administrator kończy wybraną sesję z klientem.</w:t>
      </w:r>
    </w:p>
    <w:p w:rsidR="00E75CAC" w:rsidRDefault="00E75CAC" w:rsidP="00EA4EE7">
      <w:pPr>
        <w:pStyle w:val="Heading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2008, Windows Server 2012.</w:t>
      </w:r>
    </w:p>
    <w:p w:rsidR="00273D7C" w:rsidRDefault="00273D7C" w:rsidP="00F15C7E">
      <w:pPr>
        <w:spacing w:after="0"/>
      </w:pPr>
      <w:r>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jest kończona po 5 minutach braku komunikacji.</w:t>
      </w:r>
    </w:p>
    <w:p w:rsidR="00F15C7E" w:rsidRDefault="00F15C7E" w:rsidP="00F15C7E">
      <w:pPr>
        <w:spacing w:after="0"/>
      </w:pPr>
      <w:r>
        <w:t>4.6 Sesja kliencka jest kończona jeśli wysłane przez klienta rządanie jest niezgodne z protokołem ASIA.</w:t>
      </w:r>
    </w:p>
    <w:p w:rsidR="00F15C7E" w:rsidRDefault="00F15C7E" w:rsidP="00F15C7E">
      <w:pPr>
        <w:spacing w:after="0"/>
      </w:pPr>
      <w:r>
        <w:t>4.7 Sesja kliencka jest kończona jeśli klient wysyła więcej niż 1 rządanie na sekundę.</w:t>
      </w:r>
    </w:p>
    <w:p w:rsidR="001B4374" w:rsidRPr="001B4374" w:rsidRDefault="001B4374" w:rsidP="00F15C7E">
      <w:pPr>
        <w:spacing w:after="0"/>
      </w:pPr>
      <w:r>
        <w:lastRenderedPageBreak/>
        <w:t xml:space="preserve">4.8 W przypadkach 4.6 i 4.7 konto klienta </w:t>
      </w:r>
      <w:r w:rsidR="00EA4EE7">
        <w:t>jest blokowane na 5</w:t>
      </w:r>
      <w:r>
        <w:rPr>
          <w:vertAlign w:val="superscript"/>
        </w:rPr>
        <w:t>n</w:t>
      </w:r>
      <w:r>
        <w:t xml:space="preserve"> minut, gdzie n oznacza liczbę innych zablokowań tego klienta w przeciągu ostatniego dnia.</w:t>
      </w:r>
    </w:p>
    <w:p w:rsidR="00E75CAC" w:rsidRDefault="00E75CAC" w:rsidP="00E75CAC">
      <w:pPr>
        <w:pStyle w:val="Heading1"/>
      </w:pPr>
      <w:r>
        <w:t>5. Szczegółowy opis modułów aplikacji</w:t>
      </w:r>
    </w:p>
    <w:p w:rsidR="00E75CAC" w:rsidRDefault="00E75CAC" w:rsidP="00ED6112">
      <w:pPr>
        <w:pStyle w:val="Heading1"/>
      </w:pPr>
      <w:r>
        <w:t>6. Opis protokołu SMTP</w:t>
      </w:r>
    </w:p>
    <w:p w:rsidR="00E75CAC" w:rsidRDefault="00E75CAC" w:rsidP="00EA4EE7">
      <w:pPr>
        <w:pStyle w:val="Heading1"/>
      </w:pPr>
      <w:r>
        <w:t xml:space="preserve">7. Opis </w:t>
      </w:r>
      <w:r w:rsidR="00ED6112">
        <w:t xml:space="preserve">autoryskiego </w:t>
      </w:r>
      <w:r>
        <w:t>protokołu</w:t>
      </w:r>
      <w:r w:rsidR="00ED6112">
        <w:t xml:space="preserve"> o nazwie ASIA (Automated Sen</w:t>
      </w:r>
      <w:r w:rsidR="00273D7C">
        <w:t>ding Information to Address</w:t>
      </w:r>
      <w:r w:rsidR="00ED6112">
        <w:t>es)</w:t>
      </w:r>
      <w:bookmarkStart w:id="0" w:name="_GoBack"/>
      <w:bookmarkEnd w:id="0"/>
    </w:p>
    <w:p w:rsidR="00ED6112" w:rsidRDefault="00ED6112" w:rsidP="00ED6112">
      <w:pPr>
        <w:pStyle w:val="Heading1"/>
      </w:pPr>
      <w:r>
        <w:t>9. Scenariusze użycia</w:t>
      </w:r>
    </w:p>
    <w:p w:rsidR="00ED6112" w:rsidRDefault="00ED6112" w:rsidP="00ED6112">
      <w:pPr>
        <w:pStyle w:val="Heading1"/>
      </w:pPr>
      <w:r>
        <w:t>10. Diagram stanów sesji klienta</w:t>
      </w:r>
    </w:p>
    <w:p w:rsidR="00ED6112" w:rsidRDefault="00ED6112" w:rsidP="00ED6112">
      <w:pPr>
        <w:pStyle w:val="Heading1"/>
      </w:pPr>
      <w:r>
        <w:t>11. Przykłady testowe</w:t>
      </w:r>
    </w:p>
    <w:p w:rsidR="005C071A" w:rsidRPr="005C071A" w:rsidRDefault="005C071A" w:rsidP="005C071A">
      <w:pPr>
        <w:pStyle w:val="Heading1"/>
      </w:pPr>
      <w:r>
        <w:t>12. Podział pracy pomiędzy członków zespołu</w:t>
      </w:r>
    </w:p>
    <w:p w:rsidR="00ED6112" w:rsidRPr="00ED6112" w:rsidRDefault="00ED6112" w:rsidP="00ED6112"/>
    <w:p w:rsidR="00662591" w:rsidRPr="00662591" w:rsidRDefault="00662591" w:rsidP="00E75CAC">
      <w:pPr>
        <w:spacing w:after="0"/>
      </w:pPr>
      <w:r>
        <w:t>/////STARE</w:t>
      </w:r>
    </w:p>
    <w:p w:rsidR="00822C2C" w:rsidRDefault="00822C2C" w:rsidP="00E75CAC">
      <w:pPr>
        <w:pStyle w:val="Heading1"/>
      </w:pPr>
      <w:r>
        <w:t>2.Szkic rozwiązania</w:t>
      </w:r>
    </w:p>
    <w:p w:rsidR="00822C2C" w:rsidRPr="00200916" w:rsidRDefault="00822C2C" w:rsidP="00E75CAC">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sidR="00AE6986">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sidR="00384450">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sidR="00AE6986">
        <w:rPr>
          <w:rFonts w:eastAsia="Times New Roman"/>
          <w:szCs w:val="24"/>
          <w:lang w:eastAsia="pl-PL"/>
        </w:rPr>
        <w:t xml:space="preserve"> unikalnego loginu i</w:t>
      </w:r>
      <w:r w:rsidRPr="00200916">
        <w:rPr>
          <w:rFonts w:eastAsia="Times New Roman"/>
          <w:szCs w:val="24"/>
          <w:lang w:eastAsia="pl-PL"/>
        </w:rPr>
        <w:t xml:space="preserve"> </w:t>
      </w:r>
      <w:r w:rsidR="00200916">
        <w:rPr>
          <w:rFonts w:eastAsia="Times New Roman"/>
          <w:szCs w:val="24"/>
          <w:lang w:eastAsia="pl-PL"/>
        </w:rPr>
        <w:t xml:space="preserve">hasła </w:t>
      </w:r>
      <w:r w:rsidR="00384450">
        <w:rPr>
          <w:rFonts w:eastAsia="Times New Roman"/>
          <w:szCs w:val="24"/>
          <w:lang w:eastAsia="pl-PL"/>
        </w:rPr>
        <w:t>klienta</w:t>
      </w:r>
      <w:r w:rsidRPr="00200916">
        <w:rPr>
          <w:rFonts w:eastAsia="Times New Roman"/>
          <w:szCs w:val="24"/>
          <w:lang w:eastAsia="pl-PL"/>
        </w:rPr>
        <w:t xml:space="preserve">. </w:t>
      </w:r>
      <w:r w:rsidR="00200916">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822C2C" w:rsidRDefault="00822C2C" w:rsidP="00E75CAC">
      <w:pPr>
        <w:pStyle w:val="Heading1"/>
      </w:pPr>
      <w:r>
        <w:t>3.Interfejs użytkownika</w:t>
      </w:r>
    </w:p>
    <w:p w:rsidR="00822C2C" w:rsidRPr="00200916" w:rsidRDefault="00822C2C" w:rsidP="00E75CAC">
      <w:pPr>
        <w:spacing w:after="0"/>
        <w:ind w:firstLine="708"/>
        <w:rPr>
          <w:szCs w:val="24"/>
        </w:rPr>
      </w:pPr>
      <w:r w:rsidRPr="00200916">
        <w:rPr>
          <w:szCs w:val="24"/>
        </w:rPr>
        <w:t xml:space="preserve">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t>
      </w:r>
      <w:r w:rsidR="00384450" w:rsidRPr="00200916">
        <w:rPr>
          <w:szCs w:val="24"/>
        </w:rPr>
        <w:t>wysłać</w:t>
      </w:r>
      <w:r w:rsidRPr="00200916">
        <w:rPr>
          <w:szCs w:val="24"/>
        </w:rPr>
        <w:t xml:space="preserve"> wiadomość, następnie dodaje wymagane do uzupełnienia szczegóły wiadomości (na przykład godzinę na którą chce przełożyć spotkanie) i klika wyślij. W razie potrzeby istnieje również możliwość modyfikacji domyślnego szablonu wiadomości</w:t>
      </w:r>
      <w:r w:rsidR="00384450">
        <w:rPr>
          <w:szCs w:val="24"/>
        </w:rPr>
        <w:t xml:space="preserve"> czy też modyfikacja grup odbiorców</w:t>
      </w:r>
      <w:r w:rsidRPr="00200916">
        <w:rPr>
          <w:szCs w:val="24"/>
        </w:rPr>
        <w:t>.</w:t>
      </w:r>
    </w:p>
    <w:p w:rsidR="00384450" w:rsidRDefault="00384450" w:rsidP="00E75CAC">
      <w:pPr>
        <w:pStyle w:val="Heading1"/>
      </w:pPr>
      <w:r>
        <w:t>4. Szkic implementacji</w:t>
      </w:r>
    </w:p>
    <w:p w:rsidR="00384450" w:rsidRDefault="00384450" w:rsidP="00E75CAC">
      <w:pPr>
        <w:spacing w:after="0"/>
      </w:pPr>
      <w:r>
        <w:tab/>
      </w:r>
      <w:r w:rsidR="005C18BE">
        <w:t>Implementację projektu można wstępnie podzielić na 3 główne moduły – moduł kilenta, komunikujący się z serwerem, moduł komunikacji między klientem a serwerem oraz moduł rozsyłający wiadomości (moduł serwera).</w:t>
      </w:r>
    </w:p>
    <w:p w:rsidR="005C18BE" w:rsidRDefault="005C18BE" w:rsidP="00E75CAC">
      <w:pPr>
        <w:pStyle w:val="Heading2"/>
      </w:pPr>
      <w:r>
        <w:lastRenderedPageBreak/>
        <w:t>4.1 Moduł Klienta</w:t>
      </w:r>
    </w:p>
    <w:p w:rsidR="005C18BE" w:rsidRDefault="005C18BE" w:rsidP="00E75CAC">
      <w:pPr>
        <w:spacing w:after="0"/>
      </w:pPr>
      <w:r>
        <w:tab/>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chcemy przełożyć spotkanie),  co zdecydowanie przyspieszy proces komunikacji. Dla każdego klienta, po połączeniu się do serwera zostanie utworzony odrębny wątek kliencki, który zarządzał będzie dalszą komunikacją z serwerem. </w:t>
      </w:r>
    </w:p>
    <w:p w:rsidR="00822C2C" w:rsidRDefault="005C18BE" w:rsidP="00E75CAC">
      <w:pPr>
        <w:pStyle w:val="Heading2"/>
      </w:pPr>
      <w:r>
        <w:t>4.2 Moduł komunikacji</w:t>
      </w:r>
    </w:p>
    <w:p w:rsidR="00C52114" w:rsidRDefault="005C18BE" w:rsidP="00E75CAC">
      <w:pPr>
        <w:spacing w:after="0"/>
      </w:pPr>
      <w:r>
        <w:tab/>
      </w:r>
      <w:r w:rsidR="00C52114">
        <w:t xml:space="preserve">Połączenie obsługiwać będzie wiele współpracujących ze sobą wątków. Każdy z nich wykonywał będzie ściśle określone zadanie, niezależnie od innych. </w:t>
      </w:r>
      <w:r w:rsidR="00BE3D0F">
        <w:t xml:space="preserve"> Komunikacja między wątkami odbywać się będzie za pomocą potoków (pipe).</w:t>
      </w:r>
    </w:p>
    <w:p w:rsidR="00C52114" w:rsidRDefault="00C52114" w:rsidP="00E75CAC">
      <w:pPr>
        <w:pStyle w:val="ListParagraph"/>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C52114" w:rsidRDefault="00C52114" w:rsidP="00E75CAC">
      <w:pPr>
        <w:pStyle w:val="ListParagraph"/>
        <w:numPr>
          <w:ilvl w:val="0"/>
          <w:numId w:val="1"/>
        </w:numPr>
        <w:spacing w:after="0"/>
      </w:pPr>
      <w:r>
        <w:t>Wątek kliencki – jest to pierwszy wątek jaki powstaje po podłączeniu się klienta do serwera.</w:t>
      </w:r>
      <w:r w:rsidR="0019512D">
        <w:t xml:space="preserve"> Odpowiada on za autoryzację klienta, komunikację z wątkiem dostępu do danych </w:t>
      </w:r>
      <w:r>
        <w:t>oraz przesyłanie wiadomości jakie chce wysła</w:t>
      </w:r>
      <w:r w:rsidR="00BE3D0F">
        <w:t xml:space="preserve">ć </w:t>
      </w:r>
      <w:r w:rsidR="0019512D">
        <w:t xml:space="preserve">klient </w:t>
      </w:r>
      <w:r w:rsidR="00BE3D0F">
        <w:t>do kolejki wiadomości wątku rozsyłającego serwera</w:t>
      </w:r>
    </w:p>
    <w:p w:rsidR="0019512D" w:rsidRDefault="0019512D" w:rsidP="00E75CAC">
      <w:pPr>
        <w:pStyle w:val="ListParagraph"/>
        <w:numPr>
          <w:ilvl w:val="0"/>
          <w:numId w:val="1"/>
        </w:numPr>
        <w:spacing w:after="0"/>
      </w:pPr>
      <w:r>
        <w:t>Wątek dostępu do danych – będzie on odpowiadał za komunikację z bazą danych przechowującą informacje o grupach i wiadomościach</w:t>
      </w:r>
    </w:p>
    <w:p w:rsidR="00BE3D0F" w:rsidRDefault="00BE3D0F" w:rsidP="00E75CAC">
      <w:pPr>
        <w:pStyle w:val="ListParagraph"/>
        <w:numPr>
          <w:ilvl w:val="0"/>
          <w:numId w:val="1"/>
        </w:numPr>
        <w:spacing w:after="0"/>
      </w:pPr>
      <w:r>
        <w:t>Wątek rozsyłający serwera – odpowiadał będzie za rozsyłanie wiadomości pobranych z kolejki wiadomości za pomocą protokołu SMTP</w:t>
      </w:r>
    </w:p>
    <w:p w:rsidR="00BE3D0F" w:rsidRDefault="00BE3D0F" w:rsidP="00E75CAC">
      <w:pPr>
        <w:pStyle w:val="ListParagraph"/>
        <w:numPr>
          <w:ilvl w:val="0"/>
          <w:numId w:val="1"/>
        </w:numPr>
        <w:spacing w:after="0"/>
      </w:pPr>
      <w:r>
        <w:t>Wątek zarządzający – będzie nasłuchiwał na sygnały, że konieczne jest już zakończenie pracy. Będzie odpowiedzialny za zakończenie wszystkich wątków</w:t>
      </w:r>
    </w:p>
    <w:p w:rsidR="005C18BE" w:rsidRPr="005C18BE" w:rsidRDefault="005C18BE" w:rsidP="00E75CAC">
      <w:pPr>
        <w:pStyle w:val="Heading2"/>
      </w:pPr>
    </w:p>
    <w:p w:rsidR="00384450" w:rsidRPr="00384450" w:rsidRDefault="00986E87" w:rsidP="00E75CAC">
      <w:pPr>
        <w:spacing w:after="0"/>
      </w:pPr>
      <w:r>
        <w:rPr>
          <w:noProof/>
          <w:lang w:eastAsia="pl-PL"/>
        </w:rPr>
        <w:drawing>
          <wp:anchor distT="0" distB="0" distL="114300" distR="114300" simplePos="0" relativeHeight="251659264" behindDoc="0" locked="0" layoutInCell="1" allowOverlap="1">
            <wp:simplePos x="0" y="0"/>
            <wp:positionH relativeFrom="column">
              <wp:posOffset>-40640</wp:posOffset>
            </wp:positionH>
            <wp:positionV relativeFrom="paragraph">
              <wp:posOffset>27940</wp:posOffset>
            </wp:positionV>
            <wp:extent cx="6012180" cy="1577340"/>
            <wp:effectExtent l="0" t="0" r="762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089" t="18495" b="16614"/>
                    <a:stretch>
                      <a:fillRect/>
                    </a:stretch>
                  </pic:blipFill>
                  <pic:spPr bwMode="auto">
                    <a:xfrm>
                      <a:off x="0" y="0"/>
                      <a:ext cx="6012180" cy="1577340"/>
                    </a:xfrm>
                    <a:prstGeom prst="rect">
                      <a:avLst/>
                    </a:prstGeom>
                    <a:noFill/>
                    <a:ln w="9525">
                      <a:noFill/>
                      <a:miter lim="800000"/>
                      <a:headEnd/>
                      <a:tailEnd/>
                    </a:ln>
                  </pic:spPr>
                </pic:pic>
              </a:graphicData>
            </a:graphic>
          </wp:anchor>
        </w:drawing>
      </w:r>
    </w:p>
    <w:p w:rsidR="00822C2C" w:rsidRDefault="00986E87" w:rsidP="00E75CAC">
      <w:pPr>
        <w:spacing w:after="0"/>
        <w:rPr>
          <w:szCs w:val="24"/>
        </w:rPr>
      </w:pPr>
      <w:r>
        <w:rPr>
          <w:noProof/>
          <w:szCs w:val="24"/>
          <w:lang w:eastAsia="pl-PL"/>
        </w:rPr>
        <w:drawing>
          <wp:anchor distT="0" distB="0" distL="114300" distR="114300" simplePos="0" relativeHeight="251657216" behindDoc="0" locked="0" layoutInCell="1" allowOverlap="1">
            <wp:simplePos x="0" y="0"/>
            <wp:positionH relativeFrom="column">
              <wp:posOffset>-40640</wp:posOffset>
            </wp:positionH>
            <wp:positionV relativeFrom="paragraph">
              <wp:posOffset>135890</wp:posOffset>
            </wp:positionV>
            <wp:extent cx="5756910" cy="2286000"/>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56910" cy="2286000"/>
                    </a:xfrm>
                    <a:prstGeom prst="rect">
                      <a:avLst/>
                    </a:prstGeom>
                    <a:noFill/>
                    <a:ln w="9525">
                      <a:noFill/>
                      <a:miter lim="800000"/>
                      <a:headEnd/>
                      <a:tailEnd/>
                    </a:ln>
                  </pic:spPr>
                </pic:pic>
              </a:graphicData>
            </a:graphic>
          </wp:anchor>
        </w:drawing>
      </w:r>
    </w:p>
    <w:p w:rsidR="00822C2C" w:rsidRPr="002A1FC6" w:rsidRDefault="00822C2C" w:rsidP="00E75CAC">
      <w:pPr>
        <w:spacing w:after="0"/>
        <w:rPr>
          <w:rFonts w:eastAsia="Times New Roman"/>
          <w:szCs w:val="24"/>
          <w:lang w:eastAsia="pl-PL"/>
        </w:rPr>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0F1563"/>
    <w:rsid w:val="00002D2D"/>
    <w:rsid w:val="000F1563"/>
    <w:rsid w:val="0019512D"/>
    <w:rsid w:val="001B4374"/>
    <w:rsid w:val="00200916"/>
    <w:rsid w:val="0021008A"/>
    <w:rsid w:val="00273D7C"/>
    <w:rsid w:val="00384450"/>
    <w:rsid w:val="00393349"/>
    <w:rsid w:val="004C658B"/>
    <w:rsid w:val="005C071A"/>
    <w:rsid w:val="005C18BE"/>
    <w:rsid w:val="00662591"/>
    <w:rsid w:val="00822C2C"/>
    <w:rsid w:val="00956215"/>
    <w:rsid w:val="00986E87"/>
    <w:rsid w:val="00AA50F4"/>
    <w:rsid w:val="00AE6986"/>
    <w:rsid w:val="00AF611F"/>
    <w:rsid w:val="00BE3D0F"/>
    <w:rsid w:val="00C52114"/>
    <w:rsid w:val="00E75CAC"/>
    <w:rsid w:val="00EA4EE7"/>
    <w:rsid w:val="00ED6112"/>
    <w:rsid w:val="00F001BB"/>
    <w:rsid w:val="00F15C7E"/>
    <w:rsid w:val="00F86EFE"/>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5125"/>
  <w15:docId w15:val="{4EEDF611-A925-4FC1-AF20-C017D066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CF26D-61CC-4CEB-B989-1235A473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987</Words>
  <Characters>5923</Characters>
  <Application>Microsoft Office Word</Application>
  <DocSecurity>0</DocSecurity>
  <Lines>49</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Zieliński</dc:creator>
  <cp:keywords/>
  <dc:description/>
  <cp:lastModifiedBy>Wojciech Zieliński</cp:lastModifiedBy>
  <cp:revision>11</cp:revision>
  <dcterms:created xsi:type="dcterms:W3CDTF">2015-11-26T18:50:00Z</dcterms:created>
  <dcterms:modified xsi:type="dcterms:W3CDTF">2015-11-29T18:16:00Z</dcterms:modified>
</cp:coreProperties>
</file>