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作为华东师范大学大模型服务ChatECNU，我将严格基于您提供的需求规约说明书（包括系统概述、功能需求列表和外部接口列表）进行分析。根据您定义的“完整引用”标准：**该需求没有引用未在需求规约说明书中定义的功能、输入或输出（包括数据库）**。这意味着，每个功能点的描述、输入或输出中，不能依赖或隐含任何未在规约中明确提到的元素（如未定义的功能、输入、输出、数据库或外部接口）。外部接口已在规约的第2部分定义（支付网关API、地图服务API、短信服务API、社交媒体API、第三方广告API），因此引用这些接口被视为完整。</w:t>
        <w:br/>
        <w:br/>
        <w:t>以下是对每个功能需求点（1.1 到 1.13）的逐一评估。每个条目包括：</w:t>
        <w:br/>
        <w:t>- **功能点编号和名称**。</w:t>
        <w:br/>
        <w:t>- **是否符合完整引用**：是或否。</w:t>
        <w:br/>
        <w:t>- **判断理由**：基于规约内容解释为什么符合或不符合。如果符合，说明所有元素均在规约中定义；如果不符合，指出具体引用的未定义元素。</w:t>
        <w:br/>
        <w:br/>
        <w:t>---</w:t>
        <w:br/>
        <w:br/>
        <w:t>### 评估结果</w:t>
        <w:br/>
        <w:t>1. **1.1 用户账户管理**</w:t>
        <w:br/>
        <w:t xml:space="preserve">   - **是否符合完整引用**：是</w:t>
        <w:br/>
        <w:t xml:space="preserve">   - **理由**：输入（用户名、密码、电子邮件地址、手机号码）和输出（用户账户创建成功提示、登录成功提示、账户状态更新）均在规约中定义。功能描述（注册、登录、修改信息、更改密码）不引用任何未在规约中定义的功能、输入、输出或外部接口。隐含的账户存储（如数据库）未在规约中明确提及，但描述中未直接引用，因此视为完整。</w:t>
        <w:br/>
        <w:br/>
        <w:t>2. **1.2 餐厅浏览与搜索**</w:t>
        <w:br/>
        <w:t xml:space="preserve">   - **是否符合完整引用**：是</w:t>
        <w:br/>
        <w:t xml:space="preserve">   - **理由**：输入（关键字搜索、位置信息）和输出（搜索结果列表、餐厅详情页）均在规约中定义。功能描述（搜索附近餐厅、查看菜单和评价）涉及位置信息，但外部接口“地图服务API”已在规约第2部分定义，因此引用该接口视为完整。未引用未定义的功能或数据库。</w:t>
        <w:br/>
        <w:br/>
        <w:t>3. **1.3 菜品浏览与选择**</w:t>
        <w:br/>
        <w:t xml:space="preserve">   - **是否符合完整引用**：是</w:t>
        <w:br/>
        <w:t xml:space="preserve">   - **理由**：输入（菜品ID、数量）和输出（添加到购物车确认消息）均在规约中定义。功能描述（选择菜品并添加到购物车）不引用任何未在规约中定义的功能、输入、输出或外部接口。隐含的菜品数据存储未在规约中定义，但描述中未直接引用，因此符合标准。</w:t>
        <w:br/>
        <w:br/>
        <w:t>4. **1.4 购物车管理**</w:t>
        <w:br/>
        <w:t xml:space="preserve">   - **是否符合完整引用**：是</w:t>
        <w:br/>
        <w:t xml:space="preserve">   - **理由**：输入（购物车操作：添加、删除、修改数量）和输出（购物车更新通知）均在规约中定义。功能描述（管理购物车中的菜品）不依赖任何未定义的功能、输入、输出或外部接口。购物车状态可能隐含存储，但规约未提及数据库，且描述中未引用，因此完整。</w:t>
        <w:br/>
        <w:br/>
        <w:t>5. **1.5 订单提交**</w:t>
        <w:br/>
        <w:t xml:space="preserve">   - **是否符合完整引用**：是</w:t>
        <w:br/>
        <w:t xml:space="preserve">   - **理由**：输入（收货地址、支付方式选择）和输出（订单确认页面、支付成功/失败消息）均在规约中定义。功能描述（填写地址、选择支付方式、提交订单）引用“支付方式”，但支付处理已在1.7中定义，且外部接口“支付网关API”在规约第2部分定义，因此视为完整。未引用未定义元素。</w:t>
        <w:br/>
        <w:br/>
        <w:t>6. **1.6 订单跟踪**</w:t>
        <w:br/>
        <w:t xml:space="preserve">   - **是否符合完整引用**：是</w:t>
        <w:br/>
        <w:t xml:space="preserve">   - **理由**：输入（订单号）和输出（实时订单状态更新）均在规约中定义（订单号隐含从1.5的输出“订单确认页面”中获取）。功能描述（追踪订单状态，如准备中、配送中、已送达）不引用任何未在规约中定义的功能、输入、输出或外部接口。隐含的订单状态存储（如数据库）未在规约中定义，但描述中未直接引用，因此符合标准。</w:t>
        <w:br/>
        <w:br/>
        <w:t>7. **1.7 支付处理**</w:t>
        <w:br/>
        <w:t xml:space="preserve">   - **是否符合完整引用**：是</w:t>
        <w:br/>
        <w:t xml:space="preserve">   - **理由**：输入（支付方式、支付金额）和输出（支付成功或失败消息）均在规约中定义。功能描述（处理支付，支持多种支付方式）明确依赖外部接口“支付网关API”，该接口已在规约第2部分定义，因此视为完整。未引用未定义的功能或数据库。</w:t>
        <w:br/>
        <w:br/>
        <w:t>8. **1.8 评价与反馈**</w:t>
        <w:br/>
        <w:t xml:space="preserve">   - **是否符合完整引用**：是</w:t>
        <w:br/>
        <w:t xml:space="preserve">   - **理由**：输入（评价内容、评分）和输出（评价发布成功消息）均在规约中定义。功能描述（用户评价餐厅和服务）不引用任何未在规约中定义的功能、输入、输出或外部接口。评价数据可能隐含存储，但描述中未提及数据库，因此完整。</w:t>
        <w:br/>
        <w:br/>
        <w:t>9. **1.9 用户通知**</w:t>
        <w:br/>
        <w:t xml:space="preserve">   - **是否符合完整引用**：否</w:t>
        <w:br/>
        <w:t xml:space="preserve">   - **理由**：输出包括“短信、邮件或应用内通知”，其中“短信通知”依赖外部接口“短信服务API”（在规约第2部分定义），但“邮件通知”和“应用内通知”未在规约中定义任何相关功能、输入、输出或外部接口（如邮件服务API或应用内通知机制）。输入（订单状态变化）虽在规约中定义，但输出引用未定义的元素，因此不符合完整引用标准。</w:t>
        <w:br/>
        <w:br/>
        <w:t>10. **1.10 配送员管理**</w:t>
        <w:br/>
        <w:t xml:space="preserve">    - **是否符合完整引用**：是</w:t>
        <w:br/>
        <w:t xml:space="preserve">    - **理由**：输入（配送员登录信息、订单信息）和输出（订单分配、状态更新）均在规约中定义。功能描述（分配订单、跟踪配送状态）引用“配送员登录信息”，但用户账户管理已在1.1中定义，且订单信息在1.5和1.6中定义，因此视为内部引用完整。未引用未定义的外部接口或数据库。</w:t>
        <w:br/>
        <w:br/>
        <w:t>11. **1.11 餐厅管理**</w:t>
        <w:br/>
        <w:t xml:space="preserve">    - **是否符合完整引用**：是</w:t>
        <w:br/>
        <w:t xml:space="preserve">    - **理由**：输入（菜品信息、库存、营业时间）和输出（菜单更新、订单接收）均在规约中定义。功能描述（管理员管理菜单、库存、营业时间）不引用任何未在规约中定义的功能、输入、输出或外部接口。隐含的数据存储未在规约中定义，但描述中未直接引用，因此完整。</w:t>
        <w:br/>
        <w:br/>
        <w:t>12. **1.12 历史订单记录**</w:t>
        <w:br/>
        <w:t xml:space="preserve">    - **是否符合完整引用**：是</w:t>
        <w:br/>
        <w:t xml:space="preserve">    - **理由**：输入（用户账户）和输出（历史订单列表）均在规约中定义（用户账户在1.1定义，历史订单隐含从订单记录中获取）。功能描述（查看过去的订单记录）不依赖任何未在规约中定义的功能、输入、输出或外部接口。历史订单数据可能存储，但未在描述中引用，因此符合标准。</w:t>
        <w:br/>
        <w:br/>
        <w:t>13. **1.13 客服支持**</w:t>
        <w:br/>
        <w:t xml:space="preserve">    - **是否符合完整引用**：是</w:t>
        <w:br/>
        <w:t xml:space="preserve">    - **理由**：输入（用户问题、反馈）和输出（客服回复）均在规约中定义。功能描述（用户联系客服解决问题）不引用任何未在规约中定义的功能、输入、输出或外部接口。完全自包含，未涉及未定义元素。</w:t>
        <w:br/>
        <w:br/>
        <w:t>### 总结</w:t>
        <w:br/>
        <w:t>- **符合完整引用的功能点**：1.1, 1.2, 1.3, 1.4, 1.5, 1.6, 1.7, 1.8, 1.10, 1.11, 1.12, 1.13（共12个）。</w:t>
        <w:br/>
        <w:t>- **不符合完整引用的功能点**：1.9（原因：输出中的“邮件通知”和“应用内通知”未在规约中定义相关功能或接口）。</w:t>
        <w:br/>
        <w:t>- **总体分析**：大多数功能点（12/13）是自包含的，仅使用规约中定义的输入、输出和外部接口。唯一例外是1.9，因为它引用未定义的邮件和应用内通知机制。如果需要进一步优化需求规约，建议在外部接口中添加邮件服务API和应用内通知系统的定义。</w:t>
        <w:br/>
        <w:br/>
        <w:t>作为ChatECNU，我将继续以严格、中立的态度提供专业分析。如果有更多问题或需要调整，请随时告知！</w:t>
      </w:r>
    </w:p>
    <w:p>
      <w:pPr>
        <w:pStyle w:val="Heading1"/>
      </w:pPr>
      <w:r>
        <w:t>Feasible Analysis</w:t>
      </w:r>
    </w:p>
    <w:p>
      <w:r>
        <w:t>### 评估报告：QuickEats功能需求可行性分析</w:t>
        <w:br/>
        <w:br/>
        <w:t>作为ChatECNU，我将严格基于您提供的需求文档（包括功能需求描述和相关外部接口）进行可行性评估。可行性的定义是：**当一个需求的所有输入可以在系统中通过逻辑处理（包括内部逻辑或外部接口）转化为所需输出，则该需求是可行的**。这意味着，输入必须能通过系统流程（如API调用、数据库操作或算法处理）直接生成指定的输出，而不需要额外未定义的资源或手动干预。</w:t>
        <w:br/>
        <w:br/>
        <w:t>在评估中，我考虑了以下关键因素：</w:t>
        <w:br/>
        <w:t>- **输入输出对齐**：需求中定义的输入是否足以驱动系统产生指定的输出。</w:t>
        <w:br/>
        <w:t>- **外部接口支持**：文档提供了支付网关API、地图服务API等外部接口，这些有助于实现部分需求。</w:t>
        <w:br/>
        <w:t>- **系统内部逻辑**：需求如账户管理、购物车操作等，可通过标准数据库和业务逻辑实现。</w:t>
        <w:br/>
        <w:t>- **潜在风险点**：如果需求依赖于未定义的机制（如人工干预或复杂AI），可能不可行；但文档中未明确指定时，我基于常见实践（如使用聊天机器人或自动化系统）进行合理假设。</w:t>
        <w:br/>
        <w:br/>
        <w:t>经过逐一分析，功能需求共有13条，其中**12条可行**，**1条部分可行但有条件性**（具体见下表）。整体可行率为92.3%（12/13），不可行需求为0条，但1.13（客服支持）需要额外说明，因为它不完全符合自动转化定义。</w:t>
        <w:br/>
        <w:br/>
        <w:t>### 可行性统计表</w:t>
        <w:br/>
        <w:t>| 功能点 | 是否可行 | 理由 |</w:t>
        <w:br/>
        <w:t>|--------|----------|------|</w:t>
        <w:br/>
        <w:t>| 1.1 用户账户管理 | 是 | 输入（用户名、密码等）可通过数据库存储和验证逻辑直接输出账户状态提示（如创建成功消息）。系统内部逻辑足以处理注册、登录和更新，无需外部接口。 |</w:t>
        <w:br/>
        <w:t>| 1.2 餐厅浏览与搜索 | 是 | 输入（关键字、位置）可通过地图服务API和内部数据库搜索输出结果列表和详情页。外部接口（地图服务API）支持位置搜索，输入到输出转化直接。 |</w:t>
        <w:br/>
        <w:t>| 1.3 菜品浏览与选择 | 是 | 输入（菜品ID、数量）可通过购物车系统处理，输出添加到购物车确认消息。内部逻辑（如数据库更新）能确保输入转化为输出。 |</w:t>
        <w:br/>
        <w:t>| 1.4 购物车管理 | 是 | 输入（添加、删除等操作）触发购物车更新逻辑，输出更新通知。内部系统能实时处理操作并返回反馈。 |</w:t>
        <w:br/>
        <w:t>| 1.5 订单提交 | 是 | 输入（地址、支付方式）通过订单处理逻辑和支付网关API输出订单确认页面和支付消息。外部接口支持支付，输入直接驱动输出转化。 |</w:t>
        <w:br/>
        <w:t>| 1.6 订单跟踪 | 是 | 输入（订单号）可查询系统状态（如数据库或物流模块），输出实时状态更新。内部跟踪逻辑能实现输入到输出的自动转化。 |</w:t>
        <w:br/>
        <w:t>| 1.7 支付处理 | 是 | 输入（支付方式、金额）通过支付网关API处理，输出成功/失败消息。外部接口确保安全支付，输入直接达成输出转化。 |</w:t>
        <w:br/>
        <w:t>| 1.8 评价与反馈 | 是 | 输入（评价内容、评分）可存储到数据库并输出发布成功消息。内部逻辑处理评价提交，输入到输出转化简单直接。 |</w:t>
        <w:br/>
        <w:t>| 1.9 用户通知 | 是 | 输入（订单状态变化）通过短信服务API或内部通知系统输出短信、邮件等通知。外部接口（短信服务API）支持自动发送，输入直接触发输出。 |</w:t>
        <w:br/>
        <w:t>| 1.10 配送员管理 | 是 | 输入（配送员登录信息、订单信息）通过分配算法和状态更新逻辑输出订单分配和状态。内部系统能处理登录验证和订单分配，输入转化为输出可行。 |</w:t>
        <w:br/>
        <w:t>| 1.11 餐厅管理 | 是 | 输入（菜品信息、库存等）通过管理员界面和数据库更新输出菜单更新和订单接收。内部逻辑允许餐厅管理员操作，输入直接驱动输出。 |</w:t>
        <w:br/>
        <w:t>| 1.12 历史订单记录 | 是 | 输入（用户账户）可查询数据库输出历史订单列表。系统内部存储和检索逻辑确保输入到输出转化。 |</w:t>
        <w:br/>
        <w:t>| 1.13 客服支持 | 有条件可行（需额外机制） | 输入（用户问题、反馈）理论上可通过聊天机器人或自动化系统输出客服回复；但文档未指定机制，如果依赖人工客服，则输入到输出不是自动转化（需人为干预）。外部接口中无相关API，因此仅部分可行（假设集成AI聊天系统）。如果未实现自动化，此需求可能不完全可行。建议补充如聊天机器人API以完全可行。 |</w:t>
        <w:br/>
        <w:br/>
        <w:t>### 总结</w:t>
        <w:br/>
        <w:t>- **可行需求数量**：12条（1.1至1.12），占比92.3%。这些需求都符合“输入能通过系统逻辑或外部接口直接转化为输出”的定义，依赖文档提供的API（如支付网关、地图服务）或标准内部处理。</w:t>
        <w:br/>
        <w:t>- **部分可行需求**：1条（1.13），占比7.7%。它需要额外自动化机制（如集成AI客服系统）才能完全可行；否则，如果依赖人工，转化过程不直接。</w:t>
        <w:br/>
        <w:t>- **不可行需求**：无。所有需求在技术上均可实现，但1.13有条件限制。</w:t>
        <w:br/>
        <w:t>- **整体评判**：QuickEats功能需求文档整体可行性强（92.3%可行），体现了合理的系统设计。外部接口（如支付网关API、地图服务API）充分支持了关键需求。唯一需改进的是1.13客服支持，建议明确自动化机制（如添加聊天机器人API）以确保完全可行。如果您有更多细节或需进一步优化，请随时告诉我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