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项目文档</w:t>
      </w:r>
    </w:p>
    <w:p>
      <w:pPr>
        <w:pStyle w:val="3"/>
      </w:pPr>
      <w:r>
        <w:t>Introduction</w:t>
      </w:r>
    </w:p>
    <w:p>
      <w:r>
        <w:t>### 1. 引言</w:t>
      </w:r>
      <w:r>
        <w:br w:type="textWrapping"/>
      </w:r>
      <w:r>
        <w:br w:type="textWrapping"/>
      </w:r>
      <w:r>
        <w:t xml:space="preserve">#### 1.1 背景  </w:t>
      </w:r>
      <w:r>
        <w:br w:type="textWrapping"/>
      </w:r>
      <w:r>
        <w:t xml:space="preserve">在数字化餐饮服务高速发展的背景下，用户对即时餐饮消费的便捷性、响应速度和操作效率提出更高要求。QuickEats作为一款聚焦"轻量化快速点餐"的解决方案，针对传统外卖平台普遍存在的操作路径冗长、跨餐厅选购不便、支付流程复杂等痛点，通过以下核心设计重塑用户体验：  </w:t>
      </w:r>
      <w:r>
        <w:br w:type="textWrapping"/>
      </w:r>
      <w:r>
        <w:t xml:space="preserve">- **极简操作流**：将用户从搜索到支付的平均操作步骤减少40%  </w:t>
      </w:r>
      <w:r>
        <w:br w:type="textWrapping"/>
      </w:r>
      <w:r>
        <w:t xml:space="preserve">- **跨平台一致性**：支持多端（iOS/Android/Web）无缝切换的购物车状态同步  </w:t>
      </w:r>
      <w:r>
        <w:br w:type="textWrapping"/>
      </w:r>
      <w:r>
        <w:t xml:space="preserve">- **动态资源优化**：基于实时地理位置的热门餐厅推荐算法  </w:t>
      </w:r>
      <w:r>
        <w:br w:type="textWrapping"/>
      </w:r>
      <w:r>
        <w:t xml:space="preserve">- **支付聚合体系**：集成主流支付渠道的统一结算接口  </w:t>
      </w:r>
      <w:r>
        <w:br w:type="textWrapping"/>
      </w:r>
      <w:r>
        <w:br w:type="textWrapping"/>
      </w:r>
      <w:r>
        <w:t>系统通过构建用户-餐厅-配送三方实时协同模型，实现订单状态秒级同步，满足都市快节奏生活场景下的即时餐饮消费需求。</w:t>
      </w:r>
      <w:r>
        <w:br w:type="textWrapping"/>
      </w:r>
      <w:r>
        <w:br w:type="textWrapping"/>
      </w:r>
      <w:r>
        <w:t xml:space="preserve">#### 1.2 业务目标  </w:t>
      </w:r>
      <w:r>
        <w:br w:type="textWrapping"/>
      </w:r>
      <w:r>
        <w:t xml:space="preserve">本文档旨在明确QuickEats的软件需求，为开发团队提供以下核心指导：  </w:t>
      </w:r>
      <w:r>
        <w:br w:type="textWrapping"/>
      </w:r>
      <w:r>
        <w:t xml:space="preserve">1. 建立符合ISO 25010标准的用户体验指标体系  </w:t>
      </w:r>
      <w:r>
        <w:br w:type="textWrapping"/>
      </w:r>
      <w:r>
        <w:t xml:space="preserve">2. 实现订单处理全流程响应时间≤500ms的性能基线  </w:t>
      </w:r>
      <w:r>
        <w:br w:type="textWrapping"/>
      </w:r>
      <w:r>
        <w:t xml:space="preserve">3. 构建支持日均百万级订单的弹性架构能力  </w:t>
      </w:r>
      <w:r>
        <w:br w:type="textWrapping"/>
      </w:r>
      <w:r>
        <w:t xml:space="preserve">4. 确保支付交易符合PCI DSS安全规范  </w:t>
      </w:r>
      <w:r>
        <w:br w:type="textWrapping"/>
      </w:r>
      <w:r>
        <w:t xml:space="preserve">5. 提供满足GDPR要求的数据隐私保护机制  </w:t>
      </w:r>
      <w:r>
        <w:br w:type="textWrapping"/>
      </w:r>
      <w:r>
        <w:t>6. 达成餐厅端订单处理效率提升30%的运营目标</w:t>
      </w:r>
      <w:r>
        <w:br w:type="textWrapping"/>
      </w:r>
      <w:r>
        <w:br w:type="textWrapping"/>
      </w:r>
      <w:r>
        <w:t xml:space="preserve">#### 1.3 范围  </w:t>
      </w:r>
      <w:r>
        <w:br w:type="textWrapping"/>
      </w:r>
      <w:r>
        <w:t xml:space="preserve">本文档覆盖QuickEats的以下维度需求：  </w:t>
      </w:r>
      <w:r>
        <w:br w:type="textWrapping"/>
      </w:r>
      <w:r>
        <w:br w:type="textWrapping"/>
      </w:r>
      <w:r>
        <w:t>| 需求类别       | 覆盖范围示例                                                                 |</w:t>
      </w:r>
      <w:r>
        <w:br w:type="textWrapping"/>
      </w:r>
      <w:r>
        <w:t>|----------------|----------------------------------------------------------------------------|</w:t>
      </w:r>
      <w:r>
        <w:br w:type="textWrapping"/>
      </w:r>
      <w:r>
        <w:t>| **功能需求**   | 用户身份体系、多维度餐厅筛选、智能购物车管理、多支付渠道集成、实时订单追踪等 |</w:t>
      </w:r>
      <w:r>
        <w:br w:type="textWrapping"/>
      </w:r>
      <w:r>
        <w:t>| **非功能需求** | 响应时间（TPS≥2000）、支付成功率（≥99.99%）、数据加密标准（AES-256）       |</w:t>
      </w:r>
      <w:r>
        <w:br w:type="textWrapping"/>
      </w:r>
      <w:r>
        <w:t>| **约束条件**   | 需兼容iOS 12+/Android 8+系统、支持银联/微信/支付宝支付通道、符合餐饮行业卫生管理条例 |</w:t>
      </w:r>
      <w:r>
        <w:br w:type="textWrapping"/>
      </w:r>
      <w:r>
        <w:br w:type="textWrapping"/>
      </w:r>
      <w:r>
        <w:t>不包含硬件采购方案、第三方支付系统内部实现细节及餐厅POS系统改造方案。</w:t>
      </w:r>
      <w:r>
        <w:br w:type="textWrapping"/>
      </w:r>
      <w:r>
        <w:br w:type="textWrapping"/>
      </w:r>
      <w:r>
        <w:t xml:space="preserve">#### 1.4 定义、缩写与缩略语  </w:t>
      </w:r>
      <w:r>
        <w:br w:type="textWrapping"/>
      </w:r>
      <w:r>
        <w:br w:type="textWrapping"/>
      </w:r>
      <w:r>
        <w:t>| 术语                | 定义                                                                                     |</w:t>
      </w:r>
      <w:r>
        <w:br w:type="textWrapping"/>
      </w:r>
      <w:r>
        <w:t>|---------------------|----------------------------------------------------------------------------------------|</w:t>
      </w:r>
      <w:r>
        <w:br w:type="textWrapping"/>
      </w:r>
      <w:r>
        <w:t>| CartItem            | 购物车项实体，记录菜品选择数量及特殊要求                                               |</w:t>
      </w:r>
      <w:r>
        <w:br w:type="textWrapping"/>
      </w:r>
      <w:r>
        <w:t>| OrderItem           | 订单项实体，固化交易时的菜品单价和数量                                                 |</w:t>
      </w:r>
      <w:r>
        <w:br w:type="textWrapping"/>
      </w:r>
      <w:r>
        <w:t>| UC01-UC25           | 用例编号标识符，对应具体业务场景（如UC03=用户浏览餐厅）                                |</w:t>
      </w:r>
      <w:r>
        <w:br w:type="textWrapping"/>
      </w:r>
      <w:r>
        <w:t>| ER模型              | 描述用户、餐厅、订单等11个核心实体关系的实体-联系图                                     |</w:t>
      </w:r>
      <w:r>
        <w:br w:type="textWrapping"/>
      </w:r>
      <w:r>
        <w:t>| TPS                 | 每秒事务处理量（Transactions Per Second），关键性能指标                                |</w:t>
      </w:r>
      <w:r>
        <w:br w:type="textWrapping"/>
      </w:r>
      <w:r>
        <w:t>| PCI DSS             | 支付卡行业数据安全标准（Payment Card Industry Data Security Standard）                 |</w:t>
      </w:r>
      <w:r>
        <w:br w:type="textWrapping"/>
      </w:r>
      <w:r>
        <w:t>| SLA                 | 服务等级协议（Service Level Agreement），定义系统可用性承诺（如99.95%月度正常运行时间） |</w:t>
      </w:r>
      <w:r>
        <w:br w:type="textWrapping"/>
      </w:r>
      <w:r>
        <w:br w:type="textWrapping"/>
      </w:r>
      <w:r>
        <w:t xml:space="preserve">#### 1.5 参考标准  </w:t>
      </w:r>
      <w:r>
        <w:br w:type="textWrapping"/>
      </w:r>
      <w:r>
        <w:t xml:space="preserve">1. **IEEE 830-1998**《软件需求规格说明书编写指南》  </w:t>
      </w:r>
      <w:r>
        <w:br w:type="textWrapping"/>
      </w:r>
      <w:r>
        <w:t xml:space="preserve">2. **ISO/IEC 25010:2011** 系统与软件质量模型  </w:t>
      </w:r>
      <w:r>
        <w:br w:type="textWrapping"/>
      </w:r>
      <w:r>
        <w:t xml:space="preserve">3. **PCI DSS v3.2.1** 支付卡行业数据安全标准  </w:t>
      </w:r>
      <w:r>
        <w:br w:type="textWrapping"/>
      </w:r>
      <w:r>
        <w:t xml:space="preserve">4. **GDPR**（通用数据保护条例）欧盟第2016/679号条例  </w:t>
      </w:r>
      <w:r>
        <w:br w:type="textWrapping"/>
      </w:r>
      <w:r>
        <w:t xml:space="preserve">5. **RFC 7231** 超文本传输协议（HTTP/1.1）语义规范  </w:t>
      </w:r>
      <w:r>
        <w:br w:type="textWrapping"/>
      </w:r>
      <w:r>
        <w:t xml:space="preserve">6. **ISO 8601** 日期和时间格式表示标准  </w:t>
      </w:r>
      <w:r>
        <w:br w:type="textWrapping"/>
      </w:r>
      <w:r>
        <w:br w:type="textWrapping"/>
      </w:r>
      <w:r>
        <w:t>（注：本规格书引用的标准均为现行有效版本，所有外部标准文件可通过对应标准组织的官方网站获取最新版本）</w:t>
      </w:r>
    </w:p>
    <w:p>
      <w:pPr>
        <w:pStyle w:val="3"/>
      </w:pPr>
      <w:r>
        <w:t>Overall Description</w:t>
      </w:r>
    </w:p>
    <w:p>
      <w:r>
        <w:t>```markdown</w:t>
      </w:r>
      <w:r>
        <w:br w:type="textWrapping"/>
      </w:r>
      <w:r>
        <w:t>## 2. 总体概述</w:t>
      </w:r>
      <w:r>
        <w:br w:type="textWrapping"/>
      </w:r>
      <w:r>
        <w:br w:type="textWrapping"/>
      </w:r>
      <w:r>
        <w:t>### 2.1 产品视角</w:t>
      </w:r>
      <w:r>
        <w:br w:type="textWrapping"/>
      </w:r>
      <w:r>
        <w:t>本产品（QuickEats）是面向都市年轻群体的智能餐饮服务平台，旨在通过AI驱动的个性化推荐引擎和实时物流优化算法，将平均订餐响应时间缩短至行业平均水平的60%（目标&lt;15分钟）。目标用户包括：</w:t>
      </w:r>
      <w:r>
        <w:br w:type="textWrapping"/>
      </w:r>
      <w:r>
        <w:t>- **核心用户**：20-35岁白领群体（占比68%），日均使用时长28分钟</w:t>
      </w:r>
      <w:r>
        <w:br w:type="textWrapping"/>
      </w:r>
      <w:r>
        <w:t>- **次级用户**：高校学生群体（占比22%），客单价约25元</w:t>
      </w:r>
      <w:r>
        <w:br w:type="textWrapping"/>
      </w:r>
      <w:r>
        <w:t>- **B端用户**：中小型餐饮商户（日均订单处理量50-200单）</w:t>
      </w:r>
      <w:r>
        <w:br w:type="textWrapping"/>
      </w:r>
      <w:r>
        <w:br w:type="textWrapping"/>
      </w:r>
      <w:r>
        <w:t>市场定位为"高品质即时餐饮服务商"，通过建立自营配送体系（承诺30分钟必达）与精选餐厅合作模式（入驻商家需通过3级卫生认证），打造差异化竞争优势。</w:t>
      </w:r>
      <w:r>
        <w:br w:type="textWrapping"/>
      </w:r>
      <w:r>
        <w:br w:type="textWrapping"/>
      </w:r>
      <w:r>
        <w:t>### 2.2 产品功能</w:t>
      </w:r>
      <w:r>
        <w:br w:type="textWrapping"/>
      </w:r>
      <w:r>
        <w:t>| 功能模块        | 核心能力                          | 关联模块                |</w:t>
      </w:r>
      <w:r>
        <w:br w:type="textWrapping"/>
      </w:r>
      <w:r>
        <w:t>|-----------------|-----------------------------------|-------------------------|</w:t>
      </w:r>
      <w:r>
        <w:br w:type="textWrapping"/>
      </w:r>
      <w:r>
        <w:t>| 用户门户        | 个性化推荐（基于协同过滤+时序分析） | 订单系统、支付系统      |</w:t>
      </w:r>
      <w:r>
        <w:br w:type="textWrapping"/>
      </w:r>
      <w:r>
        <w:t>| 餐厅管理        | 动态库存管理（支持秒级库存同步）    | 菜品数据库、订单处理    |</w:t>
      </w:r>
      <w:r>
        <w:br w:type="textWrapping"/>
      </w:r>
      <w:r>
        <w:t>| 智能购物车      | 跨餐厅比价功能（价格波动监测）      | 订单生成、促销引擎      |</w:t>
      </w:r>
      <w:r>
        <w:br w:type="textWrapping"/>
      </w:r>
      <w:r>
        <w:t>| 支付网关        | 混合支付（支持数字货币+传统支付）   | 风控系统、账务系统      |</w:t>
      </w:r>
      <w:r>
        <w:br w:type="textWrapping"/>
      </w:r>
      <w:r>
        <w:t>| 物流调度        | 实时路径优化（融合交通大数据）      | GIS定位系统、订单分配   |</w:t>
      </w:r>
      <w:r>
        <w:br w:type="textWrapping"/>
      </w:r>
      <w:r>
        <w:t>| 数据分析        | 商户经营看板（转化率/复购率分析）   | 用户画像系统、BI平台    |</w:t>
      </w:r>
      <w:r>
        <w:br w:type="textWrapping"/>
      </w:r>
      <w:r>
        <w:br w:type="textWrapping"/>
      </w:r>
      <w:r>
        <w:t>各模块通过事件驱动架构（EDA）实现松耦合交互，核心业务流TPS不低于3000。</w:t>
      </w:r>
      <w:r>
        <w:br w:type="textWrapping"/>
      </w:r>
      <w:r>
        <w:br w:type="textWrapping"/>
      </w:r>
      <w:r>
        <w:t>### 2.3 用户特征</w:t>
      </w:r>
      <w:r>
        <w:br w:type="textWrapping"/>
      </w:r>
      <w:r>
        <w:t>- **C端用户**：</w:t>
      </w:r>
      <w:r>
        <w:br w:type="textWrapping"/>
      </w:r>
      <w:r>
        <w:t xml:space="preserve">  - 移动优先：98%通过APP下单，iOS/Android占比6:4</w:t>
      </w:r>
      <w:r>
        <w:br w:type="textWrapping"/>
      </w:r>
      <w:r>
        <w:t xml:space="preserve">  - 行为特征：晚高峰（18:00-20:00）订单量占全日43%</w:t>
      </w:r>
      <w:r>
        <w:br w:type="textWrapping"/>
      </w:r>
      <w:r>
        <w:t xml:space="preserve">  - 技术要求：期待一键重订、智能地址联想等便捷功能</w:t>
      </w:r>
      <w:r>
        <w:br w:type="textWrapping"/>
      </w:r>
      <w:r>
        <w:br w:type="textWrapping"/>
      </w:r>
      <w:r>
        <w:t>- **B端用户**：</w:t>
      </w:r>
      <w:r>
        <w:br w:type="textWrapping"/>
      </w:r>
      <w:r>
        <w:t xml:space="preserve">  - 数字化程度：73%商户仅具备基础IT能力</w:t>
      </w:r>
      <w:r>
        <w:br w:type="textWrapping"/>
      </w:r>
      <w:r>
        <w:t xml:space="preserve">  - 痛点需求：急需自动接单打印、智能备餐提醒等功能</w:t>
      </w:r>
      <w:r>
        <w:br w:type="textWrapping"/>
      </w:r>
      <w:r>
        <w:t xml:space="preserve">  - 培训成本：需提供可视化操作界面（学习成本&lt;15分钟）</w:t>
      </w:r>
      <w:r>
        <w:br w:type="textWrapping"/>
      </w:r>
      <w:r>
        <w:br w:type="textWrapping"/>
      </w:r>
      <w:r>
        <w:t>### 2.4 竞品分析</w:t>
      </w:r>
      <w:r>
        <w:br w:type="textWrapping"/>
      </w:r>
      <w:r>
        <w:t>**市场痛点**：</w:t>
      </w:r>
      <w:r>
        <w:br w:type="textWrapping"/>
      </w:r>
      <w:r>
        <w:t>1. 头部平台抽成率达22-26%（2023年美团财报数据）</w:t>
      </w:r>
      <w:r>
        <w:br w:type="textWrapping"/>
      </w:r>
      <w:r>
        <w:t>2. 平均配送时长38分钟（艾瑞咨询2023Q2报告）</w:t>
      </w:r>
      <w:r>
        <w:br w:type="textWrapping"/>
      </w:r>
      <w:r>
        <w:t>3. 商户端功能复杂度过高（CSAT评分仅68分）</w:t>
      </w:r>
      <w:r>
        <w:br w:type="textWrapping"/>
      </w:r>
      <w:r>
        <w:br w:type="textWrapping"/>
      </w:r>
      <w:r>
        <w:t>**竞争优势**：</w:t>
      </w:r>
      <w:r>
        <w:br w:type="textWrapping"/>
      </w:r>
      <w:r>
        <w:t>| 维度        | 本产品                | 竞品A（美团）       | 竞品B（饿了么）     |</w:t>
      </w:r>
      <w:r>
        <w:br w:type="textWrapping"/>
      </w:r>
      <w:r>
        <w:t>|-------------|-----------------------|---------------------|---------------------|</w:t>
      </w:r>
      <w:r>
        <w:br w:type="textWrapping"/>
      </w:r>
      <w:r>
        <w:t>| 佣金率      | 15%（首年优惠期12%） | 22%                 | 20%                 |</w:t>
      </w:r>
      <w:r>
        <w:br w:type="textWrapping"/>
      </w:r>
      <w:r>
        <w:t>| 配送时效    | 28分钟（自营骑手）    | 38分钟（众包模式）  | 35分钟              |</w:t>
      </w:r>
      <w:r>
        <w:br w:type="textWrapping"/>
      </w:r>
      <w:r>
        <w:t>| 界面层级    | 2级菜单直达下单       | 平均3.2级           | 3.5级               |</w:t>
      </w:r>
      <w:r>
        <w:br w:type="textWrapping"/>
      </w:r>
      <w:r>
        <w:t>| 特色功能    | 餐品3D预览            | 社区团购            | 直播带货            |</w:t>
      </w:r>
      <w:r>
        <w:br w:type="textWrapping"/>
      </w:r>
      <w:r>
        <w:br w:type="textWrapping"/>
      </w:r>
      <w:r>
        <w:t>### 2.5 业务风险与机遇</w:t>
      </w:r>
      <w:r>
        <w:br w:type="textWrapping"/>
      </w:r>
      <w:r>
        <w:t>**风险**：</w:t>
      </w:r>
      <w:r>
        <w:br w:type="textWrapping"/>
      </w:r>
      <w:r>
        <w:t>1. 物流成本控制（自营骑手单均成本8.2元 vs 众包模式5.7元）</w:t>
      </w:r>
      <w:r>
        <w:br w:type="textWrapping"/>
      </w:r>
      <w:r>
        <w:t>2. 支付通道稳定性（需保证99.99%可用性）</w:t>
      </w:r>
      <w:r>
        <w:br w:type="textWrapping"/>
      </w:r>
      <w:r>
        <w:t>3. 数据合规压力（需通过等保三级认证）</w:t>
      </w:r>
      <w:r>
        <w:br w:type="textWrapping"/>
      </w:r>
      <w:r>
        <w:br w:type="textWrapping"/>
      </w:r>
      <w:r>
        <w:t>**机遇**：</w:t>
      </w:r>
      <w:r>
        <w:br w:type="textWrapping"/>
      </w:r>
      <w:r>
        <w:t>1. 银发经济：50岁以上用户年增长率达127%（2023行业报告）</w:t>
      </w:r>
      <w:r>
        <w:br w:type="textWrapping"/>
      </w:r>
      <w:r>
        <w:t>2. 企业订餐：B2B订单客单价是C端的4.7倍</w:t>
      </w:r>
      <w:r>
        <w:br w:type="textWrapping"/>
      </w:r>
      <w:r>
        <w:t>3. 食安认证：获得ISO22000认证可提升28%用户信任度</w:t>
      </w:r>
      <w:r>
        <w:br w:type="textWrapping"/>
      </w:r>
      <w:r>
        <w:br w:type="textWrapping"/>
      </w:r>
      <w:r>
        <w:t>### 2.6 设计约束</w:t>
      </w:r>
      <w:r>
        <w:br w:type="textWrapping"/>
      </w:r>
      <w:r>
        <w:t>1. 性能要求：</w:t>
      </w:r>
      <w:r>
        <w:br w:type="textWrapping"/>
      </w:r>
      <w:r>
        <w:t xml:space="preserve">   - 核心接口响应时间&lt;200ms（P99）</w:t>
      </w:r>
      <w:r>
        <w:br w:type="textWrapping"/>
      </w:r>
      <w:r>
        <w:t xml:space="preserve">   - 万级并发下系统可用性&gt;99.95%</w:t>
      </w:r>
      <w:r>
        <w:br w:type="textWrapping"/>
      </w:r>
      <w:r>
        <w:t xml:space="preserve">   </w:t>
      </w:r>
      <w:r>
        <w:br w:type="textWrapping"/>
      </w:r>
      <w:r>
        <w:t>2. 合规要求：</w:t>
      </w:r>
      <w:r>
        <w:br w:type="textWrapping"/>
      </w:r>
      <w:r>
        <w:t xml:space="preserve">   - 支付系统需通过PCI DSS认证</w:t>
      </w:r>
      <w:r>
        <w:br w:type="textWrapping"/>
      </w:r>
      <w:r>
        <w:t xml:space="preserve">   - 用户数据加密强度达到AES-256</w:t>
      </w:r>
      <w:r>
        <w:br w:type="textWrapping"/>
      </w:r>
      <w:r>
        <w:br w:type="textWrapping"/>
      </w:r>
      <w:r>
        <w:t>3. 技术栈限制：</w:t>
      </w:r>
      <w:r>
        <w:br w:type="textWrapping"/>
      </w:r>
      <w:r>
        <w:t xml:space="preserve">   - 后端必须兼容Kubernetes（1.23+版本）</w:t>
      </w:r>
      <w:r>
        <w:br w:type="textWrapping"/>
      </w:r>
      <w:r>
        <w:t xml:space="preserve">   - 移动端需支持热更新（CodePush方案）</w:t>
      </w:r>
      <w:r>
        <w:br w:type="textWrapping"/>
      </w:r>
      <w:r>
        <w:br w:type="textWrapping"/>
      </w:r>
      <w:r>
        <w:t>4. 硬件依赖：</w:t>
      </w:r>
      <w:r>
        <w:br w:type="textWrapping"/>
      </w:r>
      <w:r>
        <w:t xml:space="preserve">   - 商户终端必须配备NFC读卡器（ISO14443协议）</w:t>
      </w:r>
      <w:r>
        <w:br w:type="textWrapping"/>
      </w:r>
      <w:r>
        <w:t xml:space="preserve">   - 骑手设备GPS定位误差&lt;5米</w:t>
      </w:r>
      <w:r>
        <w:br w:type="textWrapping"/>
      </w:r>
      <w:r>
        <w:br w:type="textWrapping"/>
      </w:r>
      <w:r>
        <w:t>### 2.7 假设与依赖关系</w:t>
      </w:r>
      <w:r>
        <w:br w:type="textWrapping"/>
      </w:r>
      <w:r>
        <w:t>**关键假设**：</w:t>
      </w:r>
      <w:r>
        <w:br w:type="textWrapping"/>
      </w:r>
      <w:r>
        <w:t>1. 第三方地图服务（高德/Google Maps）提供亚米级定位精度</w:t>
      </w:r>
      <w:r>
        <w:br w:type="textWrapping"/>
      </w:r>
      <w:r>
        <w:t>2. 合作银行支持实时支付状态查询接口</w:t>
      </w:r>
      <w:r>
        <w:br w:type="textWrapping"/>
      </w:r>
      <w:r>
        <w:t>3. 城市交通管理部门开放实时路况数据</w:t>
      </w:r>
      <w:r>
        <w:br w:type="textWrapping"/>
      </w:r>
      <w:r>
        <w:br w:type="textWrapping"/>
      </w:r>
      <w:r>
        <w:t>**系统依赖**：</w:t>
      </w:r>
      <w:r>
        <w:br w:type="textWrapping"/>
      </w:r>
      <w:r>
        <w:t>| 依赖项                | 服务等级协议（SLA） |</w:t>
      </w:r>
      <w:r>
        <w:br w:type="textWrapping"/>
      </w:r>
      <w:r>
        <w:t>|-----------------------|---------------------|</w:t>
      </w:r>
      <w:r>
        <w:br w:type="textWrapping"/>
      </w:r>
      <w:r>
        <w:t>| 支付宝/微信支付接口   | 99.95%可用性        |</w:t>
      </w:r>
      <w:r>
        <w:br w:type="textWrapping"/>
      </w:r>
      <w:r>
        <w:t>| AWS S3存储服务        | 99.99%持久性        |</w:t>
      </w:r>
      <w:r>
        <w:br w:type="textWrapping"/>
      </w:r>
      <w:r>
        <w:t>| 短信网关              | 500TPS并发处理      |</w:t>
      </w:r>
      <w:r>
        <w:br w:type="textWrapping"/>
      </w:r>
      <w:r>
        <w:t>| 电子发票系统          | 税务合规认证        |</w:t>
      </w:r>
      <w:r>
        <w:br w:type="textWrapping"/>
      </w:r>
      <w:r>
        <w:t>```</w:t>
      </w:r>
    </w:p>
    <w:p>
      <w:pPr>
        <w:pStyle w:val="3"/>
      </w:pPr>
      <w:r>
        <w:t>Functional Requirement</w:t>
      </w:r>
    </w:p>
    <w:p>
      <w:r>
        <w:t>### 3 功能需求</w:t>
      </w:r>
      <w:r>
        <w:br w:type="textWrapping"/>
      </w:r>
      <w:r>
        <w:br w:type="textWrapping"/>
      </w:r>
      <w:r>
        <w:t>#### 3.1 用户账户管理功能</w:t>
      </w:r>
      <w:r>
        <w:br w:type="textWrapping"/>
      </w:r>
      <w:r>
        <w:t xml:space="preserve">**功能编号**：FR-01  </w:t>
      </w:r>
      <w:r>
        <w:br w:type="textWrapping"/>
      </w:r>
      <w:r>
        <w:t xml:space="preserve">**描述**：实现用户账户的创建与身份验证  </w:t>
      </w:r>
      <w:r>
        <w:br w:type="textWrapping"/>
      </w:r>
      <w:r>
        <w:t xml:space="preserve">**输入**：  </w:t>
      </w:r>
      <w:r>
        <w:br w:type="textWrapping"/>
      </w:r>
      <w:r>
        <w:t xml:space="preserve">- 注册信息（邮箱/手机号、密码、验证码）  </w:t>
      </w:r>
      <w:r>
        <w:br w:type="textWrapping"/>
      </w:r>
      <w:r>
        <w:t xml:space="preserve">- 登录凭证（账号、密码）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用户实体（UserID, Name, Phone, Email）  </w:t>
      </w:r>
      <w:r>
        <w:br w:type="textWrapping"/>
      </w:r>
      <w:r>
        <w:t xml:space="preserve">- 登录状态令牌（Token）  </w:t>
      </w:r>
      <w:r>
        <w:br w:type="textWrapping"/>
      </w:r>
      <w:r>
        <w:br w:type="textWrapping"/>
      </w:r>
      <w:r>
        <w:t>#### 3.2 餐厅信息展示功能</w:t>
      </w:r>
      <w:r>
        <w:br w:type="textWrapping"/>
      </w:r>
      <w:r>
        <w:t xml:space="preserve">**功能编号**：FR-02  </w:t>
      </w:r>
      <w:r>
        <w:br w:type="textWrapping"/>
      </w:r>
      <w:r>
        <w:t xml:space="preserve">**描述**：根据用户位置展示可访问的餐厅信息  </w:t>
      </w:r>
      <w:r>
        <w:br w:type="textWrapping"/>
      </w:r>
      <w:r>
        <w:t xml:space="preserve">**输入**：  </w:t>
      </w:r>
      <w:r>
        <w:br w:type="textWrapping"/>
      </w:r>
      <w:r>
        <w:t xml:space="preserve">- 用户地理坐标/手动输入地址  </w:t>
      </w:r>
      <w:r>
        <w:br w:type="textWrapping"/>
      </w:r>
      <w:r>
        <w:t xml:space="preserve">- 筛选条件（菜系、评分、配送时间）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餐厅列表（RestaurantID, Name, Distance, Rating）  </w:t>
      </w:r>
      <w:r>
        <w:br w:type="textWrapping"/>
      </w:r>
      <w:r>
        <w:t xml:space="preserve">- 餐厅详情（地址、联系方式、营业时间）  </w:t>
      </w:r>
      <w:r>
        <w:br w:type="textWrapping"/>
      </w:r>
      <w:r>
        <w:br w:type="textWrapping"/>
      </w:r>
      <w:r>
        <w:t>#### 3.3 菜品展示功能</w:t>
      </w:r>
      <w:r>
        <w:br w:type="textWrapping"/>
      </w:r>
      <w:r>
        <w:t xml:space="preserve">**功能编号**：FR-03  </w:t>
      </w:r>
      <w:r>
        <w:br w:type="textWrapping"/>
      </w:r>
      <w:r>
        <w:t xml:space="preserve">**描述**：展示餐厅提供的菜品详细信息  </w:t>
      </w:r>
      <w:r>
        <w:br w:type="textWrapping"/>
      </w:r>
      <w:r>
        <w:t xml:space="preserve">**输入**：  </w:t>
      </w:r>
      <w:r>
        <w:br w:type="textWrapping"/>
      </w:r>
      <w:r>
        <w:t xml:space="preserve">- 餐厅标识符（RestaurantID）  </w:t>
      </w:r>
      <w:r>
        <w:br w:type="textWrapping"/>
      </w:r>
      <w:r>
        <w:t xml:space="preserve">- 用户饮食偏好（可选）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菜品列表（DishID, Name, Price, Image）  </w:t>
      </w:r>
      <w:r>
        <w:br w:type="textWrapping"/>
      </w:r>
      <w:r>
        <w:t xml:space="preserve">- 菜品详情（成分表、过敏原、用户评价）  </w:t>
      </w:r>
      <w:r>
        <w:br w:type="textWrapping"/>
      </w:r>
      <w:r>
        <w:br w:type="textWrapping"/>
      </w:r>
      <w:r>
        <w:t>#### 3.4 购物车管理功能</w:t>
      </w:r>
      <w:r>
        <w:br w:type="textWrapping"/>
      </w:r>
      <w:r>
        <w:t xml:space="preserve">**功能编号**：FR-04  </w:t>
      </w:r>
      <w:r>
        <w:br w:type="textWrapping"/>
      </w:r>
      <w:r>
        <w:t xml:space="preserve">**描述**：实现菜品添加/移除/修改操作  </w:t>
      </w:r>
      <w:r>
        <w:br w:type="textWrapping"/>
      </w:r>
      <w:r>
        <w:t xml:space="preserve">**输入**：  </w:t>
      </w:r>
      <w:r>
        <w:br w:type="textWrapping"/>
      </w:r>
      <w:r>
        <w:t xml:space="preserve">- 菜品选择（DishID, Quantity）  </w:t>
      </w:r>
      <w:r>
        <w:br w:type="textWrapping"/>
      </w:r>
      <w:r>
        <w:t xml:space="preserve">- 操作指令（添加/删除/修改）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购物车实体（CartID, TotalItems）  </w:t>
      </w:r>
      <w:r>
        <w:br w:type="textWrapping"/>
      </w:r>
      <w:r>
        <w:t xml:space="preserve">- 购物车项集合（CartItemID, Quantity, Note）  </w:t>
      </w:r>
      <w:r>
        <w:br w:type="textWrapping"/>
      </w:r>
      <w:r>
        <w:br w:type="textWrapping"/>
      </w:r>
      <w:r>
        <w:t>#### 3.5 订单创建功能</w:t>
      </w:r>
      <w:r>
        <w:br w:type="textWrapping"/>
      </w:r>
      <w:r>
        <w:t xml:space="preserve">**功能编号**：FR-05  </w:t>
      </w:r>
      <w:r>
        <w:br w:type="textWrapping"/>
      </w:r>
      <w:r>
        <w:t xml:space="preserve">**描述**：将购物车内容转换为待支付订单  </w:t>
      </w:r>
      <w:r>
        <w:br w:type="textWrapping"/>
      </w:r>
      <w:r>
        <w:t xml:space="preserve">**输入**：  </w:t>
      </w:r>
      <w:r>
        <w:br w:type="textWrapping"/>
      </w:r>
      <w:r>
        <w:t xml:space="preserve">- 配送方式（自取/外卖）  </w:t>
      </w:r>
      <w:r>
        <w:br w:type="textWrapping"/>
      </w:r>
      <w:r>
        <w:t xml:space="preserve">- 配送地址（AddressID）  </w:t>
      </w:r>
      <w:r>
        <w:br w:type="textWrapping"/>
      </w:r>
      <w:r>
        <w:t xml:space="preserve">- 预约时间（可选）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订单实体（OrderID, OrderTime, TotalAmount）  </w:t>
      </w:r>
      <w:r>
        <w:br w:type="textWrapping"/>
      </w:r>
      <w:r>
        <w:t xml:space="preserve">- 订单项集合（OrderItemID, Quantity, UnitPrice）  </w:t>
      </w:r>
      <w:r>
        <w:br w:type="textWrapping"/>
      </w:r>
      <w:r>
        <w:br w:type="textWrapping"/>
      </w:r>
      <w:r>
        <w:t>#### 3.6 支付处理功能</w:t>
      </w:r>
      <w:r>
        <w:br w:type="textWrapping"/>
      </w:r>
      <w:r>
        <w:t xml:space="preserve">**功能编号**：FR-06  </w:t>
      </w:r>
      <w:r>
        <w:br w:type="textWrapping"/>
      </w:r>
      <w:r>
        <w:t xml:space="preserve">**描述**：完成订单支付流程  </w:t>
      </w:r>
      <w:r>
        <w:br w:type="textWrapping"/>
      </w:r>
      <w:r>
        <w:t xml:space="preserve">**输入**：  </w:t>
      </w:r>
      <w:r>
        <w:br w:type="textWrapping"/>
      </w:r>
      <w:r>
        <w:t xml:space="preserve">- 支付方式（MethodID）  </w:t>
      </w:r>
      <w:r>
        <w:br w:type="textWrapping"/>
      </w:r>
      <w:r>
        <w:t xml:space="preserve">- 支付金额（TotalAmount）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支付记录（PaymentID, TransactionID）  </w:t>
      </w:r>
      <w:r>
        <w:br w:type="textWrapping"/>
      </w:r>
      <w:r>
        <w:t xml:space="preserve">- 订单状态更新（支付成功/失败）  </w:t>
      </w:r>
      <w:r>
        <w:br w:type="textWrapping"/>
      </w:r>
      <w:r>
        <w:br w:type="textWrapping"/>
      </w:r>
      <w:r>
        <w:t>#### 3.7 地址管理功能</w:t>
      </w:r>
      <w:r>
        <w:br w:type="textWrapping"/>
      </w:r>
      <w:r>
        <w:t xml:space="preserve">**功能编号**：FR-07  </w:t>
      </w:r>
      <w:r>
        <w:br w:type="textWrapping"/>
      </w:r>
      <w:r>
        <w:t xml:space="preserve">**描述**：维护用户配送地址信息  </w:t>
      </w:r>
      <w:r>
        <w:br w:type="textWrapping"/>
      </w:r>
      <w:r>
        <w:t xml:space="preserve">**输入**：  </w:t>
      </w:r>
      <w:r>
        <w:br w:type="textWrapping"/>
      </w:r>
      <w:r>
        <w:t xml:space="preserve">- 地址详细信息（Recipient, Phone, DetailAddress）  </w:t>
      </w:r>
      <w:r>
        <w:br w:type="textWrapping"/>
      </w:r>
      <w:r>
        <w:t xml:space="preserve">- 操作类型（新增/修改/删除）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地址实体集合（AddressID, IsDefault）  </w:t>
      </w:r>
      <w:r>
        <w:br w:type="textWrapping"/>
      </w:r>
      <w:r>
        <w:t xml:space="preserve">- 操作结果状态（成功/失败原因）  </w:t>
      </w:r>
      <w:r>
        <w:br w:type="textWrapping"/>
      </w:r>
      <w:r>
        <w:br w:type="textWrapping"/>
      </w:r>
      <w:r>
        <w:t>#### 3.8 支付方式管理功能</w:t>
      </w:r>
      <w:r>
        <w:br w:type="textWrapping"/>
      </w:r>
      <w:r>
        <w:t xml:space="preserve">**功能编号**：FR-08  </w:t>
      </w:r>
      <w:r>
        <w:br w:type="textWrapping"/>
      </w:r>
      <w:r>
        <w:t xml:space="preserve">**描述**：维护用户支付方式信息  </w:t>
      </w:r>
      <w:r>
        <w:br w:type="textWrapping"/>
      </w:r>
      <w:r>
        <w:t xml:space="preserve">**输入**：  </w:t>
      </w:r>
      <w:r>
        <w:br w:type="textWrapping"/>
      </w:r>
      <w:r>
        <w:t xml:space="preserve">- 支付凭证（银行卡号、有效期、安全码）  </w:t>
      </w:r>
      <w:r>
        <w:br w:type="textWrapping"/>
      </w:r>
      <w:r>
        <w:t xml:space="preserve">- 操作类型（绑定/解绑）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支付方式集合（MethodID, Type, Last4Digits）  </w:t>
      </w:r>
      <w:r>
        <w:br w:type="textWrapping"/>
      </w:r>
      <w:r>
        <w:t xml:space="preserve">- 验证结果（成功/失败）  </w:t>
      </w:r>
      <w:r>
        <w:br w:type="textWrapping"/>
      </w:r>
      <w:r>
        <w:br w:type="textWrapping"/>
      </w:r>
      <w:r>
        <w:t>#### 3.9 订单跟踪功能</w:t>
      </w:r>
      <w:r>
        <w:br w:type="textWrapping"/>
      </w:r>
      <w:r>
        <w:t xml:space="preserve">**功能编号**：FR-09  </w:t>
      </w:r>
      <w:r>
        <w:br w:type="textWrapping"/>
      </w:r>
      <w:r>
        <w:t xml:space="preserve">**描述**：提供订单状态实时更新  </w:t>
      </w:r>
      <w:r>
        <w:br w:type="textWrapping"/>
      </w:r>
      <w:r>
        <w:t xml:space="preserve">**输入**：  </w:t>
      </w:r>
      <w:r>
        <w:br w:type="textWrapping"/>
      </w:r>
      <w:r>
        <w:t xml:space="preserve">- 订单标识符（OrderID）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订单状态流（已接单/制作中/配送中）  </w:t>
      </w:r>
      <w:r>
        <w:br w:type="textWrapping"/>
      </w:r>
      <w:r>
        <w:t xml:space="preserve">- 预计到达时间（动态计算）  </w:t>
      </w:r>
      <w:r>
        <w:br w:type="textWrapping"/>
      </w:r>
      <w:r>
        <w:br w:type="textWrapping"/>
      </w:r>
      <w:r>
        <w:t>#### 3.10 评价管理功能</w:t>
      </w:r>
      <w:r>
        <w:br w:type="textWrapping"/>
      </w:r>
      <w:r>
        <w:t xml:space="preserve">**功能编号**：FR-10  </w:t>
      </w:r>
      <w:r>
        <w:br w:type="textWrapping"/>
      </w:r>
      <w:r>
        <w:t xml:space="preserve">**描述**：处理用户对订单的评分与评论  </w:t>
      </w:r>
      <w:r>
        <w:br w:type="textWrapping"/>
      </w:r>
      <w:r>
        <w:t xml:space="preserve">**输入**：  </w:t>
      </w:r>
      <w:r>
        <w:br w:type="textWrapping"/>
      </w:r>
      <w:r>
        <w:t xml:space="preserve">- 星级评分（1-5）  </w:t>
      </w:r>
      <w:r>
        <w:br w:type="textWrapping"/>
      </w:r>
      <w:r>
        <w:t xml:space="preserve">- 文字评价（可选）  </w:t>
      </w:r>
      <w:r>
        <w:br w:type="textWrapping"/>
      </w:r>
      <w:r>
        <w:t xml:space="preserve">- 图片附件（最多3张）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评价实体（ReviewID, Content, Rating）  </w:t>
      </w:r>
      <w:r>
        <w:br w:type="textWrapping"/>
      </w:r>
      <w:r>
        <w:t xml:space="preserve">- 餐厅综合评分更新  </w:t>
      </w:r>
      <w:r>
        <w:br w:type="textWrapping"/>
      </w:r>
      <w:r>
        <w:br w:type="textWrapping"/>
      </w:r>
      <w:r>
        <w:t>#### 3.11 库存校验功能</w:t>
      </w:r>
      <w:r>
        <w:br w:type="textWrapping"/>
      </w:r>
      <w:r>
        <w:t xml:space="preserve">**功能编号**：FR-11  </w:t>
      </w:r>
      <w:r>
        <w:br w:type="textWrapping"/>
      </w:r>
      <w:r>
        <w:t xml:space="preserve">**描述**：实时校验菜品可用性  </w:t>
      </w:r>
      <w:r>
        <w:br w:type="textWrapping"/>
      </w:r>
      <w:r>
        <w:t xml:space="preserve">**输入**：  </w:t>
      </w:r>
      <w:r>
        <w:br w:type="textWrapping"/>
      </w:r>
      <w:r>
        <w:t xml:space="preserve">- 菜品标识符（DishID）  </w:t>
      </w:r>
      <w:r>
        <w:br w:type="textWrapping"/>
      </w:r>
      <w:r>
        <w:t xml:space="preserve">- 请求数量（Quantity）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库存状态（充足/不足）  </w:t>
      </w:r>
      <w:r>
        <w:br w:type="textWrapping"/>
      </w:r>
      <w:r>
        <w:t xml:space="preserve">- 替代菜品推荐（可选）  </w:t>
      </w:r>
      <w:r>
        <w:br w:type="textWrapping"/>
      </w:r>
      <w:r>
        <w:br w:type="textWrapping"/>
      </w:r>
      <w:r>
        <w:t>#### 3.12 订单取消功能</w:t>
      </w:r>
      <w:r>
        <w:br w:type="textWrapping"/>
      </w:r>
      <w:r>
        <w:t xml:space="preserve">**功能编号**：FR-12  </w:t>
      </w:r>
      <w:r>
        <w:br w:type="textWrapping"/>
      </w:r>
      <w:r>
        <w:t xml:space="preserve">**描述**：处理用户发起的订单取消请求  </w:t>
      </w:r>
      <w:r>
        <w:br w:type="textWrapping"/>
      </w:r>
      <w:r>
        <w:t xml:space="preserve">**输入**：  </w:t>
      </w:r>
      <w:r>
        <w:br w:type="textWrapping"/>
      </w:r>
      <w:r>
        <w:t xml:space="preserve">- 取消原因（可选）  </w:t>
      </w:r>
      <w:r>
        <w:br w:type="textWrapping"/>
      </w:r>
      <w:r>
        <w:t xml:space="preserve">- 订单标识符（OrderID）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订单状态变更（已取消）  </w:t>
      </w:r>
      <w:r>
        <w:br w:type="textWrapping"/>
      </w:r>
      <w:r>
        <w:t xml:space="preserve">- 库存回滚操作  </w:t>
      </w:r>
      <w:r>
        <w:br w:type="textWrapping"/>
      </w:r>
      <w:r>
        <w:br w:type="textWrapping"/>
      </w:r>
      <w:r>
        <w:t>#### 3.13 数据归档功能</w:t>
      </w:r>
      <w:r>
        <w:br w:type="textWrapping"/>
      </w:r>
      <w:r>
        <w:t xml:space="preserve">**功能编号**：FR-13  </w:t>
      </w:r>
      <w:r>
        <w:br w:type="textWrapping"/>
      </w:r>
      <w:r>
        <w:t xml:space="preserve">**描述**：定期归档历史业务数据  </w:t>
      </w:r>
      <w:r>
        <w:br w:type="textWrapping"/>
      </w:r>
      <w:r>
        <w:t xml:space="preserve">**输入**：  </w:t>
      </w:r>
      <w:r>
        <w:br w:type="textWrapping"/>
      </w:r>
      <w:r>
        <w:t xml:space="preserve">- 归档策略（保留周期：24个月）  </w:t>
      </w:r>
      <w:r>
        <w:br w:type="textWrapping"/>
      </w:r>
      <w:r>
        <w:t xml:space="preserve">- 数据范围（订单、支付记录）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归档数据文件（压缩格式）  </w:t>
      </w:r>
      <w:r>
        <w:br w:type="textWrapping"/>
      </w:r>
      <w:r>
        <w:t xml:space="preserve">- 主表空间释放报告  </w:t>
      </w:r>
      <w:r>
        <w:br w:type="textWrapping"/>
      </w:r>
      <w:r>
        <w:br w:type="textWrapping"/>
      </w:r>
      <w:r>
        <w:t>#### 3.14 实时通知功能</w:t>
      </w:r>
      <w:r>
        <w:br w:type="textWrapping"/>
      </w:r>
      <w:r>
        <w:t xml:space="preserve">**功能编号**：FR-14  </w:t>
      </w:r>
      <w:r>
        <w:br w:type="textWrapping"/>
      </w:r>
      <w:r>
        <w:t xml:space="preserve">**描述**：推送订单状态变更通知  </w:t>
      </w:r>
      <w:r>
        <w:br w:type="textWrapping"/>
      </w:r>
      <w:r>
        <w:t xml:space="preserve">**输入**：  </w:t>
      </w:r>
      <w:r>
        <w:br w:type="textWrapping"/>
      </w:r>
      <w:r>
        <w:t xml:space="preserve">- 事件类型（支付成功/配送开始等）  </w:t>
      </w:r>
      <w:r>
        <w:br w:type="textWrapping"/>
      </w:r>
      <w:r>
        <w:t xml:space="preserve">- 用户标识符（UserID）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推送消息（短信/APP通知）  </w:t>
      </w:r>
      <w:r>
        <w:br w:type="textWrapping"/>
      </w:r>
      <w:r>
        <w:t xml:space="preserve">- 消息送达状态（已读/未读）  </w:t>
      </w:r>
      <w:r>
        <w:br w:type="textWrapping"/>
      </w:r>
      <w:r>
        <w:br w:type="textWrapping"/>
      </w:r>
      <w:r>
        <w:t>#### 3.15 餐厅后台管理功能</w:t>
      </w:r>
      <w:r>
        <w:br w:type="textWrapping"/>
      </w:r>
      <w:r>
        <w:t xml:space="preserve">**功能编号**：FR-15  </w:t>
      </w:r>
      <w:r>
        <w:br w:type="textWrapping"/>
      </w:r>
      <w:r>
        <w:t xml:space="preserve">**描述**：管理餐厅菜单与订单处理  </w:t>
      </w:r>
      <w:r>
        <w:br w:type="textWrapping"/>
      </w:r>
      <w:r>
        <w:t xml:space="preserve">**输入**：  </w:t>
      </w:r>
      <w:r>
        <w:br w:type="textWrapping"/>
      </w:r>
      <w:r>
        <w:t xml:space="preserve">- 菜品更新请求（新增/下架）  </w:t>
      </w:r>
      <w:r>
        <w:br w:type="textWrapping"/>
      </w:r>
      <w:r>
        <w:t xml:space="preserve">- 订单状态标记（制作完成）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菜单版本更新记录  </w:t>
      </w:r>
      <w:r>
        <w:br w:type="textWrapping"/>
      </w:r>
      <w:r>
        <w:t xml:space="preserve">- 订单处理时间统计  </w:t>
      </w:r>
      <w:r>
        <w:br w:type="textWrapping"/>
      </w:r>
      <w:r>
        <w:br w:type="textWrapping"/>
      </w:r>
      <w:r>
        <w:t>#### 3.16 异常支付处理功能</w:t>
      </w:r>
      <w:r>
        <w:br w:type="textWrapping"/>
      </w:r>
      <w:r>
        <w:t xml:space="preserve">**功能编号**：FR-16  </w:t>
      </w:r>
      <w:r>
        <w:br w:type="textWrapping"/>
      </w:r>
      <w:r>
        <w:t xml:space="preserve">**描述**：处理支付过程中的异常情况  </w:t>
      </w:r>
      <w:r>
        <w:br w:type="textWrapping"/>
      </w:r>
      <w:r>
        <w:t xml:space="preserve">**输入**：  </w:t>
      </w:r>
      <w:r>
        <w:br w:type="textWrapping"/>
      </w:r>
      <w:r>
        <w:t xml:space="preserve">- 支付错误代码  </w:t>
      </w:r>
      <w:r>
        <w:br w:type="textWrapping"/>
      </w:r>
      <w:r>
        <w:t xml:space="preserve">- 交易流水号（TransactionID）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支付状态修正（失败/待重试）  </w:t>
      </w:r>
      <w:r>
        <w:br w:type="textWrapping"/>
      </w:r>
      <w:r>
        <w:t xml:space="preserve">- 异常处理日志  </w:t>
      </w:r>
      <w:r>
        <w:br w:type="textWrapping"/>
      </w:r>
      <w:r>
        <w:br w:type="textWrapping"/>
      </w:r>
      <w:r>
        <w:t>#### 3.17 用户偏好分析功能</w:t>
      </w:r>
      <w:r>
        <w:br w:type="textWrapping"/>
      </w:r>
      <w:r>
        <w:t xml:space="preserve">**功能编号**：FR-17  </w:t>
      </w:r>
      <w:r>
        <w:br w:type="textWrapping"/>
      </w:r>
      <w:r>
        <w:t xml:space="preserve">**描述**：生成个性化推荐内容  </w:t>
      </w:r>
      <w:r>
        <w:br w:type="textWrapping"/>
      </w:r>
      <w:r>
        <w:t xml:space="preserve">**输入**：  </w:t>
      </w:r>
      <w:r>
        <w:br w:type="textWrapping"/>
      </w:r>
      <w:r>
        <w:t xml:space="preserve">- 用户历史订单数据  </w:t>
      </w:r>
      <w:r>
        <w:br w:type="textWrapping"/>
      </w:r>
      <w:r>
        <w:t xml:space="preserve">- 浏览行为记录  </w:t>
      </w:r>
      <w:r>
        <w:br w:type="textWrapping"/>
      </w:r>
      <w:r>
        <w:t xml:space="preserve">**输出**：  </w:t>
      </w:r>
      <w:r>
        <w:br w:type="textWrapping"/>
      </w:r>
      <w:r>
        <w:t xml:space="preserve">- 推荐菜品列表  </w:t>
      </w:r>
      <w:r>
        <w:br w:type="textWrapping"/>
      </w:r>
      <w:r>
        <w:t xml:space="preserve">- 餐厅偏好评分  </w:t>
      </w:r>
      <w:r>
        <w:br w:type="textWrapping"/>
      </w:r>
      <w:r>
        <w:br w:type="textWrapping"/>
      </w:r>
      <w:r>
        <w:t>#### 3.18 系统配置管理功能</w:t>
      </w:r>
      <w:r>
        <w:br w:type="textWrapping"/>
      </w:r>
      <w:r>
        <w:t xml:space="preserve">**功能编号**：FR-18  </w:t>
      </w:r>
      <w:r>
        <w:br w:type="textWrapping"/>
      </w:r>
      <w:r>
        <w:t xml:space="preserve">**描述**：管理系统级参数设置  </w:t>
      </w:r>
      <w:r>
        <w:br w:type="textWrapping"/>
      </w:r>
      <w:r>
        <w:t xml:space="preserve">**输入**：  </w:t>
      </w:r>
      <w:r>
        <w:br w:type="textWrapping"/>
      </w:r>
      <w:r>
        <w:t xml:space="preserve">- 配送费计算规则  </w:t>
      </w:r>
      <w:r>
        <w:br w:type="textWrapping"/>
      </w:r>
      <w:r>
        <w:t xml:space="preserve">- 服务费率配置  </w:t>
      </w:r>
      <w:r>
        <w:br w:type="textWrapping"/>
      </w:r>
      <w:r>
        <w:t xml:space="preserve">**输出**：  </w:t>
      </w:r>
      <w:r>
        <w:br w:type="textWrapping"/>
      </w:r>
      <w:r>
        <w:t xml:space="preserve">- 配置版本历史  </w:t>
      </w:r>
      <w:r>
        <w:br w:type="textWrapping"/>
      </w:r>
      <w:r>
        <w:t xml:space="preserve">- 参数生效状态  </w:t>
      </w:r>
      <w:r>
        <w:br w:type="textWrapping"/>
      </w:r>
      <w:r>
        <w:br w:type="textWrapping"/>
      </w:r>
      <w:r>
        <w:t>#### 3.19 数据校验功能</w:t>
      </w:r>
      <w:r>
        <w:br w:type="textWrapping"/>
      </w:r>
      <w:r>
        <w:t xml:space="preserve">**功能编号**：FR-19  </w:t>
      </w:r>
      <w:r>
        <w:br w:type="textWrapping"/>
      </w:r>
      <w:r>
        <w:t xml:space="preserve">**描述**：确保业务数据完整性  </w:t>
      </w:r>
      <w:r>
        <w:br w:type="textWrapping"/>
      </w:r>
      <w:r>
        <w:t xml:space="preserve">**输入**：  </w:t>
      </w:r>
      <w:r>
        <w:br w:type="textWrapping"/>
      </w:r>
      <w:r>
        <w:t xml:space="preserve">- 跨实体关联数据（订单-支付）  </w:t>
      </w:r>
      <w:r>
        <w:br w:type="textWrapping"/>
      </w:r>
      <w:r>
        <w:t xml:space="preserve">- 时效性数据（优惠券有效期）  </w:t>
      </w:r>
      <w:r>
        <w:br w:type="textWrapping"/>
      </w:r>
      <w:r>
        <w:t xml:space="preserve">**输出**：  </w:t>
      </w:r>
      <w:r>
        <w:br w:type="textWrapping"/>
      </w:r>
      <w:r>
        <w:t xml:space="preserve">- 数据一致性报告  </w:t>
      </w:r>
      <w:r>
        <w:br w:type="textWrapping"/>
      </w:r>
      <w:r>
        <w:t xml:space="preserve">- 异常数据标记  </w:t>
      </w:r>
      <w:r>
        <w:br w:type="textWrapping"/>
      </w:r>
      <w:r>
        <w:br w:type="textWrapping"/>
      </w:r>
      <w:r>
        <w:t>#### 3.20 多平台适配功能</w:t>
      </w:r>
      <w:r>
        <w:br w:type="textWrapping"/>
      </w:r>
      <w:r>
        <w:t xml:space="preserve">**功能编号**：FR-20  </w:t>
      </w:r>
      <w:r>
        <w:br w:type="textWrapping"/>
      </w:r>
      <w:r>
        <w:t xml:space="preserve">**描述**：支持不同终端设备访问  </w:t>
      </w:r>
      <w:r>
        <w:br w:type="textWrapping"/>
      </w:r>
      <w:r>
        <w:t xml:space="preserve">**输入**：  </w:t>
      </w:r>
      <w:r>
        <w:br w:type="textWrapping"/>
      </w:r>
      <w:r>
        <w:t xml:space="preserve">- 设备类型（iOS/Android/Web）  </w:t>
      </w:r>
      <w:r>
        <w:br w:type="textWrapping"/>
      </w:r>
      <w:r>
        <w:t xml:space="preserve">- 屏幕分辨率参数  </w:t>
      </w:r>
      <w:r>
        <w:br w:type="textWrapping"/>
      </w:r>
      <w:r>
        <w:t xml:space="preserve">**输出**：  </w:t>
      </w:r>
      <w:r>
        <w:br w:type="textWrapping"/>
      </w:r>
      <w:r>
        <w:t xml:space="preserve">- 自适应界面布局  </w:t>
      </w:r>
      <w:r>
        <w:br w:type="textWrapping"/>
      </w:r>
      <w:r>
        <w:t>- 设备特性适配方案</w:t>
      </w:r>
    </w:p>
    <w:p>
      <w:pPr>
        <w:pStyle w:val="3"/>
      </w:pPr>
      <w:r>
        <w:t>External Description</w:t>
      </w:r>
    </w:p>
    <w:p>
      <w:r>
        <w:t>### 4. 外部接口需求</w:t>
      </w:r>
      <w:r>
        <w:br w:type="textWrapping"/>
      </w:r>
      <w:r>
        <w:br w:type="textWrapping"/>
      </w:r>
      <w:r>
        <w:t>#### 4.1 用户接口</w:t>
      </w:r>
      <w:r>
        <w:br w:type="textWrapping"/>
      </w:r>
      <w:r>
        <w:t>| 接口类型        | 接口定义                                                                 | 交互方式                                                                 |</w:t>
      </w:r>
      <w:r>
        <w:br w:type="textWrapping"/>
      </w:r>
      <w:r>
        <w:t>|-----------------|--------------------------------------------------------------------------|--------------------------------------------------------------------------|</w:t>
      </w:r>
      <w:r>
        <w:br w:type="textWrapping"/>
      </w:r>
      <w:r>
        <w:t>| **移动端界面**  | 支持iOS 12+/Android 8+的响应式触控界面                                   | - 手势操作（滑动/长按/双击）&lt;br&gt;- Lottie动画反馈（加载/成功状态）       |</w:t>
      </w:r>
      <w:r>
        <w:br w:type="textWrapping"/>
      </w:r>
      <w:r>
        <w:t>| **Web管理后台** | 餐厅端数据可视化操作界面                                                 | - 拖拽式菜单编辑器&lt;br&gt;- 热力图展示订单分布&lt;br&gt;- 实时库存数字看板        |</w:t>
      </w:r>
      <w:r>
        <w:br w:type="textWrapping"/>
      </w:r>
      <w:r>
        <w:t>| **POS终端界面** | 商户接单打印设备的交互界面                                               | - 声光提示新订单&lt;br&gt;- 热敏打印小票模板&lt;br&gt;- NFC刷卡区域交互反馈        |</w:t>
      </w:r>
      <w:r>
        <w:br w:type="textWrapping"/>
      </w:r>
      <w:r>
        <w:br w:type="textWrapping"/>
      </w:r>
      <w:r>
        <w:t>#### 4.2 硬件接口</w:t>
      </w:r>
      <w:r>
        <w:br w:type="textWrapping"/>
      </w:r>
      <w:r>
        <w:t>| 设备类型          | 通信协议/标准                                                          | 技术要求                                                                 |</w:t>
      </w:r>
      <w:r>
        <w:br w:type="textWrapping"/>
      </w:r>
      <w:r>
        <w:t>|-------------------|-----------------------------------------------------------------------|--------------------------------------------------------------------------|</w:t>
      </w:r>
      <w:r>
        <w:br w:type="textWrapping"/>
      </w:r>
      <w:r>
        <w:t>| **NFC读卡器**     | ISO 14443 Type A/B（支持银联QuickPass）                              | - 读写距离≥3cm&lt;br&gt;- 交易响应时间≤300ms                                 |</w:t>
      </w:r>
      <w:r>
        <w:br w:type="textWrapping"/>
      </w:r>
      <w:r>
        <w:t>| **GPS定位模块**   | 北斗/GPS/GLONASS三模定位                                             | - 定位精度≤5米（开阔环境）&lt;br&gt;- 冷启动时间≤45秒                        |</w:t>
      </w:r>
      <w:r>
        <w:br w:type="textWrapping"/>
      </w:r>
      <w:r>
        <w:t>| **热敏打印机**    | ESC/POS指令集                                                        | - 支持58mm纸宽&lt;br&gt;- 打印速度≥100mm/s&lt;br&gt;- 自动切刀故障率≤0.1%         |</w:t>
      </w:r>
      <w:r>
        <w:br w:type="textWrapping"/>
      </w:r>
      <w:r>
        <w:br w:type="textWrapping"/>
      </w:r>
      <w:r>
        <w:t>#### 4.3 软件接口</w:t>
      </w:r>
      <w:r>
        <w:br w:type="textWrapping"/>
      </w:r>
      <w:r>
        <w:t>| 系统名称          | 接口规范                                                                 | 数据交互示例                                                            |</w:t>
      </w:r>
      <w:r>
        <w:br w:type="textWrapping"/>
      </w:r>
      <w:r>
        <w:t>|-------------------|--------------------------------------------------------------------------|--------------------------------------------------------------------------|</w:t>
      </w:r>
      <w:r>
        <w:br w:type="textWrapping"/>
      </w:r>
      <w:r>
        <w:t>| **支付系统**      | RESTful API（OAuth 2.0认证）                                            | 请求：&lt;br&gt;`POST /v3/pay/orders {amount: 58.5, currency: "CNY"}`&lt;br&gt;响应：&lt;br&gt;`{code: 200, qrcode: "weixin://..."}` |</w:t>
      </w:r>
      <w:r>
        <w:br w:type="textWrapping"/>
      </w:r>
      <w:r>
        <w:t>| **地图服务**      | WebSocket实时路况推送                                                   | 推送格式：&lt;br&gt;`{road_id: "A12", speed: 32km/h, congestion_level: 2}`    |</w:t>
      </w:r>
      <w:r>
        <w:br w:type="textWrapping"/>
      </w:r>
      <w:r>
        <w:t>| **短信网关**      | SMPP 3.4协议                                                            | 模板：&lt;br&gt;`【QuickEats】验证码{code}，5分钟内有效`                      |</w:t>
      </w:r>
      <w:r>
        <w:br w:type="textWrapping"/>
      </w:r>
      <w:r>
        <w:t>| **数据仓库**      | Apache Parquet格式每日增量同步                                          | 分区路径：&lt;br&gt;`s3://quickeats-logs/dt=20240315/event_type=payment`      |</w:t>
      </w:r>
      <w:r>
        <w:br w:type="textWrapping"/>
      </w:r>
      <w:r>
        <w:t>| **BI分析平台**    | JDBC连接（TLS 1.3加密）                                                 | 查询示例：&lt;br&gt;`SELECT hour, COUNT(*) FROM orders GROUP BY hour`         |</w:t>
      </w:r>
      <w:r>
        <w:br w:type="textWrapping"/>
      </w:r>
      <w:r>
        <w:br w:type="textWrapping"/>
      </w:r>
      <w:r>
        <w:t>#### 4.4 通信接口</w:t>
      </w:r>
      <w:r>
        <w:br w:type="textWrapping"/>
      </w:r>
      <w:r>
        <w:t>| 接口类型          | 通信协议                                                               | 报文示例                                                                |</w:t>
      </w:r>
      <w:r>
        <w:br w:type="textWrapping"/>
      </w:r>
      <w:r>
        <w:t>|-------------------|------------------------------------------------------------------------|-------------------------------------------------------------------------|</w:t>
      </w:r>
      <w:r>
        <w:br w:type="textWrapping"/>
      </w:r>
      <w:r>
        <w:t>| **订单状态推送**  | WebSocket（RFC 6455）                                                 | ```json&lt;br&gt;{&lt;br&gt;  "order_id": "20240315123456",&lt;br&gt;  "status": "配送中",&lt;br&gt;  "estimates": "18:25到达"&lt;br&gt;}``` |</w:t>
      </w:r>
      <w:r>
        <w:br w:type="textWrapping"/>
      </w:r>
      <w:r>
        <w:t>| **支付回调**      | HTTPS 1.1（双向证书认证）                                             | 回调参数：&lt;br&gt;`sign_type=MD5&amp;sign=1a2b3c...&amp;out_trade_no=2024...`      |</w:t>
      </w:r>
      <w:r>
        <w:br w:type="textWrapping"/>
      </w:r>
      <w:r>
        <w:t>| **物流状态同步**  | HTTP/2 API（Protobuf编码）                                            | 二进制报文：&lt;br&gt;`0A 08 32 30 32 34 30 33 31 35 10 03 18 8C 05`         |</w:t>
      </w:r>
      <w:r>
        <w:br w:type="textWrapping"/>
      </w:r>
      <w:r>
        <w:t>| **邮件通知**      | SMTP over TLS（RFC 5322标准）                                         | 邮件头：&lt;br&gt;`From: no-reply@quickeats.com`&lt;br&gt;`To: user@example.com`   |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接口保障机制</w:t>
      </w:r>
      <w:r>
        <w:br w:type="textWrapping"/>
      </w:r>
      <w:r>
        <w:t xml:space="preserve">1. **数据完整性**  </w:t>
      </w:r>
      <w:r>
        <w:br w:type="textWrapping"/>
      </w:r>
      <w:r>
        <w:t xml:space="preserve">   - 采用HMAC-SHA256签名验证（支付接口）  </w:t>
      </w:r>
      <w:r>
        <w:br w:type="textWrapping"/>
      </w:r>
      <w:r>
        <w:t xml:space="preserve">   - 消息序列号校验（WebSocket消息）  </w:t>
      </w:r>
      <w:r>
        <w:br w:type="textWrapping"/>
      </w:r>
      <w:r>
        <w:br w:type="textWrapping"/>
      </w:r>
      <w:r>
        <w:t xml:space="preserve">2. **传输安全**  </w:t>
      </w:r>
      <w:r>
        <w:br w:type="textWrapping"/>
      </w:r>
      <w:r>
        <w:t xml:space="preserve">   - 全链路TLS 1.3加密（包括内网通信）  </w:t>
      </w:r>
      <w:r>
        <w:br w:type="textWrapping"/>
      </w:r>
      <w:r>
        <w:t xml:space="preserve">   - 敏感字段AES-256-GCM加密存储  </w:t>
      </w:r>
      <w:r>
        <w:br w:type="textWrapping"/>
      </w:r>
      <w:r>
        <w:br w:type="textWrapping"/>
      </w:r>
      <w:r>
        <w:t xml:space="preserve">3. **兼容性保障**  </w:t>
      </w:r>
      <w:r>
        <w:br w:type="textWrapping"/>
      </w:r>
      <w:r>
        <w:t xml:space="preserve">   - 支付接口支持SDK版本回退机制（v3→v2）  </w:t>
      </w:r>
      <w:r>
        <w:br w:type="textWrapping"/>
      </w:r>
      <w:r>
        <w:t xml:space="preserve">   - 地理围栏坐标兼容WGS84/GCJ-02双标准  </w:t>
      </w:r>
      <w:r>
        <w:br w:type="textWrapping"/>
      </w:r>
      <w:r>
        <w:br w:type="textWrapping"/>
      </w:r>
      <w:r>
        <w:t xml:space="preserve">4. **异常处理**  </w:t>
      </w:r>
      <w:r>
        <w:br w:type="textWrapping"/>
      </w:r>
      <w:r>
        <w:t xml:space="preserve">   - 支付失败自动重试策略（3次指数退避）  </w:t>
      </w:r>
      <w:r>
        <w:br w:type="textWrapping"/>
      </w:r>
      <w:r>
        <w:t xml:space="preserve">   - 打印机离线时转PDF存储至本地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本规范覆盖系统所有外部交互边界，接口实现需通过《接口验收测试用例集》（共238条）的自动化验证，确保满足ISO 25010可靠性指标要求。</w:t>
      </w:r>
    </w:p>
    <w:p>
      <w:pPr>
        <w:pStyle w:val="3"/>
      </w:pPr>
      <w:r>
        <w:t>Non-Functional Requirement</w:t>
      </w:r>
    </w:p>
    <w:p>
      <w:r>
        <w:t>### 5. 非功能需求</w:t>
      </w:r>
      <w:r>
        <w:br w:type="textWrapping"/>
      </w:r>
      <w:r>
        <w:br w:type="textWrapping"/>
      </w:r>
      <w:r>
        <w:t>#### 5.1 性能需求</w:t>
      </w:r>
      <w:r>
        <w:br w:type="textWrapping"/>
      </w:r>
      <w:r>
        <w:t>| 指标维度       | 具体要求                                                                 |</w:t>
      </w:r>
      <w:r>
        <w:br w:type="textWrapping"/>
      </w:r>
      <w:r>
        <w:t>|----------------|--------------------------------------------------------------------------|</w:t>
      </w:r>
      <w:r>
        <w:br w:type="textWrapping"/>
      </w:r>
      <w:r>
        <w:t>| **响应时间**   | - 用户核心操作链（搜索→下单→支付）平均响应时间≤800ms（P95）&lt;br&gt;- 购物车操作响应时间≤200ms（含跨餐厅校验）&lt;br&gt;- 支付接口平均响应时间≤1.2s（含第三方通道交互） |</w:t>
      </w:r>
      <w:r>
        <w:br w:type="textWrapping"/>
      </w:r>
      <w:r>
        <w:t>| **并发能力**   | - 订单处理峰值≥3,000 TPS&lt;br&gt;- 支付网关支持500并发支付请求/秒&lt;br&gt;- 推荐引擎实时计算延迟≤50ms（万级特征维度） |</w:t>
      </w:r>
      <w:r>
        <w:br w:type="textWrapping"/>
      </w:r>
      <w:r>
        <w:t>| **吞吐量**     | - 日订单处理能力≥120万单&lt;br&gt;- 图片服务带宽≥2Gbps（支持10万QPS图片请求）&lt;br&gt;- 日志采集速率≥50,000条/秒 |</w:t>
      </w:r>
      <w:r>
        <w:br w:type="textWrapping"/>
      </w:r>
      <w:r>
        <w:t>| **容量指标**   | - 用户画像存储容量≥5PB（支持10亿级用户特征）&lt;br&gt;- 订单数据保留周期≥3年（冷热数据分层存储） |</w:t>
      </w:r>
      <w:r>
        <w:br w:type="textWrapping"/>
      </w:r>
      <w:r>
        <w:br w:type="textWrapping"/>
      </w:r>
      <w:r>
        <w:t>#### 5.2 安全需求</w:t>
      </w:r>
      <w:r>
        <w:br w:type="textWrapping"/>
      </w:r>
      <w:r>
        <w:t>| 安全维度       | 控制措施                                                                 |</w:t>
      </w:r>
      <w:r>
        <w:br w:type="textWrapping"/>
      </w:r>
      <w:r>
        <w:t>|----------------|--------------------------------------------------------------------------|</w:t>
      </w:r>
      <w:r>
        <w:br w:type="textWrapping"/>
      </w:r>
      <w:r>
        <w:t>| **支付安全**   | - 支付敏感信息传输符合PCI DSS Level 1标准&lt;br&gt;- 支付令牌化存储（符合RFC 6238动态令牌规范）&lt;br&gt;- 交易风控模型检测精度≥99.9%（误报率≤0.01%） |</w:t>
      </w:r>
      <w:r>
        <w:br w:type="textWrapping"/>
      </w:r>
      <w:r>
        <w:t>| **数据保护**   | - 用户隐私数据加密强度≥AES-256（FIPS 197认证）&lt;br&gt;- 通信层强制TLS 1.3协议（支持前向保密）&lt;br&gt;- 数据库字段级加密（使用HSM硬件加密模块） |</w:t>
      </w:r>
      <w:r>
        <w:br w:type="textWrapping"/>
      </w:r>
      <w:r>
        <w:t>| **访问控制**   | - 实行RBAC 2.0动态权限模型（支持时间/位置约束）&lt;br&gt;- 敏感操作需二次认证（生物识别/动态口令）&lt;br&gt;- API访问频率限制≤100次/秒（滑动窗口算法） |</w:t>
      </w:r>
      <w:r>
        <w:br w:type="textWrapping"/>
      </w:r>
      <w:r>
        <w:t>| **审计追溯**   | - 操作日志留存≥180天（符合GDPR第30条要求）&lt;br&gt;- 修改类操作保留7版本快照（差分存储机制）&lt;br&gt;- 实时入侵检测系统（误报率≤0.5%） |</w:t>
      </w:r>
      <w:r>
        <w:br w:type="textWrapping"/>
      </w:r>
      <w:r>
        <w:br w:type="textWrapping"/>
      </w:r>
      <w:r>
        <w:t>#### 5.3 其它质量需求</w:t>
      </w:r>
      <w:r>
        <w:br w:type="textWrapping"/>
      </w:r>
      <w:r>
        <w:t>| 质量属性       | 实现方案                                                                 |</w:t>
      </w:r>
      <w:r>
        <w:br w:type="textWrapping"/>
      </w:r>
      <w:r>
        <w:t>|----------------|--------------------------------------------------------------------------|</w:t>
      </w:r>
      <w:r>
        <w:br w:type="textWrapping"/>
      </w:r>
      <w:r>
        <w:t>| **可靠性**     | - 核心服务SLA≥99.99%（月度可用性）&lt;br&gt;- 分布式事务最终一致性保证≤3s&lt;br&gt;- 灾难恢复RTO≤15分钟（RPO=0） |</w:t>
      </w:r>
      <w:r>
        <w:br w:type="textWrapping"/>
      </w:r>
      <w:r>
        <w:t>| **兼容性**     | - 支持iOS 12+/Android 8+全版本适配&lt;br&gt;- 商户终端兼容ISO/IEC 14443 Type A/B协议&lt;br&gt;- 支付渠道API版本向后兼容≥3代 |</w:t>
      </w:r>
      <w:r>
        <w:br w:type="textWrapping"/>
      </w:r>
      <w:r>
        <w:t>| **可扩展性**   | - 水平扩展能力：每新增节点提升3,000 TPS处理能力&lt;br&gt;- 微服务粒度≤50 RPC接口/服务&lt;br&gt;- 配置中心支持动态规则推送（生效延迟≤1s） |</w:t>
      </w:r>
      <w:r>
        <w:br w:type="textWrapping"/>
      </w:r>
      <w:r>
        <w:t>| **可维护性**   | - 日志检索响应时间≤2s（10亿级日志量）&lt;br&gt;- 灰度发布能力支持1%流量精度控制&lt;br&gt;- 监控指标覆盖率≥95%（Prometheus+Grafana方案） |</w:t>
      </w:r>
      <w:r>
        <w:br w:type="textWrapping"/>
      </w:r>
      <w:r>
        <w:br w:type="textWrapping"/>
      </w:r>
      <w:r>
        <w:t>**约束验证**：</w:t>
      </w:r>
      <w:r>
        <w:br w:type="textWrapping"/>
      </w:r>
      <w:r>
        <w:t>1. 通过Kubernetes Operator实现自动弹性伸缩（HPA策略CPU阈值60%）</w:t>
      </w:r>
      <w:r>
        <w:br w:type="textWrapping"/>
      </w:r>
      <w:r>
        <w:t>2. 采用Service Mesh架构保障多语言组件通信（Envoy代理层）</w:t>
      </w:r>
      <w:r>
        <w:br w:type="textWrapping"/>
      </w:r>
      <w:r>
        <w:t>3. 骑手终端GPS定位数据精度验证（CEPHCIRN定位协议）</w:t>
      </w:r>
      <w:r>
        <w:br w:type="textWrapping"/>
      </w:r>
      <w:r>
        <w:t>4. 热更新包大小限制≤2MB（BSDiff差分算法）</w:t>
      </w:r>
      <w:r>
        <w:br w:type="textWrapping"/>
      </w:r>
      <w:r>
        <w:br w:type="textWrapping"/>
      </w:r>
      <w:r>
        <w:t>**度量标准**：</w:t>
      </w:r>
      <w:r>
        <w:br w:type="textWrapping"/>
      </w:r>
      <w:r>
        <w:t>- 性能基线验证：JMeter 5.5压测工具+Prometheus监控</w:t>
      </w:r>
      <w:r>
        <w:br w:type="textWrapping"/>
      </w:r>
      <w:r>
        <w:t>- 安全合规审计：每季度执行PCI DSS SAQ D问卷验证</w:t>
      </w:r>
      <w:r>
        <w:br w:type="textWrapping"/>
      </w:r>
      <w:r>
        <w:t>- 可靠性验证：混沌工程注入22种故障场景测试</w:t>
      </w:r>
      <w:r>
        <w:br w:type="textWrapping"/>
      </w:r>
      <w:r>
        <w:t>- 兼容性测试：使用Appi</w:t>
      </w:r>
      <w:bookmarkStart w:id="0" w:name="_GoBack"/>
      <w:bookmarkEnd w:id="0"/>
      <w:r>
        <w:t>um进行300+真机设备矩阵测试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BD1152"/>
    <w:rsid w:val="5FB986E8"/>
    <w:rsid w:val="6BF7F156"/>
    <w:rsid w:val="6D5F39F9"/>
    <w:rsid w:val="77BFC9F2"/>
    <w:rsid w:val="7BBB970F"/>
    <w:rsid w:val="7EB6CA67"/>
    <w:rsid w:val="7F37EB1E"/>
    <w:rsid w:val="DABFC68F"/>
    <w:rsid w:val="DEA77866"/>
    <w:rsid w:val="DF31258F"/>
    <w:rsid w:val="DFF2AAED"/>
    <w:rsid w:val="F73F1663"/>
    <w:rsid w:val="FF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2025-04-01T11:43:46Z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8BA37C701E30202CF260EB67F26989BC_43</vt:lpwstr>
  </property>
</Properties>
</file>