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C81157">
      <w:pPr>
        <w:pStyle w:val="31"/>
      </w:pPr>
      <w:r>
        <w:t>评估文档</w:t>
      </w:r>
    </w:p>
    <w:p w14:paraId="468E7C05">
      <w:pPr>
        <w:pStyle w:val="3"/>
      </w:pPr>
      <w:r>
        <w:t>Complete Analysis</w:t>
      </w:r>
    </w:p>
    <w:p w14:paraId="6F9C1DDE">
      <w:r>
        <w:t>根据功能需求与外部接口的对应关系，逐一判断各功能点是否符合“完整引用”标准（即不引用未在需求规约中定义的功能、输入或输出）：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**FR-01 资产登记功能**</w:t>
      </w:r>
      <w:r>
        <w:br w:type="textWrapping"/>
      </w:r>
      <w:r>
        <w:t xml:space="preserve">**符合完整引用**  </w:t>
      </w:r>
      <w:r>
        <w:br w:type="textWrapping"/>
      </w:r>
      <w:r>
        <w:t xml:space="preserve">理由：  </w:t>
      </w:r>
      <w:r>
        <w:br w:type="textWrapping"/>
      </w:r>
      <w:r>
        <w:t xml:space="preserve">1. 输入项（资产名称、类别等）在外部接口2.1.1中明确定义  </w:t>
      </w:r>
      <w:r>
        <w:br w:type="textWrapping"/>
      </w:r>
      <w:r>
        <w:t xml:space="preserve">2. 输出项（新增资产记录）通过资产数据实体存储（2.3.1数据库接口）  </w:t>
      </w:r>
      <w:r>
        <w:br w:type="textWrapping"/>
      </w:r>
      <w:r>
        <w:t xml:space="preserve">3. 无引用未定义的数据库或外部功能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**FR-02 资产管理功能**</w:t>
      </w:r>
      <w:r>
        <w:br w:type="textWrapping"/>
      </w:r>
      <w:r>
        <w:t xml:space="preserve">**符合完整引用**  </w:t>
      </w:r>
      <w:r>
        <w:br w:type="textWrapping"/>
      </w:r>
      <w:r>
        <w:t xml:space="preserve">理由：  </w:t>
      </w:r>
      <w:r>
        <w:br w:type="textWrapping"/>
      </w:r>
      <w:r>
        <w:t xml:space="preserve">1. 操作类型（转移、归还）对应的记录在需求中定义（FR-08、FR-09）  </w:t>
      </w:r>
      <w:r>
        <w:br w:type="textWrapping"/>
      </w:r>
      <w:r>
        <w:t xml:space="preserve">2. 转移记录和归还记录的存储通过数据库接口实现（2.3.1）  </w:t>
      </w:r>
      <w:r>
        <w:br w:type="textWrapping"/>
      </w:r>
      <w:r>
        <w:t xml:space="preserve">3. 输入输出均与外部接口2.1.2一致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**FR-03 资产报表生成功能**</w:t>
      </w:r>
      <w:r>
        <w:br w:type="textWrapping"/>
      </w:r>
      <w:r>
        <w:t xml:space="preserve">**符合完整引用**  </w:t>
      </w:r>
      <w:r>
        <w:br w:type="textWrapping"/>
      </w:r>
      <w:r>
        <w:t xml:space="preserve">理由：  </w:t>
      </w:r>
      <w:r>
        <w:br w:type="textWrapping"/>
      </w:r>
      <w:r>
        <w:t xml:space="preserve">1. 筛选条件在外部接口2.1.3中明确定义  </w:t>
      </w:r>
      <w:r>
        <w:br w:type="textWrapping"/>
      </w:r>
      <w:r>
        <w:t xml:space="preserve">2. 导出功能依赖已定义的FR-14（数据导出功能）  </w:t>
      </w:r>
      <w:r>
        <w:br w:type="textWrapping"/>
      </w:r>
      <w:r>
        <w:t xml:space="preserve">3. 报表数据来源为资产数据实体（2.3.1）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**FR-04 用户注册功能**</w:t>
      </w:r>
      <w:r>
        <w:br w:type="textWrapping"/>
      </w:r>
      <w:r>
        <w:t xml:space="preserve">**符合完整引用**  </w:t>
      </w:r>
      <w:r>
        <w:br w:type="textWrapping"/>
      </w:r>
      <w:r>
        <w:t xml:space="preserve">理由：  </w:t>
      </w:r>
      <w:r>
        <w:br w:type="textWrapping"/>
      </w:r>
      <w:r>
        <w:t xml:space="preserve">1. 输入项（用户名、密码等）在外部接口2.1.4中明确定义  </w:t>
      </w:r>
      <w:r>
        <w:br w:type="textWrapping"/>
      </w:r>
      <w:r>
        <w:t xml:space="preserve">2. 认证信息存储通过认证信息数据实体实现（2.3.1）  </w:t>
      </w:r>
      <w:r>
        <w:br w:type="textWrapping"/>
      </w:r>
      <w:r>
        <w:t xml:space="preserve">3. 无外部依赖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**FR-05 用户管理功能**</w:t>
      </w:r>
      <w:r>
        <w:br w:type="textWrapping"/>
      </w:r>
      <w:r>
        <w:t xml:space="preserve">**符合完整引用**  </w:t>
      </w:r>
      <w:r>
        <w:br w:type="textWrapping"/>
      </w:r>
      <w:r>
        <w:t xml:space="preserve">理由：  </w:t>
      </w:r>
      <w:r>
        <w:br w:type="textWrapping"/>
      </w:r>
      <w:r>
        <w:t xml:space="preserve">1. 用户信息的修改与同步通过数据库接口实现（2.3.1）  </w:t>
      </w:r>
      <w:r>
        <w:br w:type="textWrapping"/>
      </w:r>
      <w:r>
        <w:t xml:space="preserve">2. 权限设置依赖已定义的FR-11（认证信息修改）和FR-12（认证验证）  </w:t>
      </w:r>
      <w:r>
        <w:br w:type="textWrapping"/>
      </w:r>
      <w:r>
        <w:t xml:space="preserve">3. 输入输出在外部接口中隐含覆盖（如2.1.5）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**FR-06 系统管理员新增功能**</w:t>
      </w:r>
      <w:r>
        <w:br w:type="textWrapping"/>
      </w:r>
      <w:r>
        <w:t xml:space="preserve">**符合完整引用**  </w:t>
      </w:r>
      <w:r>
        <w:br w:type="textWrapping"/>
      </w:r>
      <w:r>
        <w:t xml:space="preserve">理由：  </w:t>
      </w:r>
      <w:r>
        <w:br w:type="textWrapping"/>
      </w:r>
      <w:r>
        <w:t xml:space="preserve">1. 输入项（用户名、密码等）与FR-04用户注册一致（2.1.4）  </w:t>
      </w:r>
      <w:r>
        <w:br w:type="textWrapping"/>
      </w:r>
      <w:r>
        <w:t xml:space="preserve">2. 存储通过认证信息数据实体实现（2.3.1）  </w:t>
      </w:r>
      <w:r>
        <w:br w:type="textWrapping"/>
      </w:r>
      <w:r>
        <w:t xml:space="preserve">3. 未引用未定义的权限或数据库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**FR-07 系统管理员删除功能**</w:t>
      </w:r>
      <w:r>
        <w:br w:type="textWrapping"/>
      </w:r>
      <w:r>
        <w:t xml:space="preserve">**符合完整引用**  </w:t>
      </w:r>
      <w:r>
        <w:br w:type="textWrapping"/>
      </w:r>
      <w:r>
        <w:t xml:space="preserve">理由：  </w:t>
      </w:r>
      <w:r>
        <w:br w:type="textWrapping"/>
      </w:r>
      <w:r>
        <w:t xml:space="preserve">1. 删除操作通过数据库接口实现（2.3.1）  </w:t>
      </w:r>
      <w:r>
        <w:br w:type="textWrapping"/>
      </w:r>
      <w:r>
        <w:t xml:space="preserve">2. 输入输出与用户管理功能（FR-05）一致  </w:t>
      </w:r>
      <w:r>
        <w:br w:type="textWrapping"/>
      </w:r>
      <w:r>
        <w:t xml:space="preserve">3. 无外部依赖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**FR-08 转移记录管理功能**</w:t>
      </w:r>
      <w:r>
        <w:br w:type="textWrapping"/>
      </w:r>
      <w:r>
        <w:t xml:space="preserve">**符合完整引用**  </w:t>
      </w:r>
      <w:r>
        <w:br w:type="textWrapping"/>
      </w:r>
      <w:r>
        <w:t xml:space="preserve">理由：  </w:t>
      </w:r>
      <w:r>
        <w:br w:type="textWrapping"/>
      </w:r>
      <w:r>
        <w:t xml:space="preserve">1. 筛选条件在外部接口2.1.6中明确定义  </w:t>
      </w:r>
      <w:r>
        <w:br w:type="textWrapping"/>
      </w:r>
      <w:r>
        <w:t xml:space="preserve">2. 导出功能依赖FR-14（数据导出）  </w:t>
      </w:r>
      <w:r>
        <w:br w:type="textWrapping"/>
      </w:r>
      <w:r>
        <w:t xml:space="preserve">3. 转移记录存储通过数据库接口实现（2.3.1）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**FR-09 归还记录管理功能**</w:t>
      </w:r>
      <w:r>
        <w:br w:type="textWrapping"/>
      </w:r>
      <w:r>
        <w:t xml:space="preserve">**符合完整引用**  </w:t>
      </w:r>
      <w:r>
        <w:br w:type="textWrapping"/>
      </w:r>
      <w:r>
        <w:t xml:space="preserve">理由：  </w:t>
      </w:r>
      <w:r>
        <w:br w:type="textWrapping"/>
      </w:r>
      <w:r>
        <w:t xml:space="preserve">1. 输入输出在外部接口2.1.7中定义  </w:t>
      </w:r>
      <w:r>
        <w:br w:type="textWrapping"/>
      </w:r>
      <w:r>
        <w:t xml:space="preserve">2. 数据存储通过数据库接口实现（2.3.1）  </w:t>
      </w:r>
      <w:r>
        <w:br w:type="textWrapping"/>
      </w:r>
      <w:r>
        <w:t xml:space="preserve">3. 无未定义的审批状态或字段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**FR-10 审批流程管理功能**</w:t>
      </w:r>
      <w:r>
        <w:br w:type="textWrapping"/>
      </w:r>
      <w:r>
        <w:t xml:space="preserve">**符合完整引用**  </w:t>
      </w:r>
      <w:r>
        <w:br w:type="textWrapping"/>
      </w:r>
      <w:r>
        <w:t xml:space="preserve">理由：  </w:t>
      </w:r>
      <w:r>
        <w:br w:type="textWrapping"/>
      </w:r>
      <w:r>
        <w:t xml:space="preserve">1. 审批流程配置信息在外部接口2.1.8中定义  </w:t>
      </w:r>
      <w:r>
        <w:br w:type="textWrapping"/>
      </w:r>
      <w:r>
        <w:t xml:space="preserve">2. 数据存储通过数据库接口实现（2.3.1）  </w:t>
      </w:r>
      <w:r>
        <w:br w:type="textWrapping"/>
      </w:r>
      <w:r>
        <w:t xml:space="preserve">3. 审批人角色依赖已定义的用户权限体系（FR-05）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**FR-11 认证信息修改功能**</w:t>
      </w:r>
      <w:r>
        <w:br w:type="textWrapping"/>
      </w:r>
      <w:r>
        <w:t xml:space="preserve">**符合完整引用**  </w:t>
      </w:r>
      <w:r>
        <w:br w:type="textWrapping"/>
      </w:r>
      <w:r>
        <w:t xml:space="preserve">理由：  </w:t>
      </w:r>
      <w:r>
        <w:br w:type="textWrapping"/>
      </w:r>
      <w:r>
        <w:t xml:space="preserve">1. 输入输出在外部接口2.1.5中明确定义  </w:t>
      </w:r>
      <w:r>
        <w:br w:type="textWrapping"/>
      </w:r>
      <w:r>
        <w:t xml:space="preserve">2. 安全规则验证依赖已定义的FR-12（认证验证）  </w:t>
      </w:r>
      <w:r>
        <w:br w:type="textWrapping"/>
      </w:r>
      <w:r>
        <w:t xml:space="preserve">3. 数据更新通过认证信息数据实体实现（2.3.1）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**FR-12 认证信息验证功能**</w:t>
      </w:r>
      <w:r>
        <w:br w:type="textWrapping"/>
      </w:r>
      <w:r>
        <w:t xml:space="preserve">**符合完整引用**  </w:t>
      </w:r>
      <w:r>
        <w:br w:type="textWrapping"/>
      </w:r>
      <w:r>
        <w:t xml:space="preserve">理由：  </w:t>
      </w:r>
      <w:r>
        <w:br w:type="textWrapping"/>
      </w:r>
      <w:r>
        <w:t xml:space="preserve">1. 输入输出在外部接口2.1.9中明确定义  </w:t>
      </w:r>
      <w:r>
        <w:br w:type="textWrapping"/>
      </w:r>
      <w:r>
        <w:t xml:space="preserve">2. 操作日志通过数据库接口存储（2.3.1）  </w:t>
      </w:r>
      <w:r>
        <w:br w:type="textWrapping"/>
      </w:r>
      <w:r>
        <w:t xml:space="preserve">3. 无外部依赖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rPr>
          <w:rFonts w:hint="eastAsia" w:eastAsia="宋体"/>
          <w:color w:val="FF0000"/>
          <w:lang w:val="en-US" w:eastAsia="zh-CN"/>
        </w:rPr>
        <w:t>出现幻觉</w:t>
      </w:r>
      <w:r>
        <w:rPr>
          <w:color w:val="FF0000"/>
        </w:rPr>
        <w:br w:type="textWrapping"/>
      </w:r>
      <w:r>
        <w:rPr>
          <w:color w:val="FF0000"/>
        </w:rPr>
        <w:t>### **FR-13 科目管理功能**</w:t>
      </w:r>
      <w:r>
        <w:rPr>
          <w:color w:val="FF0000"/>
        </w:rPr>
        <w:br w:type="textWrapping"/>
      </w:r>
      <w:r>
        <w:rPr>
          <w:color w:val="FF0000"/>
        </w:rPr>
        <w:t xml:space="preserve">**符合完整引用**  </w:t>
      </w:r>
      <w:r>
        <w:rPr>
          <w:color w:val="FF0000"/>
        </w:rPr>
        <w:br w:type="textWrapping"/>
      </w:r>
      <w:r>
        <w:rPr>
          <w:color w:val="FF0000"/>
        </w:rPr>
        <w:t xml:space="preserve">理由：  </w:t>
      </w:r>
      <w:r>
        <w:rPr>
          <w:color w:val="FF0000"/>
        </w:rPr>
        <w:br w:type="textWrapping"/>
      </w:r>
      <w:r>
        <w:rPr>
          <w:color w:val="FF0000"/>
        </w:rPr>
        <w:t xml:space="preserve">1. 输入输出在外部接口2.1.10中定义  </w:t>
      </w:r>
      <w:r>
        <w:rPr>
          <w:color w:val="FF0000"/>
        </w:rPr>
        <w:br w:type="textWrapping"/>
      </w:r>
      <w:r>
        <w:rPr>
          <w:color w:val="FF0000"/>
        </w:rPr>
        <w:t xml:space="preserve">2. 科目信息通过数据库接口存储（2.3.1）  </w:t>
      </w:r>
      <w:r>
        <w:rPr>
          <w:color w:val="FF0000"/>
        </w:rPr>
        <w:br w:type="textWrapping"/>
      </w:r>
      <w:r>
        <w:rPr>
          <w:color w:val="FF0000"/>
        </w:rPr>
        <w:t xml:space="preserve">3. 无未定义的分类规则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**FR-14 数据导出功能**</w:t>
      </w:r>
      <w:r>
        <w:br w:type="textWrapping"/>
      </w:r>
      <w:r>
        <w:t xml:space="preserve">**符合完整引用**  </w:t>
      </w:r>
      <w:r>
        <w:br w:type="textWrapping"/>
      </w:r>
      <w:r>
        <w:t xml:space="preserve">理由：  </w:t>
      </w:r>
      <w:r>
        <w:br w:type="textWrapping"/>
      </w:r>
      <w:r>
        <w:t xml:space="preserve">1. 输入项（筛选后的数据）依赖已定义的报表功能（FR-03、FR-08、FR-09）  </w:t>
      </w:r>
      <w:r>
        <w:br w:type="textWrapping"/>
      </w:r>
      <w:r>
        <w:t xml:space="preserve">2. 导出格式（Excel、PDF）在外部接口2.1.11中明确定义  </w:t>
      </w:r>
      <w:r>
        <w:br w:type="textWrapping"/>
      </w:r>
      <w:r>
        <w:t xml:space="preserve">3. 无外部文件系统依赖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**总结**</w:t>
      </w:r>
      <w:r>
        <w:br w:type="textWrapping"/>
      </w:r>
      <w:r>
        <w:t>所有功能需求（FR-01至FR-14）均符合完整引用标准，其输入、输出及依赖的数据库实体均在需求规约中明确定义，未引用未声明的外部功能或数据源。</w:t>
      </w:r>
    </w:p>
    <w:p w14:paraId="22ACC3A5">
      <w:pPr>
        <w:pStyle w:val="3"/>
      </w:pPr>
      <w:r>
        <w:t>Feasible Analysis</w:t>
      </w:r>
    </w:p>
    <w:p w14:paraId="6602503C">
      <w:r>
        <w:t>根据需求文档的功能描述，以下是对每个功能点的可行性评判及统计表格：</w:t>
      </w:r>
      <w:r>
        <w:br w:type="textWrapping"/>
      </w:r>
      <w:r>
        <w:br w:type="textWrapping"/>
      </w:r>
      <w:r>
        <w:t>### 可行性评判标准：</w:t>
      </w:r>
      <w:r>
        <w:br w:type="textWrapping"/>
      </w:r>
      <w:r>
        <w:t>**可行需求**：当功能需求的输入数据能够完整转化为输出结果，且输入项与输出结果之间存在明确的逻辑关系。</w:t>
      </w:r>
      <w:r>
        <w:br w:type="textWrapping"/>
      </w:r>
      <w:r>
        <w:br w:type="textWrapping"/>
      </w:r>
      <w:r>
        <w:t>### 功能需求可行性分析表格：</w:t>
      </w:r>
      <w:r>
        <w:br w:type="textWrapping"/>
      </w:r>
      <w:r>
        <w:br w:type="textWrapping"/>
      </w:r>
      <w:r>
        <w:t>| 功能编号 | 可行性 | 理由 |</w:t>
      </w:r>
      <w:r>
        <w:br w:type="textWrapping"/>
      </w:r>
      <w:r>
        <w:t>|----------|--------|------|</w:t>
      </w:r>
      <w:r>
        <w:br w:type="textWrapping"/>
      </w:r>
      <w:r>
        <w:t>| FR-01    | 可行   | 输入包含资产名称、类别、编号等必要字段，系统通过验证后生成唯一标识符并保存记录，输入与输出逻辑完整。 |</w:t>
      </w:r>
      <w:r>
        <w:br w:type="textWrapping"/>
      </w:r>
      <w:r>
        <w:t>| FR-02    | 可行   | 输入资产编号和操作类型（编辑、删除、转移、归还）可直接触发数据更新和记录生成，逻辑清晰。 |</w:t>
      </w:r>
      <w:r>
        <w:br w:type="textWrapping"/>
      </w:r>
      <w:r>
        <w:t>| FR-03    | 可行   | 筛选条件（时间、类别、部门等）可匹配数据库查询逻辑，支持生成表格/图表及导出文件。 |</w:t>
      </w:r>
      <w:r>
        <w:br w:type="textWrapping"/>
      </w:r>
      <w:r>
        <w:t>| FR-04    | 可行   | 用户名、密码等注册信息完整，系统可保存至认证信息数据实体，输入与输出对应。 |</w:t>
      </w:r>
      <w:r>
        <w:br w:type="textWrapping"/>
      </w:r>
      <w:r>
        <w:t>| FR-05    | 可行   | 用户ID和操作类型（新增、编辑、删除）可触发用户信息的修改和权限同步，输入输出明确。 |</w:t>
      </w:r>
      <w:r>
        <w:br w:type="textWrapping"/>
      </w:r>
      <w:r>
        <w:t>| FR-06    | 可行   | 输入管理员账户信息（用户名、密码等）可直接生成管理员账户，逻辑与FR-04类似。 |</w:t>
      </w:r>
      <w:r>
        <w:br w:type="textWrapping"/>
      </w:r>
      <w:r>
        <w:rPr>
          <w:color w:val="FF0000"/>
        </w:rPr>
        <w:t xml:space="preserve">| FR-07    | </w:t>
      </w:r>
      <w:r>
        <w:rPr>
          <w:rFonts w:hint="eastAsia" w:eastAsia="宋体"/>
          <w:color w:val="FF0000"/>
          <w:lang w:val="en-US" w:eastAsia="zh-CN"/>
        </w:rPr>
        <w:t>不</w:t>
      </w:r>
      <w:r>
        <w:rPr>
          <w:color w:val="FF0000"/>
        </w:rPr>
        <w:t>可行   | 管理员ID和确认删除操作可触发账户及认证信息的删除，输入与输出匹配。权限控制和数据一致性保护，但文档中未明确 |</w:t>
      </w:r>
      <w:r>
        <w:rPr>
          <w:color w:val="FF0000"/>
        </w:rPr>
        <w:br w:type="textWrapping"/>
      </w:r>
      <w:r>
        <w:t>| FR-08    | 可行   | 筛选条件（时间、资产编号等）支持数据库查询和导出功能，输入与输出一致。 |</w:t>
      </w:r>
      <w:r>
        <w:br w:type="textWrapping"/>
      </w:r>
      <w:r>
        <w:rPr>
          <w:color w:val="FF0000"/>
        </w:rPr>
        <w:t xml:space="preserve">| FR-09    | </w:t>
      </w:r>
      <w:r>
        <w:rPr>
          <w:rFonts w:hint="eastAsia" w:eastAsia="宋体"/>
          <w:color w:val="FF0000"/>
          <w:lang w:val="en-US" w:eastAsia="zh-CN"/>
        </w:rPr>
        <w:t>不</w:t>
      </w:r>
      <w:r>
        <w:rPr>
          <w:color w:val="FF0000"/>
        </w:rPr>
        <w:t>可行   | 归还记录ID和操作类型可触发记录的修改或删除，逻辑与FR-02类似。权限控制和数据一致性保护，但文档中未明确 |</w:t>
      </w:r>
      <w:r>
        <w:rPr>
          <w:color w:val="FF0000"/>
        </w:rPr>
        <w:br w:type="textWrapping"/>
      </w:r>
      <w:r>
        <w:t>| FR-10    | 可行   | 审批流程配置信息（流程名称、审批人角色等）可保存并更新流程列表，输入输出完整。 |</w:t>
      </w:r>
      <w:r>
        <w:br w:type="textWrapping"/>
      </w:r>
      <w:r>
        <w:t>| FR-11    | 可行   | 当前密码</w:t>
      </w:r>
      <w:bookmarkStart w:id="0" w:name="_GoBack"/>
      <w:bookmarkEnd w:id="0"/>
      <w:r>
        <w:t>与新密码的验证规则明确，输入满足修改认证信息的需求。 |</w:t>
      </w:r>
      <w:r>
        <w:br w:type="textWrapping"/>
      </w:r>
      <w:r>
        <w:t>| FR-12    | 可行   | 用户名和密码验证是登录功能的基础逻辑，可生成验证结果和操作日志。 |</w:t>
      </w:r>
      <w:r>
        <w:br w:type="textWrapping"/>
      </w:r>
      <w:r>
        <w:t>| FR-13    | 可行   | 科目ID和操作类型（新增、编辑、删除）可直接管理科目分类，输入输出完整。 |</w:t>
      </w:r>
      <w:r>
        <w:br w:type="textWrapping"/>
      </w:r>
      <w:r>
        <w:t>| FR-14    | 可行   | 筛选后的数据列表和导出格式选择可生成文件下载链接，逻辑清晰。 |</w:t>
      </w:r>
      <w:r>
        <w:br w:type="textWrapping"/>
      </w:r>
      <w:r>
        <w:br w:type="textWrapping"/>
      </w:r>
      <w:r>
        <w:t>### 总结：</w:t>
      </w:r>
      <w:r>
        <w:br w:type="textWrapping"/>
      </w:r>
      <w:r>
        <w:t>1. **全部功能需求均为可行**。所有功能点的输入均能通过系统逻辑转化为输出，未发现输入缺失或逻辑断层。</w:t>
      </w:r>
      <w:r>
        <w:br w:type="textWrapping"/>
      </w:r>
      <w:r>
        <w:rPr>
          <w:color w:val="FF0000"/>
        </w:rPr>
        <w:t>2. **潜在风险**：部分功能（如FR-07删除管理员、FR-09删除归还记录）需注意权限控制和数据一致性保护，但文档中未明确限制，需在实现阶段补充设计。</w:t>
      </w:r>
      <w:r>
        <w:rPr>
          <w:rFonts w:hint="eastAsia" w:eastAsia="宋体"/>
          <w:color w:val="FF0000"/>
          <w:lang w:val="en-US" w:eastAsia="zh-CN"/>
        </w:rPr>
        <w:t xml:space="preserve"> Accept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2AD26E2"/>
    <w:rsid w:val="674E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2090</Words>
  <Characters>2639</Characters>
  <Lines>0</Lines>
  <Paragraphs>0</Paragraphs>
  <TotalTime>0</TotalTime>
  <ScaleCrop>false</ScaleCrop>
  <LinksUpToDate>false</LinksUpToDate>
  <CharactersWithSpaces>3018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2025-05-09T12:45:29Z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D88274B075B249E490F89E9D23258C1E_12</vt:lpwstr>
  </property>
</Properties>
</file>