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74C11" w14:textId="7669C963" w:rsidR="00EC6B42" w:rsidRDefault="00EC6B42" w:rsidP="00A25B49">
      <w:pPr>
        <w:spacing w:after="0"/>
        <w:jc w:val="both"/>
      </w:pPr>
      <w:r>
        <w:t xml:space="preserve">This document provides a developer-focused technical documentation </w:t>
      </w:r>
      <w:r w:rsidR="004F77D8">
        <w:t>describing</w:t>
      </w:r>
      <w:r>
        <w:t xml:space="preserve"> the existing </w:t>
      </w:r>
      <w:r w:rsidR="004F77D8">
        <w:t xml:space="preserve">dataspace </w:t>
      </w:r>
      <w:r>
        <w:t xml:space="preserve">deployment and its services. </w:t>
      </w:r>
    </w:p>
    <w:p w14:paraId="1BD26E4D" w14:textId="72DE33AC" w:rsidR="00EC6B42" w:rsidRDefault="00EC6B42" w:rsidP="00A25B49">
      <w:pPr>
        <w:spacing w:after="0"/>
        <w:jc w:val="both"/>
      </w:pPr>
    </w:p>
    <w:p w14:paraId="5171340F" w14:textId="2FA93720" w:rsidR="00EC6B42" w:rsidRPr="00947FFE" w:rsidRDefault="00EC6B42" w:rsidP="00A25B49">
      <w:pPr>
        <w:spacing w:after="0"/>
        <w:jc w:val="both"/>
        <w:rPr>
          <w:b/>
          <w:bCs/>
          <w:sz w:val="32"/>
          <w:szCs w:val="32"/>
        </w:rPr>
      </w:pPr>
      <w:r w:rsidRPr="00947FFE">
        <w:rPr>
          <w:b/>
          <w:bCs/>
          <w:sz w:val="32"/>
          <w:szCs w:val="32"/>
        </w:rPr>
        <w:t xml:space="preserve">Infrastructure Documentation – Dataspace Deployment </w:t>
      </w:r>
    </w:p>
    <w:p w14:paraId="76E9A0E3" w14:textId="77777777" w:rsidR="00EC6B42" w:rsidRDefault="00EC6B42" w:rsidP="00A25B49">
      <w:pPr>
        <w:spacing w:after="0"/>
        <w:jc w:val="both"/>
      </w:pPr>
    </w:p>
    <w:p w14:paraId="5098F95E" w14:textId="6A1B164C" w:rsidR="00E51111" w:rsidRDefault="00A25B49" w:rsidP="00A25B49">
      <w:pPr>
        <w:spacing w:after="0"/>
        <w:jc w:val="both"/>
      </w:pPr>
      <w:r>
        <w:t xml:space="preserve">The </w:t>
      </w:r>
      <w:r w:rsidR="00F27CBA">
        <w:t>D</w:t>
      </w:r>
      <w:r>
        <w:t>ata</w:t>
      </w:r>
      <w:r w:rsidR="00F27CBA">
        <w:t xml:space="preserve"> S</w:t>
      </w:r>
      <w:r>
        <w:t xml:space="preserve">pace infrastructure consists of two participants (participant1, and participant2) </w:t>
      </w:r>
      <w:r w:rsidR="00951050">
        <w:t xml:space="preserve">deployed on a common physical infrastructure accessible </w:t>
      </w:r>
      <w:r w:rsidR="00240B7D">
        <w:t>with</w:t>
      </w:r>
      <w:r w:rsidR="00951050">
        <w:t xml:space="preserve"> the following IP (</w:t>
      </w:r>
      <w:hyperlink r:id="rId5" w:history="1">
        <w:r w:rsidR="00951050" w:rsidRPr="006F7C63">
          <w:rPr>
            <w:rStyle w:val="Hyperlink"/>
          </w:rPr>
          <w:t>http://91.99.164.48</w:t>
        </w:r>
      </w:hyperlink>
      <w:r w:rsidR="00951050">
        <w:t xml:space="preserve">). </w:t>
      </w:r>
    </w:p>
    <w:p w14:paraId="01CC32CC" w14:textId="11C56F37" w:rsidR="00951050" w:rsidRDefault="00951050" w:rsidP="00A25B49">
      <w:pPr>
        <w:spacing w:after="0"/>
        <w:jc w:val="both"/>
      </w:pPr>
    </w:p>
    <w:p w14:paraId="082A091A" w14:textId="5A1D032D" w:rsidR="00951050" w:rsidRDefault="0034329A" w:rsidP="00A25B49">
      <w:pPr>
        <w:spacing w:after="0"/>
        <w:jc w:val="both"/>
      </w:pPr>
      <w:r>
        <w:t xml:space="preserve">The following services are deployed for each dataspace participant: </w:t>
      </w:r>
    </w:p>
    <w:p w14:paraId="798DAC98" w14:textId="77777777" w:rsidR="00951050" w:rsidRDefault="00951050" w:rsidP="00A25B49">
      <w:pPr>
        <w:spacing w:after="0"/>
        <w:jc w:val="both"/>
      </w:pPr>
    </w:p>
    <w:p w14:paraId="5BC36068" w14:textId="61D89D5A" w:rsidR="00951050" w:rsidRDefault="00951050" w:rsidP="00A25B49">
      <w:pPr>
        <w:spacing w:after="0"/>
        <w:jc w:val="both"/>
      </w:pPr>
      <w:r w:rsidRPr="00947FFE">
        <w:rPr>
          <w:b/>
          <w:bCs/>
        </w:rPr>
        <w:t>EDC Connector</w:t>
      </w:r>
      <w:r>
        <w:t xml:space="preserve"> is responsible for authenticating with the DAPS service using certificates and OAuth2, publishing data to the dataspace, exposing catalogue data to other connectors, and handling contract negotiation and data transfers. </w:t>
      </w:r>
    </w:p>
    <w:p w14:paraId="220C8180" w14:textId="77777777" w:rsidR="00951050" w:rsidRDefault="00951050" w:rsidP="00A25B49">
      <w:pPr>
        <w:spacing w:after="0"/>
        <w:jc w:val="both"/>
      </w:pPr>
    </w:p>
    <w:p w14:paraId="309102DA" w14:textId="3C19E35B" w:rsidR="00951050" w:rsidRDefault="00951050" w:rsidP="00A25B49">
      <w:pPr>
        <w:spacing w:after="0"/>
        <w:jc w:val="both"/>
      </w:pPr>
      <w:r w:rsidRPr="00947FFE">
        <w:rPr>
          <w:b/>
          <w:bCs/>
        </w:rPr>
        <w:t>EDC</w:t>
      </w:r>
      <w:r w:rsidR="00F27CBA" w:rsidRPr="00947FFE">
        <w:rPr>
          <w:b/>
          <w:bCs/>
        </w:rPr>
        <w:t xml:space="preserve"> Dashboard</w:t>
      </w:r>
      <w:r w:rsidR="00A529BA">
        <w:t xml:space="preserve"> provides a web-based UI for managing and monitoring the EDC connector. Allows users to browse catalogues, publish datasets, trigger transfers, and inspect connector metadata. </w:t>
      </w:r>
    </w:p>
    <w:p w14:paraId="6857E1B0" w14:textId="77777777" w:rsidR="00951050" w:rsidRDefault="00951050" w:rsidP="00A25B49">
      <w:pPr>
        <w:spacing w:after="0"/>
        <w:jc w:val="both"/>
      </w:pPr>
    </w:p>
    <w:p w14:paraId="04204258" w14:textId="73DBC8C5" w:rsidR="00951050" w:rsidRDefault="00951050" w:rsidP="00A25B49">
      <w:pPr>
        <w:spacing w:after="0"/>
        <w:jc w:val="both"/>
      </w:pPr>
      <w:r w:rsidRPr="00947FFE">
        <w:rPr>
          <w:b/>
          <w:bCs/>
        </w:rPr>
        <w:t>MinIO object storage</w:t>
      </w:r>
      <w:r>
        <w:t xml:space="preserve"> acts as object storage for data exchange. Provides a S3-compatible APIs to store and retrieve datasets used in transfers. </w:t>
      </w:r>
    </w:p>
    <w:p w14:paraId="7A054A8E" w14:textId="77777777" w:rsidR="00951050" w:rsidRDefault="00951050" w:rsidP="00A25B49">
      <w:pPr>
        <w:spacing w:after="0"/>
        <w:jc w:val="both"/>
      </w:pPr>
    </w:p>
    <w:p w14:paraId="28DDB238" w14:textId="77777777" w:rsidR="00AE5335" w:rsidRDefault="00951050" w:rsidP="00AE5335">
      <w:pPr>
        <w:spacing w:after="0"/>
        <w:jc w:val="both"/>
      </w:pPr>
      <w:r w:rsidRPr="00947FFE">
        <w:rPr>
          <w:b/>
          <w:bCs/>
        </w:rPr>
        <w:t>Data Exchange Agen</w:t>
      </w:r>
      <w:r w:rsidR="00A529BA" w:rsidRPr="00947FFE">
        <w:rPr>
          <w:b/>
          <w:bCs/>
        </w:rPr>
        <w:t>t</w:t>
      </w:r>
      <w:r w:rsidR="00A529BA">
        <w:t xml:space="preserve"> provides an adapter layer between the EDC connector and MinIO storage. It handles the actual data ingestion for transfers. </w:t>
      </w:r>
    </w:p>
    <w:p w14:paraId="26C57AEB" w14:textId="77777777" w:rsidR="00AE5335" w:rsidRDefault="00AE5335" w:rsidP="00AE5335">
      <w:pPr>
        <w:spacing w:after="0"/>
        <w:jc w:val="both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3734"/>
        <w:gridCol w:w="4091"/>
      </w:tblGrid>
      <w:tr w:rsidR="00AE5335" w14:paraId="5B003101" w14:textId="77777777" w:rsidTr="0034329A">
        <w:tc>
          <w:tcPr>
            <w:tcW w:w="1525" w:type="dxa"/>
          </w:tcPr>
          <w:p w14:paraId="527607FB" w14:textId="77777777" w:rsidR="00AE5335" w:rsidRDefault="00AE5335" w:rsidP="009648FB">
            <w:pPr>
              <w:jc w:val="both"/>
            </w:pPr>
          </w:p>
        </w:tc>
        <w:tc>
          <w:tcPr>
            <w:tcW w:w="3734" w:type="dxa"/>
          </w:tcPr>
          <w:p w14:paraId="151D010D" w14:textId="31AD1BF1" w:rsidR="00AE5335" w:rsidRDefault="00AE5335" w:rsidP="009648FB">
            <w:pPr>
              <w:jc w:val="both"/>
            </w:pPr>
            <w:r>
              <w:t>D</w:t>
            </w:r>
            <w:r w:rsidR="00546149">
              <w:t>ataspace</w:t>
            </w:r>
            <w:r>
              <w:t xml:space="preserve"> Participant 1</w:t>
            </w:r>
          </w:p>
        </w:tc>
        <w:tc>
          <w:tcPr>
            <w:tcW w:w="4091" w:type="dxa"/>
          </w:tcPr>
          <w:p w14:paraId="14BE1389" w14:textId="36283F69" w:rsidR="00AE5335" w:rsidRDefault="00AE5335" w:rsidP="009648FB">
            <w:pPr>
              <w:jc w:val="both"/>
            </w:pPr>
            <w:r>
              <w:t>D</w:t>
            </w:r>
            <w:r w:rsidR="00546149">
              <w:t>ataspace</w:t>
            </w:r>
            <w:r>
              <w:t xml:space="preserve"> Participant 2</w:t>
            </w:r>
          </w:p>
        </w:tc>
      </w:tr>
      <w:tr w:rsidR="00AE5335" w14:paraId="625D58D2" w14:textId="77777777" w:rsidTr="0034329A">
        <w:tc>
          <w:tcPr>
            <w:tcW w:w="1525" w:type="dxa"/>
          </w:tcPr>
          <w:p w14:paraId="3164E315" w14:textId="77777777" w:rsidR="00AE5335" w:rsidRDefault="00AE5335" w:rsidP="009648FB">
            <w:pPr>
              <w:jc w:val="both"/>
            </w:pPr>
            <w:r>
              <w:t>EDC Dashboard</w:t>
            </w:r>
          </w:p>
        </w:tc>
        <w:tc>
          <w:tcPr>
            <w:tcW w:w="3734" w:type="dxa"/>
          </w:tcPr>
          <w:p w14:paraId="06686FCE" w14:textId="77777777" w:rsidR="00AE5335" w:rsidRDefault="00977DE8" w:rsidP="009648FB">
            <w:pPr>
              <w:jc w:val="both"/>
            </w:pPr>
            <w:hyperlink r:id="rId6" w:history="1">
              <w:r w:rsidR="00AE5335" w:rsidRPr="006F7C63">
                <w:rPr>
                  <w:rStyle w:val="Hyperlink"/>
                </w:rPr>
                <w:t>http://91.99.164.48:11000/dashboard</w:t>
              </w:r>
            </w:hyperlink>
          </w:p>
        </w:tc>
        <w:tc>
          <w:tcPr>
            <w:tcW w:w="4091" w:type="dxa"/>
          </w:tcPr>
          <w:p w14:paraId="6F95D6C6" w14:textId="77777777" w:rsidR="00AE5335" w:rsidRDefault="00977DE8" w:rsidP="009648FB">
            <w:pPr>
              <w:jc w:val="both"/>
            </w:pPr>
            <w:hyperlink r:id="rId7" w:history="1">
              <w:r w:rsidR="00AE5335" w:rsidRPr="006F7C63">
                <w:rPr>
                  <w:rStyle w:val="Hyperlink"/>
                </w:rPr>
                <w:t>http://91.99.164.48:11000/dashboard</w:t>
              </w:r>
            </w:hyperlink>
          </w:p>
        </w:tc>
      </w:tr>
      <w:tr w:rsidR="00AE5335" w14:paraId="0E694C39" w14:textId="77777777" w:rsidTr="0034329A">
        <w:tc>
          <w:tcPr>
            <w:tcW w:w="1525" w:type="dxa"/>
          </w:tcPr>
          <w:p w14:paraId="322569E6" w14:textId="77777777" w:rsidR="00AE5335" w:rsidRDefault="00AE5335" w:rsidP="009648FB">
            <w:pPr>
              <w:jc w:val="both"/>
            </w:pPr>
            <w:r>
              <w:t xml:space="preserve">EDC </w:t>
            </w:r>
            <w:proofErr w:type="spellStart"/>
            <w:r>
              <w:t>Mangment</w:t>
            </w:r>
            <w:proofErr w:type="spellEnd"/>
            <w:r>
              <w:t xml:space="preserve"> API</w:t>
            </w:r>
          </w:p>
        </w:tc>
        <w:tc>
          <w:tcPr>
            <w:tcW w:w="3734" w:type="dxa"/>
          </w:tcPr>
          <w:p w14:paraId="605C6ED3" w14:textId="77777777" w:rsidR="00AE5335" w:rsidRDefault="00977DE8" w:rsidP="009648FB">
            <w:pPr>
              <w:jc w:val="both"/>
            </w:pPr>
            <w:hyperlink r:id="rId8" w:history="1">
              <w:r w:rsidR="00AE5335" w:rsidRPr="006F7C63">
                <w:rPr>
                  <w:rStyle w:val="Hyperlink"/>
                </w:rPr>
                <w:t>http://91.99.164.48:11002/api/management</w:t>
              </w:r>
            </w:hyperlink>
          </w:p>
        </w:tc>
        <w:tc>
          <w:tcPr>
            <w:tcW w:w="4091" w:type="dxa"/>
          </w:tcPr>
          <w:p w14:paraId="55147F6D" w14:textId="77777777" w:rsidR="00AE5335" w:rsidRDefault="00977DE8" w:rsidP="009648FB">
            <w:pPr>
              <w:jc w:val="both"/>
            </w:pPr>
            <w:hyperlink r:id="rId9" w:history="1">
              <w:r w:rsidR="00AE5335" w:rsidRPr="006F7C63">
                <w:rPr>
                  <w:rStyle w:val="Hyperlink"/>
                </w:rPr>
                <w:t>http://91.99.164.48:11102/api/management</w:t>
              </w:r>
            </w:hyperlink>
          </w:p>
        </w:tc>
      </w:tr>
      <w:tr w:rsidR="00AE5335" w14:paraId="245B9841" w14:textId="77777777" w:rsidTr="0034329A">
        <w:tc>
          <w:tcPr>
            <w:tcW w:w="1525" w:type="dxa"/>
          </w:tcPr>
          <w:p w14:paraId="789DCF17" w14:textId="77777777" w:rsidR="00AE5335" w:rsidRDefault="00AE5335" w:rsidP="009648FB">
            <w:pPr>
              <w:jc w:val="both"/>
            </w:pPr>
            <w:r>
              <w:t>DSP Endpoint</w:t>
            </w:r>
          </w:p>
        </w:tc>
        <w:tc>
          <w:tcPr>
            <w:tcW w:w="3734" w:type="dxa"/>
          </w:tcPr>
          <w:p w14:paraId="591EA1E3" w14:textId="77777777" w:rsidR="00AE5335" w:rsidRDefault="00977DE8" w:rsidP="009648FB">
            <w:pPr>
              <w:jc w:val="both"/>
            </w:pPr>
            <w:hyperlink r:id="rId10" w:history="1">
              <w:r w:rsidR="00AE5335" w:rsidRPr="006F7C63">
                <w:rPr>
                  <w:rStyle w:val="Hyperlink"/>
                </w:rPr>
                <w:t>http://91.99.164.48:11003/api/dsp</w:t>
              </w:r>
            </w:hyperlink>
          </w:p>
        </w:tc>
        <w:tc>
          <w:tcPr>
            <w:tcW w:w="4091" w:type="dxa"/>
          </w:tcPr>
          <w:p w14:paraId="0735571D" w14:textId="77777777" w:rsidR="00AE5335" w:rsidRDefault="00977DE8" w:rsidP="009648FB">
            <w:pPr>
              <w:jc w:val="both"/>
            </w:pPr>
            <w:hyperlink r:id="rId11" w:history="1">
              <w:r w:rsidR="00AE5335" w:rsidRPr="006F7C63">
                <w:rPr>
                  <w:rStyle w:val="Hyperlink"/>
                </w:rPr>
                <w:t>http://91.99.164.48:11103/api/dsp</w:t>
              </w:r>
            </w:hyperlink>
          </w:p>
        </w:tc>
      </w:tr>
      <w:tr w:rsidR="00AE5335" w14:paraId="3F742175" w14:textId="77777777" w:rsidTr="0034329A">
        <w:tc>
          <w:tcPr>
            <w:tcW w:w="1525" w:type="dxa"/>
          </w:tcPr>
          <w:p w14:paraId="68ECA93D" w14:textId="77777777" w:rsidR="00AE5335" w:rsidRDefault="00AE5335" w:rsidP="009648FB">
            <w:pPr>
              <w:jc w:val="both"/>
            </w:pPr>
            <w:r>
              <w:t>MinIO API</w:t>
            </w:r>
          </w:p>
        </w:tc>
        <w:tc>
          <w:tcPr>
            <w:tcW w:w="3734" w:type="dxa"/>
          </w:tcPr>
          <w:p w14:paraId="5A2568C4" w14:textId="77777777" w:rsidR="00AE5335" w:rsidRDefault="00977DE8" w:rsidP="009648FB">
            <w:pPr>
              <w:jc w:val="both"/>
            </w:pPr>
            <w:hyperlink r:id="rId12" w:history="1">
              <w:r w:rsidR="00AE5335" w:rsidRPr="006F7C63">
                <w:rPr>
                  <w:rStyle w:val="Hyperlink"/>
                </w:rPr>
                <w:t>http://91.99.164.48:8000</w:t>
              </w:r>
            </w:hyperlink>
          </w:p>
        </w:tc>
        <w:tc>
          <w:tcPr>
            <w:tcW w:w="4091" w:type="dxa"/>
          </w:tcPr>
          <w:p w14:paraId="68311EB6" w14:textId="77777777" w:rsidR="00AE5335" w:rsidRDefault="00977DE8" w:rsidP="009648FB">
            <w:pPr>
              <w:jc w:val="both"/>
            </w:pPr>
            <w:hyperlink r:id="rId13" w:history="1">
              <w:r w:rsidR="00AE5335" w:rsidRPr="006F7C63">
                <w:rPr>
                  <w:rStyle w:val="Hyperlink"/>
                </w:rPr>
                <w:t>http://91.99.164.48:9000</w:t>
              </w:r>
            </w:hyperlink>
          </w:p>
        </w:tc>
      </w:tr>
      <w:tr w:rsidR="00AE5335" w14:paraId="4E277F23" w14:textId="77777777" w:rsidTr="0034329A">
        <w:tc>
          <w:tcPr>
            <w:tcW w:w="1525" w:type="dxa"/>
          </w:tcPr>
          <w:p w14:paraId="65344A36" w14:textId="77777777" w:rsidR="00AE5335" w:rsidRDefault="00AE5335" w:rsidP="009648FB">
            <w:pPr>
              <w:jc w:val="both"/>
            </w:pPr>
            <w:r>
              <w:t>MinIO Dashboard</w:t>
            </w:r>
          </w:p>
        </w:tc>
        <w:tc>
          <w:tcPr>
            <w:tcW w:w="3734" w:type="dxa"/>
          </w:tcPr>
          <w:p w14:paraId="220FE91D" w14:textId="77777777" w:rsidR="00AE5335" w:rsidRDefault="00977DE8" w:rsidP="009648FB">
            <w:pPr>
              <w:jc w:val="both"/>
            </w:pPr>
            <w:hyperlink r:id="rId14" w:history="1">
              <w:r w:rsidR="00AE5335" w:rsidRPr="006F7C63">
                <w:rPr>
                  <w:rStyle w:val="Hyperlink"/>
                </w:rPr>
                <w:t>http://91.99.164.48:8001/browser</w:t>
              </w:r>
            </w:hyperlink>
          </w:p>
        </w:tc>
        <w:tc>
          <w:tcPr>
            <w:tcW w:w="4091" w:type="dxa"/>
          </w:tcPr>
          <w:p w14:paraId="576EBBCD" w14:textId="77777777" w:rsidR="00AE5335" w:rsidRDefault="00977DE8" w:rsidP="009648FB">
            <w:pPr>
              <w:jc w:val="both"/>
            </w:pPr>
            <w:hyperlink r:id="rId15" w:history="1">
              <w:r w:rsidR="00AE5335" w:rsidRPr="006F7C63">
                <w:rPr>
                  <w:rStyle w:val="Hyperlink"/>
                </w:rPr>
                <w:t>http://91.99.164.48:9001/browser</w:t>
              </w:r>
            </w:hyperlink>
          </w:p>
        </w:tc>
      </w:tr>
      <w:tr w:rsidR="00AE5335" w14:paraId="6563AB4F" w14:textId="77777777" w:rsidTr="0034329A">
        <w:tc>
          <w:tcPr>
            <w:tcW w:w="1525" w:type="dxa"/>
          </w:tcPr>
          <w:p w14:paraId="5C454F7C" w14:textId="77777777" w:rsidR="00AE5335" w:rsidRDefault="00AE5335" w:rsidP="009648FB">
            <w:pPr>
              <w:jc w:val="both"/>
            </w:pPr>
            <w:r>
              <w:t>MinIO Access Key</w:t>
            </w:r>
          </w:p>
        </w:tc>
        <w:tc>
          <w:tcPr>
            <w:tcW w:w="3734" w:type="dxa"/>
          </w:tcPr>
          <w:p w14:paraId="6A0725DB" w14:textId="77777777" w:rsidR="00AE5335" w:rsidRDefault="00AE5335" w:rsidP="009648FB">
            <w:pPr>
              <w:jc w:val="both"/>
            </w:pPr>
            <w:proofErr w:type="spellStart"/>
            <w:r w:rsidRPr="008E0F1B">
              <w:t>minioadmin</w:t>
            </w:r>
            <w:proofErr w:type="spellEnd"/>
          </w:p>
        </w:tc>
        <w:tc>
          <w:tcPr>
            <w:tcW w:w="4091" w:type="dxa"/>
          </w:tcPr>
          <w:p w14:paraId="2F442C49" w14:textId="77777777" w:rsidR="00AE5335" w:rsidRDefault="00AE5335" w:rsidP="009648FB">
            <w:pPr>
              <w:jc w:val="both"/>
            </w:pPr>
            <w:proofErr w:type="spellStart"/>
            <w:r w:rsidRPr="008E0F1B">
              <w:t>minioadmin</w:t>
            </w:r>
            <w:proofErr w:type="spellEnd"/>
          </w:p>
        </w:tc>
      </w:tr>
      <w:tr w:rsidR="00AE5335" w14:paraId="4C488F99" w14:textId="77777777" w:rsidTr="0034329A">
        <w:tc>
          <w:tcPr>
            <w:tcW w:w="1525" w:type="dxa"/>
          </w:tcPr>
          <w:p w14:paraId="3BAFD7C8" w14:textId="77777777" w:rsidR="00AE5335" w:rsidRPr="00773FBC" w:rsidRDefault="00AE5335" w:rsidP="009648FB">
            <w:pPr>
              <w:jc w:val="both"/>
              <w:rPr>
                <w:lang w:val="el-GR"/>
              </w:rPr>
            </w:pPr>
            <w:r>
              <w:t>MinIO Secret Key</w:t>
            </w:r>
          </w:p>
        </w:tc>
        <w:tc>
          <w:tcPr>
            <w:tcW w:w="3734" w:type="dxa"/>
          </w:tcPr>
          <w:p w14:paraId="63F5E494" w14:textId="77777777" w:rsidR="00AE5335" w:rsidRDefault="00AE5335" w:rsidP="009648FB">
            <w:pPr>
              <w:jc w:val="both"/>
            </w:pPr>
            <w:r>
              <w:t>m</w:t>
            </w:r>
            <w:r w:rsidRPr="008E0F1B">
              <w:t>inioadmin</w:t>
            </w:r>
            <w:r>
              <w:t>123</w:t>
            </w:r>
          </w:p>
        </w:tc>
        <w:tc>
          <w:tcPr>
            <w:tcW w:w="4091" w:type="dxa"/>
          </w:tcPr>
          <w:p w14:paraId="6B4EE232" w14:textId="77777777" w:rsidR="00AE5335" w:rsidRDefault="00AE5335" w:rsidP="009648FB">
            <w:pPr>
              <w:jc w:val="both"/>
            </w:pPr>
            <w:r>
              <w:t>m</w:t>
            </w:r>
            <w:r w:rsidRPr="008E0F1B">
              <w:t>inioadmin</w:t>
            </w:r>
            <w:r>
              <w:t>123</w:t>
            </w:r>
          </w:p>
        </w:tc>
      </w:tr>
      <w:tr w:rsidR="00AE5335" w14:paraId="26BCB7C0" w14:textId="77777777" w:rsidTr="0034329A">
        <w:tc>
          <w:tcPr>
            <w:tcW w:w="1525" w:type="dxa"/>
          </w:tcPr>
          <w:p w14:paraId="16B9CF1B" w14:textId="77777777" w:rsidR="00AE5335" w:rsidRDefault="00AE5335" w:rsidP="009648FB">
            <w:pPr>
              <w:jc w:val="both"/>
            </w:pPr>
            <w:r>
              <w:t>Data Exchange Agent</w:t>
            </w:r>
          </w:p>
        </w:tc>
        <w:tc>
          <w:tcPr>
            <w:tcW w:w="3734" w:type="dxa"/>
          </w:tcPr>
          <w:p w14:paraId="714AEF36" w14:textId="77777777" w:rsidR="00AE5335" w:rsidRDefault="00977DE8" w:rsidP="009648FB">
            <w:pPr>
              <w:jc w:val="both"/>
            </w:pPr>
            <w:hyperlink r:id="rId16" w:history="1">
              <w:r w:rsidR="00AE5335" w:rsidRPr="006F7C63">
                <w:rPr>
                  <w:rStyle w:val="Hyperlink"/>
                </w:rPr>
                <w:t>http://91.99.164.48:3999/receive</w:t>
              </w:r>
            </w:hyperlink>
          </w:p>
        </w:tc>
        <w:tc>
          <w:tcPr>
            <w:tcW w:w="4091" w:type="dxa"/>
          </w:tcPr>
          <w:p w14:paraId="62C7D17E" w14:textId="77777777" w:rsidR="00AE5335" w:rsidRDefault="00977DE8" w:rsidP="009648FB">
            <w:pPr>
              <w:jc w:val="both"/>
            </w:pPr>
            <w:hyperlink r:id="rId17" w:history="1">
              <w:r w:rsidR="00AE5335" w:rsidRPr="006F7C63">
                <w:rPr>
                  <w:rStyle w:val="Hyperlink"/>
                </w:rPr>
                <w:t>http://91.99.164.48:4999/receive</w:t>
              </w:r>
            </w:hyperlink>
          </w:p>
        </w:tc>
      </w:tr>
    </w:tbl>
    <w:p w14:paraId="5E1EF815" w14:textId="77777777" w:rsidR="00AE5335" w:rsidRDefault="00AE5335" w:rsidP="00AE5335">
      <w:pPr>
        <w:spacing w:after="0"/>
        <w:jc w:val="both"/>
      </w:pPr>
    </w:p>
    <w:p w14:paraId="1F86C1D0" w14:textId="77777777" w:rsidR="00AE5335" w:rsidRDefault="00AE5335" w:rsidP="00AE5335">
      <w:pPr>
        <w:spacing w:after="0"/>
        <w:jc w:val="both"/>
      </w:pPr>
    </w:p>
    <w:p w14:paraId="20ADB8DD" w14:textId="77777777" w:rsidR="0034329A" w:rsidRDefault="0034329A" w:rsidP="00AE5335">
      <w:pPr>
        <w:spacing w:after="0"/>
        <w:jc w:val="both"/>
        <w:rPr>
          <w:b/>
          <w:bCs/>
          <w:sz w:val="32"/>
          <w:szCs w:val="32"/>
        </w:rPr>
      </w:pPr>
    </w:p>
    <w:p w14:paraId="7BD86F91" w14:textId="77777777" w:rsidR="0034329A" w:rsidRDefault="0034329A" w:rsidP="00AE5335">
      <w:pPr>
        <w:spacing w:after="0"/>
        <w:jc w:val="both"/>
        <w:rPr>
          <w:b/>
          <w:bCs/>
          <w:sz w:val="32"/>
          <w:szCs w:val="32"/>
        </w:rPr>
      </w:pPr>
    </w:p>
    <w:p w14:paraId="7B196B1E" w14:textId="4399BC45" w:rsidR="00AE5335" w:rsidRPr="00947FFE" w:rsidRDefault="00AE5335" w:rsidP="00AE5335">
      <w:pPr>
        <w:spacing w:after="0"/>
        <w:jc w:val="both"/>
        <w:rPr>
          <w:b/>
          <w:bCs/>
          <w:sz w:val="32"/>
          <w:szCs w:val="32"/>
        </w:rPr>
      </w:pPr>
      <w:r w:rsidRPr="00947FFE">
        <w:rPr>
          <w:b/>
          <w:bCs/>
          <w:sz w:val="32"/>
          <w:szCs w:val="32"/>
        </w:rPr>
        <w:lastRenderedPageBreak/>
        <w:t xml:space="preserve">End-to-end Data Exchange Workflow in the Dataspace </w:t>
      </w:r>
    </w:p>
    <w:p w14:paraId="4AC68B58" w14:textId="77777777" w:rsidR="00AE5335" w:rsidRDefault="00AE5335" w:rsidP="00AE5335">
      <w:pPr>
        <w:spacing w:after="0"/>
        <w:jc w:val="both"/>
      </w:pPr>
    </w:p>
    <w:p w14:paraId="06B41761" w14:textId="7056CAFF" w:rsidR="00723E16" w:rsidRDefault="0014634B" w:rsidP="00A25B49">
      <w:pPr>
        <w:spacing w:after="0"/>
        <w:jc w:val="both"/>
      </w:pPr>
      <w:r>
        <w:t xml:space="preserve">This section describes </w:t>
      </w:r>
      <w:r w:rsidR="00D919AD">
        <w:t xml:space="preserve">a </w:t>
      </w:r>
      <w:r w:rsidR="00D919AD" w:rsidRPr="00D919AD">
        <w:rPr>
          <w:b/>
          <w:bCs/>
        </w:rPr>
        <w:t>minimal</w:t>
      </w:r>
      <w:r w:rsidRPr="00D919AD">
        <w:rPr>
          <w:b/>
          <w:bCs/>
        </w:rPr>
        <w:t xml:space="preserve"> step-by-step workflow</w:t>
      </w:r>
      <w:r>
        <w:t xml:space="preserve"> to publish and consume data between two dataspace participants using the EDC Connectors, EDC Dashboards, MinIO instances, and Data Exchange Agents. </w:t>
      </w:r>
    </w:p>
    <w:p w14:paraId="38383748" w14:textId="5FAD97A7" w:rsidR="0014634B" w:rsidRDefault="0014634B" w:rsidP="00A25B49">
      <w:pPr>
        <w:spacing w:after="0"/>
        <w:jc w:val="both"/>
      </w:pPr>
    </w:p>
    <w:p w14:paraId="219FBAFC" w14:textId="593B69F8" w:rsidR="0014634B" w:rsidRDefault="0014634B" w:rsidP="0014634B">
      <w:pPr>
        <w:pStyle w:val="ListParagraph"/>
        <w:numPr>
          <w:ilvl w:val="0"/>
          <w:numId w:val="4"/>
        </w:numPr>
        <w:spacing w:after="0"/>
        <w:jc w:val="both"/>
      </w:pPr>
      <w:r>
        <w:t>Upload Data to provider</w:t>
      </w:r>
      <w:r w:rsidR="00062CF4">
        <w:t>’</w:t>
      </w:r>
      <w:r>
        <w:t xml:space="preserve">s MinIO </w:t>
      </w:r>
    </w:p>
    <w:p w14:paraId="629D3881" w14:textId="40DCA751" w:rsidR="0014634B" w:rsidRDefault="0014634B" w:rsidP="0014634B">
      <w:pPr>
        <w:pStyle w:val="ListParagraph"/>
        <w:spacing w:after="0"/>
        <w:jc w:val="both"/>
      </w:pPr>
      <w:r>
        <w:t xml:space="preserve">The provider first uploads a dataset into its MinIO source-data bucket. </w:t>
      </w:r>
    </w:p>
    <w:p w14:paraId="4807B33D" w14:textId="4C1AF653" w:rsidR="00240B7D" w:rsidRDefault="00240B7D" w:rsidP="0014634B">
      <w:pPr>
        <w:pStyle w:val="ListParagraph"/>
        <w:spacing w:after="0"/>
        <w:jc w:val="both"/>
      </w:pPr>
      <w:r>
        <w:t>Steps:</w:t>
      </w:r>
    </w:p>
    <w:p w14:paraId="27DE7805" w14:textId="03E6E1AF" w:rsidR="0014634B" w:rsidRDefault="003820A4" w:rsidP="003820A4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Provider MinIO Console: </w:t>
      </w:r>
      <w:hyperlink r:id="rId18" w:tgtFrame="_new" w:history="1">
        <w:r>
          <w:rPr>
            <w:rStyle w:val="Hyperlink"/>
          </w:rPr>
          <w:t>http://91.99.164.48:8001/browser</w:t>
        </w:r>
      </w:hyperlink>
    </w:p>
    <w:p w14:paraId="59D13AE2" w14:textId="2E8211EF" w:rsidR="003820A4" w:rsidRDefault="003820A4" w:rsidP="003820A4">
      <w:pPr>
        <w:pStyle w:val="ListParagraph"/>
        <w:numPr>
          <w:ilvl w:val="0"/>
          <w:numId w:val="5"/>
        </w:numPr>
        <w:spacing w:after="0"/>
        <w:jc w:val="both"/>
      </w:pPr>
      <w:r>
        <w:t>Bucket: source-data</w:t>
      </w:r>
      <w:r w:rsidR="00240B7D">
        <w:t xml:space="preserve"> (requires </w:t>
      </w:r>
      <w:r w:rsidR="00240B7D" w:rsidRPr="00240B7D">
        <w:rPr>
          <w:b/>
          <w:bCs/>
        </w:rPr>
        <w:t>public</w:t>
      </w:r>
      <w:r w:rsidR="00240B7D">
        <w:t xml:space="preserve"> access policy)</w:t>
      </w:r>
    </w:p>
    <w:p w14:paraId="4BE0C2A5" w14:textId="43D6E035" w:rsidR="0034329A" w:rsidRDefault="0034329A" w:rsidP="003820A4">
      <w:pPr>
        <w:pStyle w:val="ListParagraph"/>
        <w:numPr>
          <w:ilvl w:val="0"/>
          <w:numId w:val="5"/>
        </w:numPr>
        <w:spacing w:after="0"/>
        <w:jc w:val="both"/>
      </w:pPr>
      <w:r>
        <w:t>File name: testfile</w:t>
      </w:r>
      <w:r w:rsidRPr="003820A4">
        <w:t>.csv</w:t>
      </w:r>
    </w:p>
    <w:p w14:paraId="25643895" w14:textId="20BD9F2F" w:rsidR="0034329A" w:rsidRDefault="0034329A" w:rsidP="003820A4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The dataset should be accessible with a GET request </w:t>
      </w:r>
      <w:r w:rsidR="00240B7D">
        <w:t>using</w:t>
      </w:r>
      <w:r>
        <w:t xml:space="preserve"> the following URL </w:t>
      </w:r>
    </w:p>
    <w:p w14:paraId="7A347333" w14:textId="513EF51E" w:rsidR="0034329A" w:rsidRDefault="00977DE8" w:rsidP="0034329A">
      <w:pPr>
        <w:pStyle w:val="ListParagraph"/>
        <w:spacing w:after="0"/>
        <w:ind w:left="1440"/>
        <w:jc w:val="both"/>
      </w:pPr>
      <w:hyperlink r:id="rId19" w:history="1">
        <w:r w:rsidR="0034329A" w:rsidRPr="00CD2D7C">
          <w:rPr>
            <w:rStyle w:val="Hyperlink"/>
          </w:rPr>
          <w:t>http://91.99.164.48:8000/source-data/testfile.csv</w:t>
        </w:r>
      </w:hyperlink>
    </w:p>
    <w:p w14:paraId="12678764" w14:textId="77777777" w:rsidR="0034329A" w:rsidRDefault="0034329A" w:rsidP="0034329A">
      <w:pPr>
        <w:pStyle w:val="ListParagraph"/>
        <w:spacing w:after="0"/>
        <w:ind w:left="1440"/>
        <w:jc w:val="both"/>
      </w:pPr>
    </w:p>
    <w:p w14:paraId="423E4DFD" w14:textId="12BCC098" w:rsidR="003820A4" w:rsidRDefault="003820A4" w:rsidP="003820A4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Create a Data Offer. </w:t>
      </w:r>
    </w:p>
    <w:p w14:paraId="7796FFF8" w14:textId="6BCB34EC" w:rsidR="003820A4" w:rsidRDefault="003820A4" w:rsidP="003820A4">
      <w:pPr>
        <w:pStyle w:val="ListParagraph"/>
        <w:spacing w:after="0"/>
        <w:jc w:val="both"/>
      </w:pPr>
      <w:r>
        <w:t xml:space="preserve">The </w:t>
      </w:r>
      <w:r w:rsidR="00240B7D">
        <w:t>user</w:t>
      </w:r>
      <w:r>
        <w:t xml:space="preserve"> registers the dataset in </w:t>
      </w:r>
      <w:r w:rsidR="00240B7D">
        <w:t xml:space="preserve">provider’s </w:t>
      </w:r>
      <w:r>
        <w:t>EDC Connector using</w:t>
      </w:r>
      <w:r w:rsidR="0034329A">
        <w:t xml:space="preserve"> </w:t>
      </w:r>
      <w:r>
        <w:t xml:space="preserve">EDC </w:t>
      </w:r>
      <w:r w:rsidR="00240B7D">
        <w:t>Dashboard</w:t>
      </w:r>
      <w:r w:rsidR="00D919AD">
        <w:t>.</w:t>
      </w:r>
    </w:p>
    <w:p w14:paraId="2EA4B58C" w14:textId="11D789E1" w:rsidR="003820A4" w:rsidRDefault="003820A4" w:rsidP="003820A4">
      <w:pPr>
        <w:pStyle w:val="ListParagraph"/>
        <w:spacing w:after="0"/>
        <w:jc w:val="both"/>
      </w:pPr>
      <w:r>
        <w:t xml:space="preserve">Steps: </w:t>
      </w:r>
    </w:p>
    <w:p w14:paraId="7FA387C1" w14:textId="437852E0" w:rsidR="00240B7D" w:rsidRDefault="00240B7D" w:rsidP="003820A4">
      <w:pPr>
        <w:pStyle w:val="ListParagraph"/>
        <w:numPr>
          <w:ilvl w:val="0"/>
          <w:numId w:val="7"/>
        </w:numPr>
        <w:spacing w:after="0"/>
        <w:jc w:val="both"/>
      </w:pPr>
      <w:r>
        <w:t xml:space="preserve">EDC Dashboard: </w:t>
      </w:r>
      <w:hyperlink r:id="rId20" w:history="1">
        <w:r w:rsidRPr="000E2F7F">
          <w:rPr>
            <w:rStyle w:val="Hyperlink"/>
          </w:rPr>
          <w:t>http://91.99.164.48:11000/dashboard</w:t>
        </w:r>
      </w:hyperlink>
    </w:p>
    <w:p w14:paraId="14D13C6E" w14:textId="19FB68F6" w:rsidR="003820A4" w:rsidRDefault="003820A4" w:rsidP="003820A4">
      <w:pPr>
        <w:pStyle w:val="ListParagraph"/>
        <w:numPr>
          <w:ilvl w:val="0"/>
          <w:numId w:val="7"/>
        </w:numPr>
        <w:spacing w:after="0"/>
        <w:jc w:val="both"/>
      </w:pPr>
      <w:r>
        <w:t xml:space="preserve">Open the </w:t>
      </w:r>
      <w:r w:rsidR="0034329A">
        <w:t>‘</w:t>
      </w:r>
      <w:r w:rsidRPr="0034329A">
        <w:rPr>
          <w:b/>
          <w:bCs/>
        </w:rPr>
        <w:t>Create Data Offer</w:t>
      </w:r>
      <w:r w:rsidR="0034329A">
        <w:rPr>
          <w:b/>
          <w:bCs/>
        </w:rPr>
        <w:t>’</w:t>
      </w:r>
      <w:r>
        <w:t xml:space="preserve"> </w:t>
      </w:r>
      <w:r w:rsidR="00D919AD">
        <w:t xml:space="preserve">page and configure the Data Offer as follows: </w:t>
      </w:r>
    </w:p>
    <w:p w14:paraId="70137798" w14:textId="38C1B998" w:rsidR="00D919AD" w:rsidRDefault="00D919AD" w:rsidP="00D919AD">
      <w:pPr>
        <w:pStyle w:val="ListParagraph"/>
        <w:spacing w:after="0"/>
        <w:ind w:left="1440"/>
        <w:jc w:val="both"/>
      </w:pPr>
      <w:r>
        <w:t>Type: REST-API Endpoint</w:t>
      </w:r>
    </w:p>
    <w:p w14:paraId="35DFFBAE" w14:textId="5CF6631B" w:rsidR="00D919AD" w:rsidRDefault="00D919AD" w:rsidP="00D919AD">
      <w:pPr>
        <w:pStyle w:val="ListParagraph"/>
        <w:spacing w:after="0"/>
        <w:ind w:left="1440"/>
        <w:jc w:val="both"/>
      </w:pPr>
      <w:r>
        <w:t>Method: GET</w:t>
      </w:r>
    </w:p>
    <w:p w14:paraId="5958FB1F" w14:textId="77777777" w:rsidR="00D919AD" w:rsidRDefault="00D919AD" w:rsidP="00D919AD">
      <w:pPr>
        <w:pStyle w:val="ListParagraph"/>
        <w:spacing w:after="0"/>
        <w:jc w:val="both"/>
      </w:pPr>
      <w:r>
        <w:tab/>
        <w:t xml:space="preserve">URL: enter the dataset’s accessible MinIO URL </w:t>
      </w:r>
    </w:p>
    <w:p w14:paraId="18FD97E4" w14:textId="3C383833" w:rsidR="00D919AD" w:rsidRDefault="00D919AD" w:rsidP="00D919AD">
      <w:pPr>
        <w:pStyle w:val="ListParagraph"/>
        <w:spacing w:after="0"/>
        <w:jc w:val="both"/>
      </w:pPr>
      <w:r>
        <w:t xml:space="preserve">               (e.g., </w:t>
      </w:r>
      <w:hyperlink r:id="rId21" w:history="1">
        <w:r w:rsidRPr="00B86FB4">
          <w:rPr>
            <w:rStyle w:val="Hyperlink"/>
          </w:rPr>
          <w:t>http://91.99.164.48:8000/source-   data/testfile.csv</w:t>
        </w:r>
      </w:hyperlink>
      <w:r>
        <w:t>)</w:t>
      </w:r>
    </w:p>
    <w:p w14:paraId="1C081C2D" w14:textId="5D39527B" w:rsidR="00D919AD" w:rsidRDefault="00D919AD" w:rsidP="00D919AD">
      <w:pPr>
        <w:pStyle w:val="ListParagraph"/>
        <w:spacing w:after="0"/>
        <w:jc w:val="both"/>
      </w:pPr>
      <w:r>
        <w:tab/>
        <w:t>Title: enter a unique name for provider’s asset</w:t>
      </w:r>
    </w:p>
    <w:p w14:paraId="6AC55FF5" w14:textId="09F1CB12" w:rsidR="003820A4" w:rsidRDefault="003820A4" w:rsidP="00D919AD">
      <w:pPr>
        <w:pStyle w:val="ListParagraph"/>
        <w:numPr>
          <w:ilvl w:val="0"/>
          <w:numId w:val="13"/>
        </w:numPr>
        <w:spacing w:after="0"/>
        <w:jc w:val="both"/>
      </w:pPr>
      <w:r>
        <w:t xml:space="preserve">Click </w:t>
      </w:r>
      <w:r w:rsidR="0034329A">
        <w:t>‘</w:t>
      </w:r>
      <w:r w:rsidRPr="0034329A">
        <w:rPr>
          <w:b/>
          <w:bCs/>
        </w:rPr>
        <w:t>Publish</w:t>
      </w:r>
      <w:r w:rsidR="0034329A">
        <w:rPr>
          <w:b/>
          <w:bCs/>
        </w:rPr>
        <w:t>’</w:t>
      </w:r>
    </w:p>
    <w:p w14:paraId="16C37C87" w14:textId="77777777" w:rsidR="0034329A" w:rsidRDefault="0034329A" w:rsidP="0034329A">
      <w:pPr>
        <w:pStyle w:val="ListParagraph"/>
        <w:spacing w:after="0"/>
        <w:ind w:left="1440"/>
        <w:jc w:val="both"/>
      </w:pPr>
    </w:p>
    <w:p w14:paraId="298ED021" w14:textId="497ACDB9" w:rsidR="003820A4" w:rsidRDefault="003820A4" w:rsidP="003820A4">
      <w:pPr>
        <w:pStyle w:val="ListParagraph"/>
        <w:numPr>
          <w:ilvl w:val="0"/>
          <w:numId w:val="4"/>
        </w:numPr>
        <w:spacing w:after="0"/>
        <w:jc w:val="both"/>
      </w:pPr>
      <w:r>
        <w:t>Discover Data Offers (Consumer Side)</w:t>
      </w:r>
    </w:p>
    <w:p w14:paraId="07331724" w14:textId="53202370" w:rsidR="003820A4" w:rsidRDefault="003820A4" w:rsidP="003820A4">
      <w:pPr>
        <w:pStyle w:val="ListParagraph"/>
        <w:spacing w:after="0"/>
        <w:jc w:val="both"/>
      </w:pPr>
      <w:r>
        <w:t>The consumer browses the provider’s published offers</w:t>
      </w:r>
    </w:p>
    <w:p w14:paraId="6896DAB5" w14:textId="7F340FB7" w:rsidR="00240B7D" w:rsidRDefault="003820A4" w:rsidP="003820A4">
      <w:pPr>
        <w:spacing w:after="0"/>
        <w:jc w:val="both"/>
      </w:pPr>
      <w:r>
        <w:tab/>
        <w:t xml:space="preserve"> Steps: </w:t>
      </w:r>
    </w:p>
    <w:p w14:paraId="79B4242D" w14:textId="45AB90A0" w:rsidR="00240B7D" w:rsidRDefault="00240B7D" w:rsidP="00240B7D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EDC </w:t>
      </w:r>
      <w:r w:rsidR="00D919AD">
        <w:t>Dashboard</w:t>
      </w:r>
      <w:r>
        <w:t xml:space="preserve">: </w:t>
      </w:r>
      <w:hyperlink r:id="rId22" w:history="1">
        <w:r w:rsidRPr="000E2F7F">
          <w:rPr>
            <w:rStyle w:val="Hyperlink"/>
          </w:rPr>
          <w:t>http://91.99.164.48:11100/dashboard</w:t>
        </w:r>
      </w:hyperlink>
    </w:p>
    <w:p w14:paraId="0E09A401" w14:textId="3E3B7B67" w:rsidR="003820A4" w:rsidRDefault="003820A4" w:rsidP="003820A4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Go to the </w:t>
      </w:r>
      <w:r w:rsidR="00C52D42">
        <w:t>‘</w:t>
      </w:r>
      <w:r w:rsidR="00D919AD">
        <w:rPr>
          <w:b/>
          <w:bCs/>
        </w:rPr>
        <w:t>Catalog Browser</w:t>
      </w:r>
      <w:r w:rsidR="00C52D42">
        <w:rPr>
          <w:b/>
          <w:bCs/>
        </w:rPr>
        <w:t>’</w:t>
      </w:r>
    </w:p>
    <w:p w14:paraId="6B257C83" w14:textId="5BFFE596" w:rsidR="003820A4" w:rsidRDefault="003820A4" w:rsidP="003820A4">
      <w:pPr>
        <w:pStyle w:val="ListParagraph"/>
        <w:numPr>
          <w:ilvl w:val="0"/>
          <w:numId w:val="8"/>
        </w:numPr>
        <w:spacing w:after="0"/>
        <w:jc w:val="both"/>
      </w:pPr>
      <w:r>
        <w:t>The consumer connector retrieves offers from the provider’s DSP endpoint</w:t>
      </w:r>
    </w:p>
    <w:p w14:paraId="0317A52E" w14:textId="3D288896" w:rsidR="00C52D42" w:rsidRDefault="00977DE8" w:rsidP="00C52D42">
      <w:pPr>
        <w:pStyle w:val="ListParagraph"/>
        <w:spacing w:after="0"/>
        <w:ind w:left="1440"/>
        <w:jc w:val="both"/>
      </w:pPr>
      <w:hyperlink r:id="rId23" w:history="1">
        <w:r w:rsidR="00C52D42" w:rsidRPr="006F7C63">
          <w:rPr>
            <w:rStyle w:val="Hyperlink"/>
          </w:rPr>
          <w:t>http://91.99.164.48:11003/api/dsp</w:t>
        </w:r>
      </w:hyperlink>
    </w:p>
    <w:p w14:paraId="08A111D4" w14:textId="648D0395" w:rsidR="003820A4" w:rsidRDefault="003820A4" w:rsidP="003820A4">
      <w:pPr>
        <w:pStyle w:val="ListParagraph"/>
        <w:numPr>
          <w:ilvl w:val="0"/>
          <w:numId w:val="8"/>
        </w:numPr>
        <w:spacing w:after="0"/>
        <w:jc w:val="both"/>
      </w:pPr>
      <w:r>
        <w:t>Review the available data offer(s).</w:t>
      </w:r>
    </w:p>
    <w:p w14:paraId="10CF6258" w14:textId="77777777" w:rsidR="0034329A" w:rsidRDefault="0034329A" w:rsidP="0034329A">
      <w:pPr>
        <w:pStyle w:val="ListParagraph"/>
        <w:spacing w:after="0"/>
        <w:ind w:left="1440"/>
        <w:jc w:val="both"/>
      </w:pPr>
    </w:p>
    <w:p w14:paraId="5A27AE83" w14:textId="18D89272" w:rsidR="003820A4" w:rsidRDefault="003820A4" w:rsidP="003820A4">
      <w:pPr>
        <w:pStyle w:val="ListParagraph"/>
        <w:numPr>
          <w:ilvl w:val="0"/>
          <w:numId w:val="4"/>
        </w:numPr>
        <w:spacing w:after="0"/>
        <w:jc w:val="both"/>
      </w:pPr>
      <w:r>
        <w:t>Negotiate the Contract</w:t>
      </w:r>
    </w:p>
    <w:p w14:paraId="4776E7B8" w14:textId="6F7C04F4" w:rsidR="003820A4" w:rsidRDefault="003820A4" w:rsidP="003820A4">
      <w:pPr>
        <w:pStyle w:val="ListParagraph"/>
        <w:spacing w:after="0"/>
        <w:jc w:val="both"/>
      </w:pPr>
      <w:r>
        <w:t xml:space="preserve">Once the consumer finds a suitable offer: </w:t>
      </w:r>
    </w:p>
    <w:p w14:paraId="03D6EB26" w14:textId="7B0B4E2E" w:rsidR="00240B7D" w:rsidRDefault="00240B7D" w:rsidP="003820A4">
      <w:pPr>
        <w:pStyle w:val="ListParagraph"/>
        <w:spacing w:after="0"/>
        <w:jc w:val="both"/>
      </w:pPr>
      <w:r>
        <w:t xml:space="preserve">Steps: </w:t>
      </w:r>
    </w:p>
    <w:p w14:paraId="07FD18F3" w14:textId="05649903" w:rsidR="003820A4" w:rsidRDefault="003820A4" w:rsidP="003820A4">
      <w:pPr>
        <w:pStyle w:val="ListParagraph"/>
        <w:numPr>
          <w:ilvl w:val="0"/>
          <w:numId w:val="9"/>
        </w:numPr>
        <w:spacing w:after="0"/>
        <w:jc w:val="both"/>
      </w:pPr>
      <w:r>
        <w:t xml:space="preserve">Select the data offer </w:t>
      </w:r>
    </w:p>
    <w:p w14:paraId="7F4EAF0D" w14:textId="728B6C8D" w:rsidR="003820A4" w:rsidRDefault="003820A4" w:rsidP="003820A4">
      <w:pPr>
        <w:pStyle w:val="ListParagraph"/>
        <w:numPr>
          <w:ilvl w:val="0"/>
          <w:numId w:val="9"/>
        </w:numPr>
        <w:spacing w:after="0"/>
        <w:jc w:val="both"/>
      </w:pPr>
      <w:r>
        <w:t xml:space="preserve">Click </w:t>
      </w:r>
      <w:r w:rsidR="00C52D42">
        <w:t>‘</w:t>
      </w:r>
      <w:r w:rsidRPr="00C52D42">
        <w:rPr>
          <w:b/>
          <w:bCs/>
        </w:rPr>
        <w:t>Negotiate</w:t>
      </w:r>
      <w:r w:rsidR="00C52D42">
        <w:rPr>
          <w:b/>
          <w:bCs/>
        </w:rPr>
        <w:t>’</w:t>
      </w:r>
      <w:r>
        <w:t xml:space="preserve"> </w:t>
      </w:r>
      <w:r>
        <w:sym w:font="Wingdings" w:char="F0E0"/>
      </w:r>
      <w:r>
        <w:t xml:space="preserve"> </w:t>
      </w:r>
      <w:r w:rsidR="00C52D42">
        <w:t>‘</w:t>
      </w:r>
      <w:r w:rsidRPr="00C52D42">
        <w:rPr>
          <w:b/>
          <w:bCs/>
        </w:rPr>
        <w:t>Agree</w:t>
      </w:r>
      <w:r w:rsidR="00C52D42">
        <w:rPr>
          <w:b/>
          <w:bCs/>
        </w:rPr>
        <w:t>’</w:t>
      </w:r>
      <w:r>
        <w:t xml:space="preserve"> </w:t>
      </w:r>
      <w:r>
        <w:sym w:font="Wingdings" w:char="F0E0"/>
      </w:r>
      <w:r>
        <w:t xml:space="preserve"> </w:t>
      </w:r>
      <w:r w:rsidR="00C52D42">
        <w:t>‘</w:t>
      </w:r>
      <w:r w:rsidRPr="00C52D42">
        <w:rPr>
          <w:b/>
          <w:bCs/>
        </w:rPr>
        <w:t>Confirm</w:t>
      </w:r>
      <w:r w:rsidR="00C52D42">
        <w:rPr>
          <w:b/>
          <w:bCs/>
        </w:rPr>
        <w:t>’</w:t>
      </w:r>
      <w:r>
        <w:t>.</w:t>
      </w:r>
    </w:p>
    <w:p w14:paraId="1431F5C0" w14:textId="7458A17A" w:rsidR="003820A4" w:rsidRDefault="003820A4" w:rsidP="003820A4">
      <w:pPr>
        <w:pStyle w:val="ListParagraph"/>
        <w:numPr>
          <w:ilvl w:val="0"/>
          <w:numId w:val="9"/>
        </w:numPr>
        <w:spacing w:after="0"/>
        <w:jc w:val="both"/>
      </w:pPr>
      <w:r>
        <w:t xml:space="preserve">When approved, the agreement appears under </w:t>
      </w:r>
      <w:r w:rsidR="00C52D42">
        <w:t>‘</w:t>
      </w:r>
      <w:r w:rsidRPr="00C52D42">
        <w:rPr>
          <w:b/>
          <w:bCs/>
        </w:rPr>
        <w:t>Contracts</w:t>
      </w:r>
      <w:r w:rsidR="00C52D42">
        <w:rPr>
          <w:b/>
          <w:bCs/>
        </w:rPr>
        <w:t>’</w:t>
      </w:r>
      <w:r>
        <w:t xml:space="preserve"> </w:t>
      </w:r>
      <w:r>
        <w:sym w:font="Wingdings" w:char="F0E0"/>
      </w:r>
      <w:r>
        <w:t xml:space="preserve"> </w:t>
      </w:r>
      <w:r w:rsidR="00C52D42">
        <w:t>‘</w:t>
      </w:r>
      <w:r w:rsidRPr="00C52D42">
        <w:rPr>
          <w:b/>
          <w:bCs/>
        </w:rPr>
        <w:t>Consuming Contract Agreements</w:t>
      </w:r>
      <w:r w:rsidR="00C52D42">
        <w:rPr>
          <w:b/>
          <w:bCs/>
        </w:rPr>
        <w:t>’</w:t>
      </w:r>
      <w:r>
        <w:t xml:space="preserve">. </w:t>
      </w:r>
    </w:p>
    <w:p w14:paraId="3756F0BC" w14:textId="77777777" w:rsidR="0034329A" w:rsidRDefault="0034329A" w:rsidP="0034329A">
      <w:pPr>
        <w:pStyle w:val="ListParagraph"/>
        <w:spacing w:after="0"/>
        <w:ind w:left="1440"/>
        <w:jc w:val="both"/>
      </w:pPr>
    </w:p>
    <w:p w14:paraId="3969A560" w14:textId="58F541D7" w:rsidR="003820A4" w:rsidRPr="00FA2B46" w:rsidRDefault="003820A4" w:rsidP="003820A4">
      <w:pPr>
        <w:pStyle w:val="ListParagraph"/>
        <w:numPr>
          <w:ilvl w:val="0"/>
          <w:numId w:val="4"/>
        </w:numPr>
        <w:spacing w:after="0"/>
        <w:jc w:val="both"/>
      </w:pPr>
      <w:r>
        <w:t>Transfer the Dataset via Data Exchange Agent</w:t>
      </w:r>
    </w:p>
    <w:p w14:paraId="53EBC3A0" w14:textId="437B1BF3" w:rsidR="00FA2B46" w:rsidRDefault="00FA2B46" w:rsidP="00FA2B46">
      <w:pPr>
        <w:pStyle w:val="ListParagraph"/>
        <w:spacing w:after="0"/>
        <w:jc w:val="both"/>
      </w:pPr>
      <w:r>
        <w:t xml:space="preserve">Instead of pushing data directly to MinIO, the consumer uses its Data Exchange Agent, which handles data ingestions and storage. </w:t>
      </w:r>
      <w:r w:rsidR="00D919AD">
        <w:t xml:space="preserve">This agent can also be extended to support more complex workflows based on specific business needs. </w:t>
      </w:r>
    </w:p>
    <w:p w14:paraId="74EF1014" w14:textId="5035FD52" w:rsidR="00FA2B46" w:rsidRDefault="00FA2B46" w:rsidP="00FA2B46">
      <w:pPr>
        <w:pStyle w:val="ListParagraph"/>
        <w:spacing w:after="0"/>
        <w:jc w:val="both"/>
      </w:pPr>
      <w:r>
        <w:t xml:space="preserve">Steps: </w:t>
      </w:r>
    </w:p>
    <w:p w14:paraId="05D07618" w14:textId="41A4EF45" w:rsidR="00240B7D" w:rsidRDefault="00240B7D" w:rsidP="00240B7D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Consumer Data Exchange Agent endpoint: </w:t>
      </w:r>
      <w:hyperlink r:id="rId24" w:history="1">
        <w:r w:rsidRPr="000E2F7F">
          <w:rPr>
            <w:rStyle w:val="Hyperlink"/>
          </w:rPr>
          <w:t>http://91.99.164.48:4333/receive</w:t>
        </w:r>
      </w:hyperlink>
    </w:p>
    <w:p w14:paraId="42442342" w14:textId="32D10A37" w:rsidR="00FA2B46" w:rsidRDefault="00FA2B46" w:rsidP="00FA2B46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From the consumer’s EDC Dashboard in </w:t>
      </w:r>
      <w:r w:rsidR="00D919AD">
        <w:t>‘</w:t>
      </w:r>
      <w:r w:rsidRPr="00D919AD">
        <w:rPr>
          <w:b/>
          <w:bCs/>
        </w:rPr>
        <w:t>Contracts</w:t>
      </w:r>
      <w:r w:rsidR="00D919AD">
        <w:rPr>
          <w:b/>
          <w:bCs/>
        </w:rPr>
        <w:t>’</w:t>
      </w:r>
      <w:r>
        <w:t xml:space="preserve"> page </w:t>
      </w:r>
      <w:proofErr w:type="gramStart"/>
      <w:r>
        <w:t>identify</w:t>
      </w:r>
      <w:proofErr w:type="gramEnd"/>
      <w:r>
        <w:t xml:space="preserve"> the offer that you want to consume</w:t>
      </w:r>
      <w:r w:rsidR="00EF1EA3">
        <w:t xml:space="preserve"> and click </w:t>
      </w:r>
      <w:r w:rsidR="00EF1EA3" w:rsidRPr="00EF1EA3">
        <w:rPr>
          <w:b/>
          <w:bCs/>
        </w:rPr>
        <w:t>‘Transfer’</w:t>
      </w:r>
    </w:p>
    <w:p w14:paraId="5DE5A15C" w14:textId="25BFB661" w:rsidR="00FA2B46" w:rsidRDefault="00FA2B46" w:rsidP="00FA2B46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Configure the </w:t>
      </w:r>
      <w:r w:rsidRPr="006D45C9">
        <w:t>Da</w:t>
      </w:r>
      <w:r w:rsidR="006D45C9" w:rsidRPr="006D45C9">
        <w:t>ta</w:t>
      </w:r>
      <w:r w:rsidRPr="006D45C9">
        <w:t xml:space="preserve"> Sink</w:t>
      </w:r>
      <w:r>
        <w:t xml:space="preserve"> as follows: </w:t>
      </w:r>
    </w:p>
    <w:p w14:paraId="4E148A6B" w14:textId="24800150" w:rsidR="00FA2B46" w:rsidRDefault="00FA2B46" w:rsidP="00FA2B46">
      <w:pPr>
        <w:pStyle w:val="ListParagraph"/>
        <w:spacing w:after="0"/>
        <w:ind w:left="1440"/>
        <w:jc w:val="both"/>
      </w:pPr>
      <w:r>
        <w:t>Type: REST-API</w:t>
      </w:r>
    </w:p>
    <w:p w14:paraId="5DBF304E" w14:textId="1881A6A4" w:rsidR="00FA2B46" w:rsidRDefault="00FA2B46" w:rsidP="00FA2B46">
      <w:pPr>
        <w:pStyle w:val="ListParagraph"/>
        <w:spacing w:after="0"/>
        <w:ind w:left="1440"/>
        <w:jc w:val="both"/>
      </w:pPr>
      <w:r>
        <w:t>Method: POST</w:t>
      </w:r>
    </w:p>
    <w:p w14:paraId="623C1B00" w14:textId="7D9B4CDC" w:rsidR="00FA2B46" w:rsidRDefault="00FA2B46" w:rsidP="00FA2B46">
      <w:pPr>
        <w:pStyle w:val="ListParagraph"/>
        <w:spacing w:after="0"/>
        <w:jc w:val="both"/>
      </w:pPr>
      <w:r>
        <w:tab/>
        <w:t xml:space="preserve">URL: </w:t>
      </w:r>
      <w:hyperlink r:id="rId25" w:history="1">
        <w:r w:rsidRPr="000E2F7F">
          <w:rPr>
            <w:rStyle w:val="Hyperlink"/>
          </w:rPr>
          <w:t>http://91.99.164.48:4333/receive</w:t>
        </w:r>
      </w:hyperlink>
    </w:p>
    <w:p w14:paraId="49E09087" w14:textId="0A996593" w:rsidR="00FA2B46" w:rsidRDefault="00FA2B46" w:rsidP="00FA2B46">
      <w:pPr>
        <w:pStyle w:val="ListParagraph"/>
        <w:spacing w:after="0"/>
        <w:jc w:val="both"/>
      </w:pPr>
      <w:r>
        <w:t xml:space="preserve">   </w:t>
      </w:r>
      <w:r>
        <w:tab/>
        <w:t>Headers: Content-Type: application/</w:t>
      </w:r>
      <w:r w:rsidR="00947FFE">
        <w:t>csv</w:t>
      </w:r>
    </w:p>
    <w:p w14:paraId="17AFA5DA" w14:textId="7BD9CE8C" w:rsidR="00FA2B46" w:rsidRDefault="00FA2B46" w:rsidP="00FA2B46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Insatiate the transfer by clicking the </w:t>
      </w:r>
      <w:r w:rsidR="006D45C9">
        <w:t>‘</w:t>
      </w:r>
      <w:r w:rsidRPr="006D45C9">
        <w:rPr>
          <w:b/>
          <w:bCs/>
        </w:rPr>
        <w:t>Transfer</w:t>
      </w:r>
      <w:r w:rsidR="006D45C9">
        <w:rPr>
          <w:b/>
          <w:bCs/>
        </w:rPr>
        <w:t>’</w:t>
      </w:r>
      <w:r>
        <w:t xml:space="preserve"> button. The Transfer should appear in the </w:t>
      </w:r>
      <w:r w:rsidR="006D45C9" w:rsidRPr="006D45C9">
        <w:rPr>
          <w:b/>
          <w:bCs/>
        </w:rPr>
        <w:t>‘</w:t>
      </w:r>
      <w:r w:rsidRPr="006D45C9">
        <w:rPr>
          <w:b/>
          <w:bCs/>
        </w:rPr>
        <w:t>Transfer History</w:t>
      </w:r>
      <w:r w:rsidR="006D45C9" w:rsidRPr="006D45C9">
        <w:rPr>
          <w:b/>
          <w:bCs/>
        </w:rPr>
        <w:t>’</w:t>
      </w:r>
      <w:r>
        <w:t xml:space="preserve"> as </w:t>
      </w:r>
      <w:r w:rsidR="006D45C9">
        <w:t>completed</w:t>
      </w:r>
      <w:r>
        <w:t xml:space="preserve">. </w:t>
      </w:r>
    </w:p>
    <w:p w14:paraId="493361D4" w14:textId="3021B9DD" w:rsidR="00FA2B46" w:rsidRDefault="00FA2B46" w:rsidP="00FA2B46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The Data Exchange Agent saves the dataset into Consumer MinIO </w:t>
      </w:r>
      <w:r>
        <w:sym w:font="Wingdings" w:char="F0E0"/>
      </w:r>
      <w:r>
        <w:t xml:space="preserve"> received-data bucket. Consumer MinIO Console: </w:t>
      </w:r>
      <w:hyperlink r:id="rId26" w:history="1">
        <w:r w:rsidRPr="000E2F7F">
          <w:rPr>
            <w:rStyle w:val="Hyperlink"/>
          </w:rPr>
          <w:t>http://91.99.164.48:9001/browser</w:t>
        </w:r>
      </w:hyperlink>
    </w:p>
    <w:p w14:paraId="16FDAD3B" w14:textId="48F3A11F" w:rsidR="00FA2B46" w:rsidRDefault="00FA2B46" w:rsidP="00FA2B46">
      <w:pPr>
        <w:spacing w:after="0"/>
        <w:jc w:val="both"/>
      </w:pPr>
    </w:p>
    <w:p w14:paraId="45790744" w14:textId="4F188FD9" w:rsidR="00FA2B46" w:rsidRDefault="00FA2B46" w:rsidP="00FA2B46">
      <w:pPr>
        <w:spacing w:after="0"/>
        <w:jc w:val="both"/>
      </w:pPr>
    </w:p>
    <w:p w14:paraId="60551162" w14:textId="6837D1C4" w:rsidR="00FA2B46" w:rsidRDefault="00FA2B46" w:rsidP="00FA2B46">
      <w:pPr>
        <w:spacing w:after="0"/>
        <w:jc w:val="both"/>
        <w:rPr>
          <w:b/>
          <w:bCs/>
        </w:rPr>
      </w:pPr>
      <w:r w:rsidRPr="00947FFE">
        <w:rPr>
          <w:b/>
          <w:bCs/>
        </w:rPr>
        <w:t xml:space="preserve">Notes. </w:t>
      </w:r>
    </w:p>
    <w:p w14:paraId="4077303C" w14:textId="77777777" w:rsidR="00BF5796" w:rsidRPr="003A12AC" w:rsidRDefault="00BF5796" w:rsidP="00FA2B46">
      <w:pPr>
        <w:spacing w:after="0"/>
        <w:jc w:val="both"/>
        <w:rPr>
          <w:b/>
          <w:bCs/>
        </w:rPr>
      </w:pPr>
    </w:p>
    <w:p w14:paraId="1B6A2D1D" w14:textId="5E8E77DE" w:rsidR="00FA2B46" w:rsidRDefault="00FA2B46" w:rsidP="00FA2B46">
      <w:pPr>
        <w:pStyle w:val="ListParagraph"/>
        <w:numPr>
          <w:ilvl w:val="0"/>
          <w:numId w:val="12"/>
        </w:numPr>
        <w:spacing w:after="0"/>
        <w:jc w:val="both"/>
      </w:pPr>
      <w:r>
        <w:t xml:space="preserve">All the steps for publishing and consuming data </w:t>
      </w:r>
      <w:r w:rsidRPr="0058547B">
        <w:rPr>
          <w:b/>
          <w:bCs/>
        </w:rPr>
        <w:t>can be also executed</w:t>
      </w:r>
      <w:r>
        <w:t xml:space="preserve"> programmatically using the Management-API of each participant. The detailed documentation </w:t>
      </w:r>
      <w:r w:rsidR="009508C4">
        <w:t xml:space="preserve">is provided as a </w:t>
      </w:r>
      <w:r w:rsidR="009508C4" w:rsidRPr="0058547B">
        <w:rPr>
          <w:b/>
          <w:bCs/>
        </w:rPr>
        <w:t>postman collection</w:t>
      </w:r>
      <w:r w:rsidR="009508C4">
        <w:t xml:space="preserve">. </w:t>
      </w:r>
      <w:r>
        <w:t xml:space="preserve">  </w:t>
      </w:r>
    </w:p>
    <w:p w14:paraId="6F875073" w14:textId="1A4BB2C0" w:rsidR="00546149" w:rsidRDefault="0058547B" w:rsidP="00FA2B46">
      <w:pPr>
        <w:pStyle w:val="ListParagraph"/>
        <w:numPr>
          <w:ilvl w:val="0"/>
          <w:numId w:val="12"/>
        </w:numPr>
        <w:spacing w:after="0"/>
        <w:jc w:val="both"/>
      </w:pPr>
      <w:r>
        <w:t>Additionally, t</w:t>
      </w:r>
      <w:r w:rsidR="00546149">
        <w:t xml:space="preserve">he Management-API provides </w:t>
      </w:r>
      <w:r w:rsidR="009508C4">
        <w:t xml:space="preserve">a complete set of endpoints to interact with the </w:t>
      </w:r>
      <w:r w:rsidR="00023C97">
        <w:t>EDC C</w:t>
      </w:r>
      <w:r w:rsidR="009508C4">
        <w:t xml:space="preserve">onnector, enabling the implementation of </w:t>
      </w:r>
      <w:r w:rsidR="009508C4" w:rsidRPr="00977DE8">
        <w:rPr>
          <w:b/>
          <w:bCs/>
        </w:rPr>
        <w:t>complex workflows</w:t>
      </w:r>
      <w:r w:rsidR="009508C4">
        <w:t xml:space="preserve"> based on the DSP protocol </w:t>
      </w:r>
      <w:r w:rsidR="00023C97">
        <w:t xml:space="preserve">and </w:t>
      </w:r>
      <w:r w:rsidR="009508C4">
        <w:t xml:space="preserve">supporting complex business processes. </w:t>
      </w:r>
    </w:p>
    <w:p w14:paraId="007A6130" w14:textId="5EB8C963" w:rsidR="00FA2B46" w:rsidRDefault="00FA2B46" w:rsidP="00FA2B46">
      <w:pPr>
        <w:pStyle w:val="ListParagraph"/>
        <w:numPr>
          <w:ilvl w:val="0"/>
          <w:numId w:val="12"/>
        </w:numPr>
        <w:spacing w:after="0"/>
        <w:jc w:val="both"/>
      </w:pPr>
      <w:r>
        <w:t xml:space="preserve">The current version of the Data Exchange Agent supports </w:t>
      </w:r>
      <w:r w:rsidRPr="00977DE8">
        <w:rPr>
          <w:b/>
          <w:bCs/>
        </w:rPr>
        <w:t>only</w:t>
      </w:r>
      <w:r>
        <w:t xml:space="preserve"> </w:t>
      </w:r>
      <w:r w:rsidR="00384EAC">
        <w:t>CSV</w:t>
      </w:r>
      <w:r>
        <w:t xml:space="preserve"> files. </w:t>
      </w:r>
    </w:p>
    <w:p w14:paraId="13B8AE5C" w14:textId="0AD662CA" w:rsidR="00FA2B46" w:rsidRDefault="00FA2B46" w:rsidP="0034329A">
      <w:pPr>
        <w:pStyle w:val="ListParagraph"/>
        <w:numPr>
          <w:ilvl w:val="0"/>
          <w:numId w:val="12"/>
        </w:numPr>
        <w:spacing w:after="0"/>
        <w:jc w:val="both"/>
      </w:pPr>
      <w:r>
        <w:t>Each dataspace participant ca</w:t>
      </w:r>
      <w:r w:rsidR="00384EAC">
        <w:t xml:space="preserve">n act as a </w:t>
      </w:r>
      <w:r w:rsidR="00384EAC" w:rsidRPr="00977DE8">
        <w:rPr>
          <w:b/>
          <w:bCs/>
        </w:rPr>
        <w:t>provider</w:t>
      </w:r>
      <w:r w:rsidR="00384EAC">
        <w:t xml:space="preserve">, </w:t>
      </w:r>
      <w:r w:rsidR="00384EAC" w:rsidRPr="00977DE8">
        <w:rPr>
          <w:b/>
          <w:bCs/>
        </w:rPr>
        <w:t>consumer</w:t>
      </w:r>
      <w:r w:rsidR="00384EAC">
        <w:t xml:space="preserve">, or </w:t>
      </w:r>
      <w:r w:rsidR="00384EAC" w:rsidRPr="00977DE8">
        <w:rPr>
          <w:b/>
          <w:bCs/>
        </w:rPr>
        <w:t>both</w:t>
      </w:r>
      <w:r w:rsidR="00384EAC">
        <w:t xml:space="preserve">, depending on the data exchange scenario. </w:t>
      </w:r>
    </w:p>
    <w:p w14:paraId="5D989062" w14:textId="05AB5AB6" w:rsidR="0034329A" w:rsidRDefault="0034329A" w:rsidP="0034329A">
      <w:pPr>
        <w:spacing w:after="0"/>
        <w:jc w:val="both"/>
      </w:pPr>
    </w:p>
    <w:p w14:paraId="6919D26B" w14:textId="2D570E0B" w:rsidR="0034329A" w:rsidRPr="003A12AC" w:rsidRDefault="0034329A" w:rsidP="0034329A">
      <w:pPr>
        <w:spacing w:after="0"/>
        <w:jc w:val="both"/>
        <w:rPr>
          <w:b/>
          <w:bCs/>
        </w:rPr>
      </w:pPr>
      <w:r w:rsidRPr="0034329A">
        <w:rPr>
          <w:b/>
          <w:bCs/>
        </w:rPr>
        <w:t>Useful links</w:t>
      </w:r>
    </w:p>
    <w:p w14:paraId="1914CBA5" w14:textId="77777777" w:rsidR="00BF5796" w:rsidRDefault="00BF5796" w:rsidP="0034329A">
      <w:pPr>
        <w:spacing w:after="0"/>
        <w:jc w:val="both"/>
      </w:pPr>
    </w:p>
    <w:p w14:paraId="02202CAE" w14:textId="37823415" w:rsidR="0034329A" w:rsidRDefault="00023C97" w:rsidP="0034329A">
      <w:pPr>
        <w:spacing w:after="0"/>
        <w:jc w:val="both"/>
      </w:pPr>
      <w:r>
        <w:t xml:space="preserve">Dataspace protocol: </w:t>
      </w:r>
    </w:p>
    <w:p w14:paraId="64C7E513" w14:textId="6862993E" w:rsidR="00023C97" w:rsidRDefault="00977DE8" w:rsidP="0034329A">
      <w:pPr>
        <w:spacing w:after="0"/>
        <w:jc w:val="both"/>
      </w:pPr>
      <w:hyperlink r:id="rId27" w:history="1">
        <w:r w:rsidR="00023C97" w:rsidRPr="00B86FB4">
          <w:rPr>
            <w:rStyle w:val="Hyperlink"/>
          </w:rPr>
          <w:t>https://docs.internationaldataspaces.org/ids-knowledgebase/dataspace-protocol</w:t>
        </w:r>
      </w:hyperlink>
    </w:p>
    <w:p w14:paraId="6DEDA197" w14:textId="1ACDD73A" w:rsidR="00023C97" w:rsidRDefault="00023C97" w:rsidP="0034329A">
      <w:pPr>
        <w:spacing w:after="0"/>
        <w:jc w:val="both"/>
      </w:pPr>
    </w:p>
    <w:p w14:paraId="65C69952" w14:textId="60B543F2" w:rsidR="00023C97" w:rsidRDefault="00023C97" w:rsidP="0034329A">
      <w:pPr>
        <w:spacing w:after="0"/>
        <w:jc w:val="both"/>
      </w:pPr>
      <w:proofErr w:type="spellStart"/>
      <w:r>
        <w:t>Sovity</w:t>
      </w:r>
      <w:proofErr w:type="spellEnd"/>
      <w:r>
        <w:t xml:space="preserve"> EDC Community Edition: </w:t>
      </w:r>
    </w:p>
    <w:p w14:paraId="24FC7488" w14:textId="52BA16F2" w:rsidR="00023C97" w:rsidRDefault="00977DE8" w:rsidP="0034329A">
      <w:pPr>
        <w:spacing w:after="0"/>
        <w:jc w:val="both"/>
      </w:pPr>
      <w:hyperlink r:id="rId28" w:history="1">
        <w:r w:rsidR="00023C97" w:rsidRPr="00B86FB4">
          <w:rPr>
            <w:rStyle w:val="Hyperlink"/>
          </w:rPr>
          <w:t>https://github.com/sovity/edc-ce</w:t>
        </w:r>
      </w:hyperlink>
    </w:p>
    <w:p w14:paraId="03CCFEF7" w14:textId="70252765" w:rsidR="00023C97" w:rsidRDefault="00023C97" w:rsidP="0034329A">
      <w:pPr>
        <w:spacing w:after="0"/>
        <w:jc w:val="both"/>
      </w:pPr>
    </w:p>
    <w:p w14:paraId="5C6537A3" w14:textId="77777777" w:rsidR="00023C97" w:rsidRPr="0034329A" w:rsidRDefault="00023C97" w:rsidP="0034329A">
      <w:pPr>
        <w:spacing w:after="0"/>
        <w:jc w:val="both"/>
      </w:pPr>
    </w:p>
    <w:sectPr w:rsidR="00023C97" w:rsidRPr="00343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C26CB"/>
    <w:multiLevelType w:val="hybridMultilevel"/>
    <w:tmpl w:val="738AD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20853"/>
    <w:multiLevelType w:val="hybridMultilevel"/>
    <w:tmpl w:val="8D0C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544BE"/>
    <w:multiLevelType w:val="hybridMultilevel"/>
    <w:tmpl w:val="05701AF4"/>
    <w:lvl w:ilvl="0" w:tplc="E7A2F3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75A8F"/>
    <w:multiLevelType w:val="hybridMultilevel"/>
    <w:tmpl w:val="F17CA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4220B8"/>
    <w:multiLevelType w:val="hybridMultilevel"/>
    <w:tmpl w:val="2C16D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76189"/>
    <w:multiLevelType w:val="hybridMultilevel"/>
    <w:tmpl w:val="4D447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7F61BD"/>
    <w:multiLevelType w:val="hybridMultilevel"/>
    <w:tmpl w:val="2F0AE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10C7B"/>
    <w:multiLevelType w:val="hybridMultilevel"/>
    <w:tmpl w:val="975660DC"/>
    <w:lvl w:ilvl="0" w:tplc="F5EE5E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072214"/>
    <w:multiLevelType w:val="hybridMultilevel"/>
    <w:tmpl w:val="36829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D4F32DD"/>
    <w:multiLevelType w:val="hybridMultilevel"/>
    <w:tmpl w:val="70B41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CA57C0"/>
    <w:multiLevelType w:val="hybridMultilevel"/>
    <w:tmpl w:val="51E05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2C3914"/>
    <w:multiLevelType w:val="hybridMultilevel"/>
    <w:tmpl w:val="D8BE7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2742B3"/>
    <w:multiLevelType w:val="hybridMultilevel"/>
    <w:tmpl w:val="1FBA9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6"/>
  </w:num>
  <w:num w:numId="5">
    <w:abstractNumId w:val="10"/>
  </w:num>
  <w:num w:numId="6">
    <w:abstractNumId w:val="7"/>
  </w:num>
  <w:num w:numId="7">
    <w:abstractNumId w:val="5"/>
  </w:num>
  <w:num w:numId="8">
    <w:abstractNumId w:val="0"/>
  </w:num>
  <w:num w:numId="9">
    <w:abstractNumId w:val="12"/>
  </w:num>
  <w:num w:numId="10">
    <w:abstractNumId w:val="3"/>
  </w:num>
  <w:num w:numId="11">
    <w:abstractNumId w:val="8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49"/>
    <w:rsid w:val="00023C97"/>
    <w:rsid w:val="00062CF4"/>
    <w:rsid w:val="0014634B"/>
    <w:rsid w:val="00195D06"/>
    <w:rsid w:val="002328DB"/>
    <w:rsid w:val="00240B7D"/>
    <w:rsid w:val="00304D01"/>
    <w:rsid w:val="0034329A"/>
    <w:rsid w:val="003820A4"/>
    <w:rsid w:val="00384EAC"/>
    <w:rsid w:val="003A12AC"/>
    <w:rsid w:val="004F77D8"/>
    <w:rsid w:val="00546149"/>
    <w:rsid w:val="0058547B"/>
    <w:rsid w:val="006D3102"/>
    <w:rsid w:val="006D45C9"/>
    <w:rsid w:val="00723E16"/>
    <w:rsid w:val="00727847"/>
    <w:rsid w:val="00773FBC"/>
    <w:rsid w:val="0087701B"/>
    <w:rsid w:val="008E0F1B"/>
    <w:rsid w:val="00947FFE"/>
    <w:rsid w:val="009508C4"/>
    <w:rsid w:val="00951050"/>
    <w:rsid w:val="00977DE8"/>
    <w:rsid w:val="00A25B49"/>
    <w:rsid w:val="00A529BA"/>
    <w:rsid w:val="00AC405C"/>
    <w:rsid w:val="00AE5335"/>
    <w:rsid w:val="00BF5796"/>
    <w:rsid w:val="00C52D42"/>
    <w:rsid w:val="00D919AD"/>
    <w:rsid w:val="00E16F60"/>
    <w:rsid w:val="00E51111"/>
    <w:rsid w:val="00EC6B42"/>
    <w:rsid w:val="00EF1EA3"/>
    <w:rsid w:val="00F27CBA"/>
    <w:rsid w:val="00FA2B46"/>
    <w:rsid w:val="00FE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9977"/>
  <w15:chartTrackingRefBased/>
  <w15:docId w15:val="{24617055-677B-4156-BFDE-DA1A3F52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1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0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050"/>
    <w:pPr>
      <w:ind w:left="720"/>
      <w:contextualSpacing/>
    </w:pPr>
  </w:style>
  <w:style w:type="table" w:styleId="TableGrid">
    <w:name w:val="Table Grid"/>
    <w:basedOn w:val="TableNormal"/>
    <w:uiPriority w:val="39"/>
    <w:rsid w:val="00EC6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3E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3E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1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91.99.164.48:11002/api/management" TargetMode="External"/><Relationship Id="rId13" Type="http://schemas.openxmlformats.org/officeDocument/2006/relationships/hyperlink" Target="http://91.99.164.48:9000" TargetMode="External"/><Relationship Id="rId18" Type="http://schemas.openxmlformats.org/officeDocument/2006/relationships/hyperlink" Target="http://91.99.164.48:8001/browser" TargetMode="External"/><Relationship Id="rId26" Type="http://schemas.openxmlformats.org/officeDocument/2006/relationships/hyperlink" Target="http://91.99.164.48:9001/brows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91.99.164.48:8000/source-%20%20%20data/testfile.csv" TargetMode="External"/><Relationship Id="rId7" Type="http://schemas.openxmlformats.org/officeDocument/2006/relationships/hyperlink" Target="http://91.99.164.48:11000/dashboard" TargetMode="External"/><Relationship Id="rId12" Type="http://schemas.openxmlformats.org/officeDocument/2006/relationships/hyperlink" Target="http://91.99.164.48:8000" TargetMode="External"/><Relationship Id="rId17" Type="http://schemas.openxmlformats.org/officeDocument/2006/relationships/hyperlink" Target="http://91.99.164.48:4999/receive" TargetMode="External"/><Relationship Id="rId25" Type="http://schemas.openxmlformats.org/officeDocument/2006/relationships/hyperlink" Target="http://91.99.164.48:4333/receive" TargetMode="External"/><Relationship Id="rId2" Type="http://schemas.openxmlformats.org/officeDocument/2006/relationships/styles" Target="styles.xml"/><Relationship Id="rId16" Type="http://schemas.openxmlformats.org/officeDocument/2006/relationships/hyperlink" Target="http://91.99.164.48:3999/receive" TargetMode="External"/><Relationship Id="rId20" Type="http://schemas.openxmlformats.org/officeDocument/2006/relationships/hyperlink" Target="http://91.99.164.48:11000/dashboard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91.99.164.48:11000/dashboard" TargetMode="External"/><Relationship Id="rId11" Type="http://schemas.openxmlformats.org/officeDocument/2006/relationships/hyperlink" Target="http://91.99.164.48:11103/api/dsp" TargetMode="External"/><Relationship Id="rId24" Type="http://schemas.openxmlformats.org/officeDocument/2006/relationships/hyperlink" Target="http://91.99.164.48:4333/receive" TargetMode="External"/><Relationship Id="rId5" Type="http://schemas.openxmlformats.org/officeDocument/2006/relationships/hyperlink" Target="http://91.99.164.48" TargetMode="External"/><Relationship Id="rId15" Type="http://schemas.openxmlformats.org/officeDocument/2006/relationships/hyperlink" Target="http://91.99.164.48:9001/browser" TargetMode="External"/><Relationship Id="rId23" Type="http://schemas.openxmlformats.org/officeDocument/2006/relationships/hyperlink" Target="http://91.99.164.48:11003/api/dsp" TargetMode="External"/><Relationship Id="rId28" Type="http://schemas.openxmlformats.org/officeDocument/2006/relationships/hyperlink" Target="https://github.com/sovity/edc-ce" TargetMode="External"/><Relationship Id="rId10" Type="http://schemas.openxmlformats.org/officeDocument/2006/relationships/hyperlink" Target="http://91.99.164.48:11003/api/dsp" TargetMode="External"/><Relationship Id="rId19" Type="http://schemas.openxmlformats.org/officeDocument/2006/relationships/hyperlink" Target="http://91.99.164.48:8000/source-data/testfile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91.99.164.48:11102/api/management" TargetMode="External"/><Relationship Id="rId14" Type="http://schemas.openxmlformats.org/officeDocument/2006/relationships/hyperlink" Target="http://91.99.164.48:8001/browser" TargetMode="External"/><Relationship Id="rId22" Type="http://schemas.openxmlformats.org/officeDocument/2006/relationships/hyperlink" Target="http://91.99.164.48:11100/dashboard" TargetMode="External"/><Relationship Id="rId27" Type="http://schemas.openxmlformats.org/officeDocument/2006/relationships/hyperlink" Target="https://docs.internationaldataspaces.org/ids-knowledgebase/dataspace-protoco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FORTH</Company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ZERVOUDAKIS Petros</dc:creator>
  <cp:keywords/>
  <dc:description/>
  <cp:lastModifiedBy>ZERVOUDAKIS Petros</cp:lastModifiedBy>
  <cp:revision>21</cp:revision>
  <dcterms:created xsi:type="dcterms:W3CDTF">2025-09-08T11:00:00Z</dcterms:created>
  <dcterms:modified xsi:type="dcterms:W3CDTF">2025-09-16T07:24:00Z</dcterms:modified>
</cp:coreProperties>
</file>