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6F51F">
      <w:pPr>
        <w:jc w:val="center"/>
        <w:rPr>
          <w:rFonts w:ascii="黑体" w:hAnsi="黑体" w:eastAsia="黑体"/>
          <w:b/>
          <w:spacing w:val="32"/>
          <w:sz w:val="52"/>
          <w:szCs w:val="52"/>
        </w:rPr>
      </w:pPr>
    </w:p>
    <w:p w14:paraId="7E15F0C0">
      <w:pPr>
        <w:jc w:val="center"/>
        <w:rPr>
          <w:rFonts w:eastAsia="方正舒体"/>
          <w:b/>
          <w:sz w:val="72"/>
        </w:rPr>
      </w:pPr>
      <w:r>
        <w:rPr>
          <w:rFonts w:hint="eastAsia" w:eastAsia="方正舒体"/>
          <w:b/>
          <w:sz w:val="72"/>
        </w:rPr>
        <w:t>安徽工业大学</w:t>
      </w:r>
    </w:p>
    <w:p w14:paraId="19B6FFAC">
      <w:pPr>
        <w:jc w:val="center"/>
        <w:rPr>
          <w:rFonts w:ascii="黑体" w:hAnsi="黑体" w:eastAsia="黑体"/>
          <w:b/>
          <w:spacing w:val="32"/>
          <w:sz w:val="52"/>
          <w:szCs w:val="52"/>
        </w:rPr>
      </w:pPr>
      <w:r>
        <w:rPr>
          <w:rFonts w:hint="eastAsia" w:ascii="黑体" w:hAnsi="黑体" w:eastAsia="黑体"/>
          <w:b/>
          <w:spacing w:val="32"/>
          <w:sz w:val="52"/>
          <w:szCs w:val="52"/>
        </w:rPr>
        <w:t>本科</w:t>
      </w:r>
      <w:r>
        <w:rPr>
          <w:rFonts w:ascii="黑体" w:hAnsi="黑体" w:eastAsia="黑体"/>
          <w:b/>
          <w:spacing w:val="32"/>
          <w:sz w:val="52"/>
          <w:szCs w:val="52"/>
        </w:rPr>
        <w:t>毕业设计（论文）</w:t>
      </w:r>
      <w:r>
        <w:rPr>
          <w:rFonts w:hint="eastAsia" w:ascii="黑体" w:hAnsi="黑体" w:eastAsia="黑体"/>
          <w:b/>
          <w:spacing w:val="32"/>
          <w:sz w:val="52"/>
          <w:szCs w:val="52"/>
        </w:rPr>
        <w:t>开题报告</w:t>
      </w:r>
    </w:p>
    <w:p w14:paraId="38720B67">
      <w:pPr>
        <w:jc w:val="center"/>
        <w:rPr>
          <w:rFonts w:ascii="黑体" w:hAnsi="黑体" w:eastAsia="黑体"/>
          <w:b/>
          <w:spacing w:val="32"/>
          <w:sz w:val="52"/>
          <w:szCs w:val="52"/>
        </w:rPr>
      </w:pPr>
      <w:r>
        <w:rPr>
          <w:rFonts w:hint="eastAsia" w:ascii="黑体" w:hAnsi="黑体" w:eastAsia="黑体"/>
          <w:b/>
          <w:spacing w:val="32"/>
          <w:sz w:val="52"/>
          <w:szCs w:val="52"/>
        </w:rPr>
        <w:t>（理工类）</w:t>
      </w:r>
    </w:p>
    <w:p w14:paraId="09488BCB">
      <w:pPr>
        <w:jc w:val="center"/>
        <w:rPr>
          <w:rFonts w:ascii="黑体" w:hAnsi="黑体" w:eastAsia="黑体"/>
          <w:b/>
          <w:spacing w:val="32"/>
          <w:sz w:val="52"/>
          <w:szCs w:val="52"/>
        </w:rPr>
      </w:pPr>
    </w:p>
    <w:tbl>
      <w:tblPr>
        <w:tblStyle w:val="9"/>
        <w:tblW w:w="6487" w:type="dxa"/>
        <w:jc w:val="center"/>
        <w:tblLayout w:type="autofit"/>
        <w:tblCellMar>
          <w:top w:w="0" w:type="dxa"/>
          <w:left w:w="108" w:type="dxa"/>
          <w:bottom w:w="0" w:type="dxa"/>
          <w:right w:w="108" w:type="dxa"/>
        </w:tblCellMar>
      </w:tblPr>
      <w:tblGrid>
        <w:gridCol w:w="2127"/>
        <w:gridCol w:w="4360"/>
      </w:tblGrid>
      <w:tr w14:paraId="193CBFFF">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tcFitText/>
            <w:vAlign w:val="bottom"/>
          </w:tcPr>
          <w:p w14:paraId="3AF0DC0A">
            <w:pPr>
              <w:spacing w:before="100" w:beforeAutospacing="1" w:afterLines="100"/>
              <w:ind w:firstLine="53" w:firstLineChars="7"/>
              <w:jc w:val="center"/>
              <w:rPr>
                <w:rFonts w:ascii="宋体" w:hAnsi="宋体"/>
                <w:spacing w:val="0"/>
                <w:sz w:val="32"/>
                <w:szCs w:val="32"/>
              </w:rPr>
            </w:pPr>
            <w:r>
              <w:rPr>
                <w:rFonts w:hint="eastAsia" w:ascii="宋体" w:hAnsi="宋体"/>
                <w:spacing w:val="221"/>
                <w:kern w:val="0"/>
                <w:sz w:val="32"/>
                <w:szCs w:val="32"/>
              </w:rPr>
              <w:t>学院</w:t>
            </w:r>
            <w:r>
              <w:rPr>
                <w:rFonts w:hint="eastAsia" w:ascii="宋体" w:hAnsi="宋体"/>
                <w:spacing w:val="0"/>
                <w:kern w:val="0"/>
                <w:sz w:val="32"/>
                <w:szCs w:val="32"/>
              </w:rPr>
              <w:t>：</w:t>
            </w:r>
          </w:p>
        </w:tc>
        <w:tc>
          <w:tcPr>
            <w:tcW w:w="4360" w:type="dxa"/>
            <w:tcBorders>
              <w:bottom w:val="single" w:color="auto" w:sz="4" w:space="0"/>
            </w:tcBorders>
            <w:shd w:val="clear" w:color="auto" w:fill="auto"/>
          </w:tcPr>
          <w:p w14:paraId="72023575">
            <w:pPr>
              <w:spacing w:before="100" w:beforeAutospacing="1" w:afterLines="100" w:line="480" w:lineRule="auto"/>
              <w:jc w:val="center"/>
              <w:rPr>
                <w:rFonts w:hint="default" w:ascii="宋体" w:hAnsi="宋体" w:eastAsia="宋体"/>
                <w:sz w:val="28"/>
                <w:szCs w:val="28"/>
                <w:lang w:val="en-US" w:eastAsia="zh-CN"/>
              </w:rPr>
            </w:pPr>
            <w:r>
              <w:rPr>
                <w:rFonts w:hint="eastAsia" w:ascii="宋体" w:hAnsi="宋体"/>
                <w:sz w:val="28"/>
                <w:szCs w:val="28"/>
                <w:lang w:val="en-US" w:eastAsia="zh-CN"/>
              </w:rPr>
              <w:t>计算机科学与技术学院</w:t>
            </w:r>
          </w:p>
        </w:tc>
      </w:tr>
      <w:tr w14:paraId="510AA636">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tcFitText/>
            <w:vAlign w:val="bottom"/>
          </w:tcPr>
          <w:p w14:paraId="603B7B68">
            <w:pPr>
              <w:spacing w:before="100" w:beforeAutospacing="1" w:afterLines="100"/>
              <w:jc w:val="center"/>
              <w:rPr>
                <w:rFonts w:ascii="宋体" w:hAnsi="宋体"/>
                <w:spacing w:val="0"/>
                <w:sz w:val="32"/>
                <w:szCs w:val="32"/>
              </w:rPr>
            </w:pPr>
            <w:r>
              <w:rPr>
                <w:rFonts w:hint="eastAsia" w:ascii="宋体" w:hAnsi="宋体"/>
                <w:spacing w:val="235"/>
                <w:kern w:val="0"/>
                <w:sz w:val="32"/>
                <w:szCs w:val="32"/>
              </w:rPr>
              <w:t>专业</w:t>
            </w:r>
            <w:r>
              <w:rPr>
                <w:rFonts w:hint="eastAsia" w:ascii="宋体" w:hAnsi="宋体"/>
                <w:spacing w:val="0"/>
                <w:kern w:val="0"/>
                <w:sz w:val="32"/>
                <w:szCs w:val="32"/>
              </w:rPr>
              <w:t>：</w:t>
            </w:r>
          </w:p>
        </w:tc>
        <w:tc>
          <w:tcPr>
            <w:tcW w:w="4360" w:type="dxa"/>
            <w:tcBorders>
              <w:top w:val="single" w:color="auto" w:sz="4" w:space="0"/>
              <w:bottom w:val="single" w:color="auto" w:sz="4" w:space="0"/>
            </w:tcBorders>
            <w:shd w:val="clear" w:color="auto" w:fill="auto"/>
          </w:tcPr>
          <w:p w14:paraId="021B8FE2">
            <w:pPr>
              <w:spacing w:before="100" w:beforeAutospacing="1" w:afterLines="100" w:line="480" w:lineRule="auto"/>
              <w:jc w:val="center"/>
              <w:rPr>
                <w:rFonts w:hint="eastAsia" w:ascii="宋体" w:hAnsi="宋体" w:eastAsia="宋体"/>
                <w:sz w:val="28"/>
                <w:szCs w:val="28"/>
                <w:lang w:val="en-US" w:eastAsia="zh-CN"/>
              </w:rPr>
            </w:pPr>
            <w:r>
              <w:rPr>
                <w:rFonts w:hint="eastAsia" w:ascii="宋体" w:hAnsi="宋体"/>
                <w:sz w:val="28"/>
                <w:szCs w:val="28"/>
                <w:lang w:val="en-US" w:eastAsia="zh-CN"/>
              </w:rPr>
              <w:t>软件工程</w:t>
            </w:r>
          </w:p>
        </w:tc>
      </w:tr>
      <w:tr w14:paraId="6E81CDB5">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tcFitText/>
            <w:vAlign w:val="bottom"/>
          </w:tcPr>
          <w:p w14:paraId="50E195C5">
            <w:pPr>
              <w:spacing w:before="100" w:beforeAutospacing="1" w:afterLines="100"/>
              <w:jc w:val="center"/>
              <w:rPr>
                <w:rFonts w:ascii="宋体" w:hAnsi="宋体"/>
                <w:spacing w:val="0"/>
                <w:sz w:val="32"/>
                <w:szCs w:val="32"/>
              </w:rPr>
            </w:pPr>
            <w:r>
              <w:rPr>
                <w:rFonts w:hint="eastAsia" w:ascii="宋体" w:hAnsi="宋体"/>
                <w:spacing w:val="235"/>
                <w:kern w:val="0"/>
                <w:sz w:val="32"/>
                <w:szCs w:val="32"/>
              </w:rPr>
              <w:t>学号</w:t>
            </w:r>
            <w:r>
              <w:rPr>
                <w:rFonts w:hint="eastAsia" w:ascii="宋体" w:hAnsi="宋体"/>
                <w:spacing w:val="0"/>
                <w:kern w:val="0"/>
                <w:sz w:val="32"/>
                <w:szCs w:val="32"/>
              </w:rPr>
              <w:t>：</w:t>
            </w:r>
          </w:p>
        </w:tc>
        <w:tc>
          <w:tcPr>
            <w:tcW w:w="4360" w:type="dxa"/>
            <w:tcBorders>
              <w:top w:val="single" w:color="auto" w:sz="4" w:space="0"/>
              <w:bottom w:val="single" w:color="auto" w:sz="4" w:space="0"/>
            </w:tcBorders>
            <w:shd w:val="clear" w:color="auto" w:fill="auto"/>
          </w:tcPr>
          <w:p w14:paraId="1E04F0CB">
            <w:pPr>
              <w:spacing w:before="100" w:beforeAutospacing="1" w:afterLines="100" w:line="480" w:lineRule="auto"/>
              <w:jc w:val="center"/>
              <w:rPr>
                <w:rFonts w:hint="default" w:ascii="宋体" w:hAnsi="宋体" w:eastAsia="宋体"/>
                <w:sz w:val="28"/>
                <w:szCs w:val="28"/>
                <w:lang w:val="en-US" w:eastAsia="zh-CN"/>
              </w:rPr>
            </w:pPr>
            <w:r>
              <w:rPr>
                <w:rFonts w:hint="eastAsia" w:ascii="宋体" w:hAnsi="宋体"/>
                <w:sz w:val="28"/>
                <w:szCs w:val="28"/>
                <w:lang w:val="en-US" w:eastAsia="zh-CN"/>
              </w:rPr>
              <w:t>229074091</w:t>
            </w:r>
          </w:p>
        </w:tc>
      </w:tr>
      <w:tr w14:paraId="5DBC2214">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tcFitText/>
            <w:vAlign w:val="bottom"/>
          </w:tcPr>
          <w:p w14:paraId="7CEFDFA7">
            <w:pPr>
              <w:spacing w:before="100" w:beforeAutospacing="1" w:afterLines="100"/>
              <w:jc w:val="center"/>
              <w:rPr>
                <w:rFonts w:ascii="宋体" w:hAnsi="宋体"/>
                <w:spacing w:val="0"/>
                <w:sz w:val="32"/>
                <w:szCs w:val="32"/>
              </w:rPr>
            </w:pPr>
            <w:r>
              <w:rPr>
                <w:rFonts w:hint="eastAsia" w:ascii="宋体" w:hAnsi="宋体"/>
                <w:spacing w:val="235"/>
                <w:kern w:val="0"/>
                <w:sz w:val="32"/>
                <w:szCs w:val="32"/>
              </w:rPr>
              <w:t>姓名</w:t>
            </w:r>
            <w:r>
              <w:rPr>
                <w:rFonts w:hint="eastAsia" w:ascii="宋体" w:hAnsi="宋体"/>
                <w:spacing w:val="0"/>
                <w:kern w:val="0"/>
                <w:sz w:val="32"/>
                <w:szCs w:val="32"/>
              </w:rPr>
              <w:t>：</w:t>
            </w:r>
          </w:p>
        </w:tc>
        <w:tc>
          <w:tcPr>
            <w:tcW w:w="4360" w:type="dxa"/>
            <w:tcBorders>
              <w:top w:val="single" w:color="auto" w:sz="4" w:space="0"/>
              <w:bottom w:val="single" w:color="auto" w:sz="4" w:space="0"/>
            </w:tcBorders>
            <w:shd w:val="clear" w:color="auto" w:fill="auto"/>
          </w:tcPr>
          <w:p w14:paraId="52D1D980">
            <w:pPr>
              <w:spacing w:before="100" w:beforeAutospacing="1" w:afterLines="100" w:line="480" w:lineRule="auto"/>
              <w:jc w:val="center"/>
              <w:rPr>
                <w:rFonts w:hint="eastAsia" w:ascii="宋体" w:hAnsi="宋体" w:eastAsia="宋体"/>
                <w:sz w:val="28"/>
                <w:szCs w:val="28"/>
                <w:lang w:val="en-US" w:eastAsia="zh-CN"/>
              </w:rPr>
            </w:pPr>
            <w:r>
              <w:rPr>
                <w:rFonts w:hint="eastAsia" w:ascii="宋体" w:hAnsi="宋体"/>
                <w:sz w:val="28"/>
                <w:szCs w:val="28"/>
                <w:lang w:val="en-US" w:eastAsia="zh-CN"/>
              </w:rPr>
              <w:t>王志强</w:t>
            </w:r>
          </w:p>
        </w:tc>
      </w:tr>
      <w:tr w14:paraId="5799E39D">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tcFitText/>
            <w:vAlign w:val="bottom"/>
          </w:tcPr>
          <w:p w14:paraId="7F044A52">
            <w:pPr>
              <w:spacing w:before="100" w:beforeAutospacing="1" w:afterLines="100"/>
              <w:jc w:val="center"/>
              <w:rPr>
                <w:rFonts w:ascii="宋体" w:hAnsi="宋体"/>
                <w:sz w:val="32"/>
                <w:szCs w:val="32"/>
              </w:rPr>
            </w:pPr>
            <w:r>
              <w:rPr>
                <w:rFonts w:hint="eastAsia" w:ascii="宋体" w:hAnsi="宋体"/>
                <w:spacing w:val="36"/>
                <w:kern w:val="0"/>
                <w:sz w:val="32"/>
                <w:szCs w:val="32"/>
              </w:rPr>
              <w:t>指导</w:t>
            </w:r>
            <w:r>
              <w:rPr>
                <w:rFonts w:ascii="宋体" w:hAnsi="宋体"/>
                <w:spacing w:val="36"/>
                <w:kern w:val="0"/>
                <w:sz w:val="32"/>
                <w:szCs w:val="32"/>
              </w:rPr>
              <w:t>教师</w:t>
            </w:r>
            <w:r>
              <w:rPr>
                <w:rFonts w:hint="eastAsia" w:ascii="宋体" w:hAnsi="宋体"/>
                <w:spacing w:val="1"/>
                <w:kern w:val="0"/>
                <w:sz w:val="32"/>
                <w:szCs w:val="32"/>
              </w:rPr>
              <w:t>：</w:t>
            </w:r>
          </w:p>
        </w:tc>
        <w:tc>
          <w:tcPr>
            <w:tcW w:w="4360" w:type="dxa"/>
            <w:tcBorders>
              <w:top w:val="single" w:color="auto" w:sz="4" w:space="0"/>
              <w:bottom w:val="single" w:color="auto" w:sz="4" w:space="0"/>
            </w:tcBorders>
            <w:shd w:val="clear" w:color="auto" w:fill="auto"/>
          </w:tcPr>
          <w:p w14:paraId="1A085B7A">
            <w:pPr>
              <w:spacing w:before="100" w:beforeAutospacing="1" w:afterLines="100" w:line="480" w:lineRule="auto"/>
              <w:jc w:val="center"/>
              <w:rPr>
                <w:rFonts w:hint="eastAsia" w:ascii="宋体" w:hAnsi="宋体" w:eastAsia="宋体"/>
                <w:sz w:val="28"/>
                <w:szCs w:val="28"/>
                <w:lang w:val="en-US" w:eastAsia="zh-CN"/>
              </w:rPr>
            </w:pPr>
            <w:r>
              <w:rPr>
                <w:rFonts w:hint="eastAsia" w:ascii="宋体" w:hAnsi="宋体"/>
                <w:sz w:val="28"/>
                <w:szCs w:val="28"/>
                <w:lang w:val="en-US" w:eastAsia="zh-CN"/>
              </w:rPr>
              <w:t>王喜凤</w:t>
            </w:r>
          </w:p>
        </w:tc>
      </w:tr>
      <w:tr w14:paraId="2C5632C1">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tcFitText/>
            <w:vAlign w:val="bottom"/>
          </w:tcPr>
          <w:p w14:paraId="4360CFFA">
            <w:pPr>
              <w:spacing w:before="100" w:beforeAutospacing="1" w:afterLines="100"/>
              <w:jc w:val="center"/>
              <w:rPr>
                <w:rFonts w:ascii="宋体" w:hAnsi="宋体"/>
                <w:sz w:val="32"/>
                <w:szCs w:val="32"/>
              </w:rPr>
            </w:pPr>
            <w:r>
              <w:rPr>
                <w:rFonts w:hint="eastAsia" w:ascii="宋体" w:hAnsi="宋体"/>
                <w:spacing w:val="36"/>
                <w:kern w:val="0"/>
                <w:sz w:val="32"/>
                <w:szCs w:val="32"/>
              </w:rPr>
              <w:t>开题</w:t>
            </w:r>
            <w:r>
              <w:rPr>
                <w:rFonts w:ascii="宋体" w:hAnsi="宋体"/>
                <w:spacing w:val="36"/>
                <w:kern w:val="0"/>
                <w:sz w:val="32"/>
                <w:szCs w:val="32"/>
              </w:rPr>
              <w:t>日期</w:t>
            </w:r>
            <w:r>
              <w:rPr>
                <w:rFonts w:ascii="宋体" w:hAnsi="宋体"/>
                <w:spacing w:val="1"/>
                <w:kern w:val="0"/>
                <w:sz w:val="32"/>
                <w:szCs w:val="32"/>
              </w:rPr>
              <w:t>：</w:t>
            </w:r>
          </w:p>
        </w:tc>
        <w:tc>
          <w:tcPr>
            <w:tcW w:w="4360" w:type="dxa"/>
            <w:tcBorders>
              <w:top w:val="single" w:color="auto" w:sz="4" w:space="0"/>
              <w:bottom w:val="single" w:color="auto" w:sz="4" w:space="0"/>
            </w:tcBorders>
            <w:shd w:val="clear" w:color="auto" w:fill="auto"/>
          </w:tcPr>
          <w:p w14:paraId="5201F4F9">
            <w:pPr>
              <w:spacing w:before="100" w:beforeAutospacing="1" w:afterLines="100" w:line="480" w:lineRule="auto"/>
              <w:jc w:val="center"/>
              <w:rPr>
                <w:rFonts w:hint="default" w:ascii="宋体" w:hAnsi="宋体" w:eastAsia="宋体"/>
                <w:sz w:val="28"/>
                <w:szCs w:val="28"/>
                <w:lang w:val="en-US" w:eastAsia="zh-CN"/>
              </w:rPr>
            </w:pPr>
            <w:r>
              <w:rPr>
                <w:rFonts w:hint="eastAsia" w:ascii="宋体" w:hAnsi="宋体"/>
                <w:sz w:val="28"/>
                <w:szCs w:val="28"/>
                <w:lang w:val="en-US" w:eastAsia="zh-CN"/>
              </w:rPr>
              <w:t>2026年3月20日</w:t>
            </w:r>
          </w:p>
        </w:tc>
      </w:tr>
    </w:tbl>
    <w:p w14:paraId="67B4B47A">
      <w:pPr>
        <w:spacing w:before="100" w:beforeAutospacing="1" w:afterLines="100" w:line="480" w:lineRule="auto"/>
      </w:pPr>
    </w:p>
    <w:p w14:paraId="258512CC">
      <w:pPr>
        <w:spacing w:before="100" w:beforeAutospacing="1" w:afterLines="100" w:line="480" w:lineRule="auto"/>
      </w:pPr>
    </w:p>
    <w:p w14:paraId="79C798B4">
      <w:pPr>
        <w:widowControl/>
        <w:jc w:val="left"/>
      </w:pPr>
      <w:r>
        <w:br w:type="page"/>
      </w:r>
    </w:p>
    <w:p w14:paraId="654B6524">
      <w:pPr>
        <w:pStyle w:val="4"/>
        <w:spacing w:line="360" w:lineRule="auto"/>
        <w:ind w:left="256" w:right="458" w:rightChars="218" w:firstLine="0" w:firstLineChars="0"/>
        <w:jc w:val="center"/>
        <w:rPr>
          <w:rFonts w:ascii="仿宋_GB2312" w:eastAsia="黑体"/>
          <w:sz w:val="36"/>
        </w:rPr>
      </w:pPr>
      <w:r>
        <w:rPr>
          <w:rFonts w:hint="eastAsia" w:ascii="仿宋_GB2312" w:eastAsia="黑体"/>
          <w:sz w:val="36"/>
        </w:rPr>
        <w:t>填写说明</w:t>
      </w:r>
    </w:p>
    <w:p w14:paraId="535C928E">
      <w:pPr>
        <w:pStyle w:val="4"/>
        <w:spacing w:line="360" w:lineRule="auto"/>
        <w:ind w:left="0" w:right="-57" w:rightChars="-27" w:firstLine="593" w:firstLineChars="212"/>
      </w:pPr>
      <w:r>
        <w:rPr>
          <w:rFonts w:hint="eastAsia"/>
        </w:rPr>
        <w:t>1．开题报告作为毕业设计（论文）答辩委员会对学生答辩资格审查的依据材料之一。此报告应在指导教师指导下，由学生在毕业设计（论文）工作前期完成；</w:t>
      </w:r>
    </w:p>
    <w:p w14:paraId="49331E36">
      <w:pPr>
        <w:pStyle w:val="4"/>
        <w:spacing w:line="360" w:lineRule="auto"/>
        <w:ind w:left="0" w:right="-57" w:rightChars="-27" w:firstLine="593" w:firstLineChars="212"/>
      </w:pPr>
      <w:r>
        <w:rPr>
          <w:rFonts w:hint="eastAsia"/>
        </w:rPr>
        <w:t>2．文中引用参考文献处应标出文献序号，文后</w:t>
      </w:r>
      <w:r>
        <w:rPr>
          <w:rFonts w:hint="eastAsia" w:ascii="宋体" w:hAnsi="宋体"/>
        </w:rPr>
        <w:t>参考文献的书写，应按照《信息与文献参考文献著录规则》（GB/T7714-2015）的规定进行书写</w:t>
      </w:r>
      <w:r>
        <w:rPr>
          <w:rFonts w:hint="eastAsia"/>
        </w:rPr>
        <w:t>；</w:t>
      </w:r>
    </w:p>
    <w:p w14:paraId="33B36E45">
      <w:pPr>
        <w:pStyle w:val="4"/>
        <w:spacing w:line="360" w:lineRule="auto"/>
        <w:ind w:left="0" w:right="-57" w:rightChars="-27" w:firstLine="593" w:firstLineChars="212"/>
      </w:pPr>
      <w:r>
        <w:rPr>
          <w:rFonts w:hint="eastAsia"/>
        </w:rPr>
        <w:t>3．</w:t>
      </w:r>
      <w:r>
        <w:rPr>
          <w:rFonts w:hint="eastAsia" w:ascii="宋体" w:hAnsi="宋体"/>
        </w:rPr>
        <w:t>有关年月日等日期的填写，应按照《数据元和交换格式、信息交换、日期和时间表示法》（</w:t>
      </w:r>
      <w:r>
        <w:rPr>
          <w:rFonts w:ascii="宋体" w:hAnsi="宋体"/>
        </w:rPr>
        <w:t>GB/T7408</w:t>
      </w:r>
      <w:r>
        <w:rPr>
          <w:rFonts w:hint="eastAsia" w:ascii="宋体" w:hAnsi="宋体"/>
        </w:rPr>
        <w:t>—</w:t>
      </w:r>
      <w:r>
        <w:rPr>
          <w:rFonts w:ascii="宋体" w:hAnsi="宋体"/>
        </w:rPr>
        <w:t>2015</w:t>
      </w:r>
      <w:r>
        <w:rPr>
          <w:rFonts w:hint="eastAsia" w:ascii="宋体" w:hAnsi="宋体"/>
        </w:rPr>
        <w:t>）规定的要求，一律用阿拉伯数字书写。如“</w:t>
      </w:r>
      <w:r>
        <w:rPr>
          <w:rFonts w:ascii="宋体" w:hAnsi="宋体"/>
        </w:rPr>
        <w:t>2020</w:t>
      </w:r>
      <w:r>
        <w:rPr>
          <w:rFonts w:hint="eastAsia" w:ascii="宋体" w:hAnsi="宋体"/>
        </w:rPr>
        <w:t>年3月15日”或“</w:t>
      </w:r>
      <w:r>
        <w:rPr>
          <w:rFonts w:ascii="宋体" w:hAnsi="宋体"/>
        </w:rPr>
        <w:t>2020</w:t>
      </w:r>
      <w:r>
        <w:rPr>
          <w:rFonts w:hint="eastAsia" w:ascii="宋体" w:hAnsi="宋体"/>
        </w:rPr>
        <w:t>-03-15”；</w:t>
      </w:r>
    </w:p>
    <w:p w14:paraId="7DAEB6FC">
      <w:pPr>
        <w:pStyle w:val="4"/>
        <w:spacing w:line="360" w:lineRule="auto"/>
        <w:ind w:left="0" w:right="-57" w:rightChars="-27" w:firstLine="593" w:firstLineChars="212"/>
        <w:rPr>
          <w:rFonts w:ascii="宋体" w:hAnsi="宋体"/>
        </w:rPr>
      </w:pPr>
      <w:r>
        <w:rPr>
          <w:rFonts w:hint="eastAsia"/>
        </w:rPr>
        <w:t>4．文中排版采用</w:t>
      </w:r>
      <w:r>
        <w:rPr>
          <w:rFonts w:hint="eastAsia" w:ascii="宋体" w:hAnsi="宋体"/>
        </w:rPr>
        <w:t>小四号宋体，1.5倍行距。</w:t>
      </w:r>
    </w:p>
    <w:p w14:paraId="5E20C384">
      <w:pPr>
        <w:pStyle w:val="4"/>
        <w:spacing w:line="360" w:lineRule="auto"/>
        <w:ind w:left="0" w:right="-57" w:rightChars="-27" w:firstLine="593" w:firstLineChars="212"/>
        <w:rPr>
          <w:rFonts w:ascii="宋体" w:hAnsi="宋体"/>
        </w:rPr>
      </w:pPr>
      <w:r>
        <w:t>5</w:t>
      </w:r>
      <w:r>
        <w:rPr>
          <w:rFonts w:hint="eastAsia"/>
        </w:rPr>
        <w:t>．</w:t>
      </w:r>
      <w:r>
        <w:rPr>
          <w:rFonts w:hint="eastAsia" w:ascii="宋体" w:hAnsi="宋体"/>
        </w:rPr>
        <w:t>可根据需要自行加页。</w:t>
      </w:r>
    </w:p>
    <w:p w14:paraId="2097A7CE">
      <w:pPr>
        <w:pStyle w:val="4"/>
        <w:spacing w:line="360" w:lineRule="auto"/>
        <w:ind w:left="0" w:right="-57" w:rightChars="-27" w:firstLine="0" w:firstLineChars="0"/>
      </w:pPr>
    </w:p>
    <w:p w14:paraId="4816325C">
      <w:pPr>
        <w:widowControl/>
        <w:jc w:val="left"/>
      </w:pPr>
      <w:r>
        <w:br w:type="page"/>
      </w:r>
    </w:p>
    <w:p w14:paraId="42C1B6A3"/>
    <w:tbl>
      <w:tblPr>
        <w:tblStyle w:val="9"/>
        <w:tblW w:w="91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49"/>
        <w:gridCol w:w="1442"/>
        <w:gridCol w:w="1985"/>
        <w:gridCol w:w="1984"/>
        <w:gridCol w:w="2663"/>
      </w:tblGrid>
      <w:tr w14:paraId="2395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61" w:hRule="exact"/>
          <w:jc w:val="center"/>
        </w:trPr>
        <w:tc>
          <w:tcPr>
            <w:tcW w:w="9123" w:type="dxa"/>
            <w:gridSpan w:val="5"/>
            <w:vAlign w:val="center"/>
          </w:tcPr>
          <w:p w14:paraId="4A7A3FC4">
            <w:pPr>
              <w:rPr>
                <w:rFonts w:ascii="宋体" w:hAnsi="宋体" w:cs="宋体"/>
                <w:sz w:val="24"/>
              </w:rPr>
            </w:pPr>
            <w:r>
              <w:rPr>
                <w:rFonts w:hint="eastAsia" w:ascii="宋体" w:hAnsi="宋体" w:cs="宋体"/>
                <w:sz w:val="24"/>
              </w:rPr>
              <w:t>毕业设计（论文）题目：校园食堂智能点评与推荐系统的设计与实现</w:t>
            </w:r>
          </w:p>
        </w:tc>
      </w:tr>
      <w:tr w14:paraId="756E2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44" w:hRule="exact"/>
          <w:jc w:val="center"/>
        </w:trPr>
        <w:tc>
          <w:tcPr>
            <w:tcW w:w="9123" w:type="dxa"/>
            <w:gridSpan w:val="5"/>
            <w:vAlign w:val="center"/>
          </w:tcPr>
          <w:p w14:paraId="70680642">
            <w:pPr>
              <w:rPr>
                <w:rFonts w:ascii="宋体" w:hAnsi="宋体" w:cs="宋体"/>
                <w:sz w:val="24"/>
              </w:rPr>
            </w:pPr>
            <w:r>
              <w:rPr>
                <w:rFonts w:hint="eastAsia" w:ascii="宋体" w:hAnsi="宋体" w:cs="宋体"/>
                <w:sz w:val="24"/>
              </w:rPr>
              <w:t>题目性质：（</w:t>
            </w:r>
            <w:r>
              <w:rPr>
                <w:rFonts w:hint="eastAsia" w:ascii="宋体" w:hAnsi="宋体" w:cs="宋体"/>
                <w:sz w:val="24"/>
                <w:lang w:val="en-US" w:eastAsia="zh-CN"/>
              </w:rPr>
              <w:t>C</w:t>
            </w:r>
            <w:r>
              <w:rPr>
                <w:rFonts w:hint="eastAsia" w:ascii="宋体" w:hAnsi="宋体" w:cs="宋体"/>
                <w:sz w:val="24"/>
              </w:rPr>
              <w:t>）A结合科研课题；B结合工程</w:t>
            </w:r>
            <w:r>
              <w:rPr>
                <w:rFonts w:hint="eastAsia" w:ascii="宋体" w:hAnsi="宋体" w:cs="宋体"/>
                <w:color w:val="000000" w:themeColor="text1"/>
                <w:sz w:val="24"/>
                <w14:textFill>
                  <w14:solidFill>
                    <w14:schemeClr w14:val="tx1"/>
                  </w14:solidFill>
                </w14:textFill>
              </w:rPr>
              <w:t>项目；C结合社会实际；D其它。</w:t>
            </w:r>
          </w:p>
        </w:tc>
      </w:tr>
      <w:tr w14:paraId="28E3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026" w:hRule="atLeast"/>
          <w:jc w:val="center"/>
        </w:trPr>
        <w:tc>
          <w:tcPr>
            <w:tcW w:w="9123" w:type="dxa"/>
            <w:gridSpan w:val="5"/>
          </w:tcPr>
          <w:p w14:paraId="4C57EAE8">
            <w:pPr>
              <w:rPr>
                <w:rFonts w:ascii="宋体" w:hAnsi="宋体" w:cs="宋体"/>
                <w:sz w:val="24"/>
              </w:rPr>
            </w:pPr>
          </w:p>
          <w:p w14:paraId="5D07093F">
            <w:pPr>
              <w:numPr>
                <w:ilvl w:val="0"/>
                <w:numId w:val="0"/>
              </w:numPr>
              <w:ind w:firstLine="120" w:firstLineChars="50"/>
              <w:rPr>
                <w:rFonts w:hint="eastAsia"/>
                <w:sz w:val="24"/>
              </w:rPr>
            </w:pPr>
            <w:r>
              <w:rPr>
                <w:rFonts w:hint="eastAsia" w:ascii="Times New Roman" w:hAnsi="Times New Roman" w:eastAsia="宋体" w:cs="Times New Roman"/>
                <w:kern w:val="2"/>
                <w:sz w:val="24"/>
                <w:szCs w:val="24"/>
                <w:lang w:val="en-US" w:eastAsia="zh-CN" w:bidi="ar-SA"/>
              </w:rPr>
              <w:t>一、</w:t>
            </w:r>
            <w:r>
              <w:rPr>
                <w:rFonts w:hint="eastAsia"/>
                <w:sz w:val="24"/>
              </w:rPr>
              <w:t>选题背景及依据（说明选题背景、目的和意义）</w:t>
            </w:r>
          </w:p>
          <w:p w14:paraId="340AF33A">
            <w:pPr>
              <w:numPr>
                <w:ilvl w:val="0"/>
                <w:numId w:val="0"/>
              </w:numPr>
              <w:rPr>
                <w:rFonts w:hint="eastAsia"/>
                <w:sz w:val="24"/>
              </w:rPr>
            </w:pPr>
          </w:p>
          <w:p w14:paraId="634027E5">
            <w:pPr>
              <w:numPr>
                <w:ilvl w:val="0"/>
                <w:numId w:val="0"/>
              </w:numPr>
              <w:spacing w:line="360" w:lineRule="auto"/>
              <w:ind w:firstLine="480" w:firstLineChars="200"/>
              <w:rPr>
                <w:rFonts w:hint="eastAsia"/>
                <w:sz w:val="24"/>
                <w:lang w:eastAsia="zh-CN"/>
              </w:rPr>
            </w:pPr>
            <w:r>
              <w:rPr>
                <w:rFonts w:hint="eastAsia" w:ascii="宋体" w:hAnsi="宋体" w:cs="宋体"/>
                <w:sz w:val="24"/>
              </w:rPr>
              <w:t>1</w:t>
            </w:r>
            <w:r>
              <w:rPr>
                <w:rFonts w:hint="eastAsia"/>
                <w:sz w:val="24"/>
              </w:rPr>
              <w:t>.1选题背景</w:t>
            </w:r>
            <w:r>
              <w:rPr>
                <w:rFonts w:hint="eastAsia"/>
                <w:sz w:val="24"/>
                <w:lang w:eastAsia="zh-CN"/>
              </w:rPr>
              <w:t>：后勤管理痛点与技术红利的碰撞</w:t>
            </w:r>
          </w:p>
          <w:p w14:paraId="66E0A857">
            <w:pPr>
              <w:numPr>
                <w:ilvl w:val="0"/>
                <w:numId w:val="0"/>
              </w:numPr>
              <w:spacing w:line="360" w:lineRule="auto"/>
              <w:ind w:firstLine="480" w:firstLineChars="200"/>
              <w:rPr>
                <w:rFonts w:hint="eastAsia"/>
                <w:sz w:val="24"/>
              </w:rPr>
            </w:pPr>
            <w:r>
              <w:rPr>
                <w:rFonts w:hint="eastAsia"/>
                <w:sz w:val="24"/>
              </w:rPr>
              <w:t>随着高校办学规模的不断扩大，校园食堂作为大学生日常生活的重要组成部分，其服务质量和管理水平直接影响着学生的就餐体验和校园生活质量。当前，大多数高校食堂仍采用传统的窗口点餐模式，学生无法提前了解菜品信息、价格和其他同学的评价，往往需要排队尝试后才能判断是否符合自己的口味偏好。这种信息不对称导致了以下问题：</w:t>
            </w:r>
          </w:p>
          <w:p w14:paraId="26C4226E">
            <w:pPr>
              <w:numPr>
                <w:ilvl w:val="0"/>
                <w:numId w:val="0"/>
              </w:numPr>
              <w:spacing w:line="360" w:lineRule="auto"/>
              <w:ind w:firstLine="480" w:firstLineChars="200"/>
              <w:rPr>
                <w:rFonts w:hint="eastAsia"/>
                <w:sz w:val="24"/>
              </w:rPr>
            </w:pPr>
          </w:p>
          <w:p w14:paraId="4A5F4ED5">
            <w:pPr>
              <w:numPr>
                <w:ilvl w:val="0"/>
                <w:numId w:val="0"/>
              </w:numPr>
              <w:spacing w:line="360" w:lineRule="auto"/>
              <w:ind w:firstLine="480" w:firstLineChars="200"/>
              <w:rPr>
                <w:rFonts w:hint="eastAsia"/>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选择困难：面对众多食堂和窗口，学生难以快速找到符合自己口味和预算的菜品；</w:t>
            </w:r>
          </w:p>
          <w:p w14:paraId="30781EC3">
            <w:pPr>
              <w:numPr>
                <w:ilvl w:val="0"/>
                <w:numId w:val="0"/>
              </w:numPr>
              <w:spacing w:line="360" w:lineRule="auto"/>
              <w:ind w:firstLine="480" w:firstLineChars="200"/>
              <w:rPr>
                <w:rFonts w:hint="eastAsia"/>
                <w:sz w:val="24"/>
              </w:rPr>
            </w:pPr>
            <w:r>
              <w:rPr>
                <w:rFonts w:hint="eastAsia"/>
                <w:sz w:val="24"/>
                <w:lang w:eastAsia="zh-CN"/>
              </w:rPr>
              <w:t>（</w:t>
            </w:r>
            <w:r>
              <w:rPr>
                <w:rFonts w:hint="eastAsia"/>
                <w:sz w:val="24"/>
                <w:lang w:val="en-US" w:eastAsia="zh-CN"/>
              </w:rPr>
              <w:t>2</w:t>
            </w:r>
            <w:r>
              <w:rPr>
                <w:rFonts w:hint="eastAsia"/>
                <w:sz w:val="24"/>
                <w:lang w:eastAsia="zh-CN"/>
              </w:rPr>
              <w:t>）</w:t>
            </w:r>
            <w:r>
              <w:rPr>
                <w:rFonts w:hint="eastAsia"/>
                <w:sz w:val="24"/>
              </w:rPr>
              <w:t>信息滞后：菜品质量变化、新品上市等信息无法及时传达给学生；</w:t>
            </w:r>
          </w:p>
          <w:p w14:paraId="54A49126">
            <w:pPr>
              <w:numPr>
                <w:ilvl w:val="0"/>
                <w:numId w:val="0"/>
              </w:numPr>
              <w:spacing w:line="360" w:lineRule="auto"/>
              <w:ind w:firstLine="480" w:firstLineChars="200"/>
              <w:rPr>
                <w:rFonts w:hint="eastAsia"/>
                <w:sz w:val="24"/>
              </w:rPr>
            </w:pPr>
            <w:r>
              <w:rPr>
                <w:rFonts w:hint="eastAsia"/>
                <w:sz w:val="24"/>
                <w:lang w:eastAsia="zh-CN"/>
              </w:rPr>
              <w:t>（</w:t>
            </w:r>
            <w:r>
              <w:rPr>
                <w:rFonts w:hint="eastAsia"/>
                <w:sz w:val="24"/>
                <w:lang w:val="en-US" w:eastAsia="zh-CN"/>
              </w:rPr>
              <w:t>3</w:t>
            </w:r>
            <w:r>
              <w:rPr>
                <w:rFonts w:hint="eastAsia"/>
                <w:sz w:val="24"/>
                <w:lang w:eastAsia="zh-CN"/>
              </w:rPr>
              <w:t>）</w:t>
            </w:r>
            <w:r>
              <w:rPr>
                <w:rFonts w:hint="eastAsia"/>
                <w:sz w:val="24"/>
              </w:rPr>
              <w:t>反馈渠道缺失：学生对菜品的意见和建议缺乏有效的反馈渠道，食堂管理者难以了解真实的学生需求；</w:t>
            </w:r>
          </w:p>
          <w:p w14:paraId="4882AED3">
            <w:pPr>
              <w:numPr>
                <w:ilvl w:val="0"/>
                <w:numId w:val="0"/>
              </w:numPr>
              <w:spacing w:line="360" w:lineRule="auto"/>
              <w:ind w:firstLine="480" w:firstLineChars="200"/>
              <w:rPr>
                <w:rFonts w:hint="eastAsia"/>
                <w:sz w:val="24"/>
              </w:rPr>
            </w:pPr>
            <w:r>
              <w:rPr>
                <w:rFonts w:hint="eastAsia"/>
                <w:sz w:val="24"/>
                <w:lang w:eastAsia="zh-CN"/>
              </w:rPr>
              <w:t>（</w:t>
            </w:r>
            <w:r>
              <w:rPr>
                <w:rFonts w:hint="eastAsia"/>
                <w:sz w:val="24"/>
                <w:lang w:val="en-US" w:eastAsia="zh-CN"/>
              </w:rPr>
              <w:t>4</w:t>
            </w:r>
            <w:r>
              <w:rPr>
                <w:rFonts w:hint="eastAsia"/>
                <w:sz w:val="24"/>
                <w:lang w:eastAsia="zh-CN"/>
              </w:rPr>
              <w:t>）</w:t>
            </w:r>
            <w:r>
              <w:rPr>
                <w:rFonts w:hint="eastAsia"/>
                <w:sz w:val="24"/>
              </w:rPr>
              <w:t>个性化服务不足：传统食堂无法根据学生的历史行为和偏好提供个性化推荐。</w:t>
            </w:r>
          </w:p>
          <w:p w14:paraId="0E476386">
            <w:pPr>
              <w:numPr>
                <w:ilvl w:val="0"/>
                <w:numId w:val="0"/>
              </w:numPr>
              <w:spacing w:line="360" w:lineRule="auto"/>
              <w:ind w:firstLine="480" w:firstLineChars="200"/>
              <w:rPr>
                <w:rFonts w:hint="eastAsia"/>
                <w:sz w:val="24"/>
              </w:rPr>
            </w:pPr>
            <w:r>
              <w:rPr>
                <w:rFonts w:hint="eastAsia"/>
                <w:sz w:val="24"/>
              </w:rPr>
              <w:t>与此同时，移动互联网技术和智能终端的普及为校园餐饮服务的数字化转型提供了技术基础。基于Web和移动应用的点评与推荐系统已在商业餐饮领域取得广泛应用，如美团、大众点评等平台。然而，针对校园食堂场景的定制化解决方案相对较少，现有系统往往缺乏对校园特殊场景的深入理解和针对性设计。</w:t>
            </w:r>
          </w:p>
          <w:p w14:paraId="2B53510B">
            <w:pPr>
              <w:numPr>
                <w:ilvl w:val="0"/>
                <w:numId w:val="0"/>
              </w:numPr>
              <w:spacing w:line="360" w:lineRule="auto"/>
              <w:ind w:firstLine="480" w:firstLineChars="200"/>
              <w:rPr>
                <w:rFonts w:hint="eastAsia"/>
                <w:sz w:val="24"/>
              </w:rPr>
            </w:pPr>
          </w:p>
          <w:p w14:paraId="66D18EEA">
            <w:pPr>
              <w:numPr>
                <w:ilvl w:val="0"/>
                <w:numId w:val="0"/>
              </w:numPr>
              <w:spacing w:line="360" w:lineRule="auto"/>
              <w:ind w:firstLine="480" w:firstLineChars="200"/>
              <w:rPr>
                <w:rFonts w:hint="eastAsia"/>
                <w:sz w:val="24"/>
                <w:lang w:eastAsia="zh-CN"/>
              </w:rPr>
            </w:pPr>
            <w:r>
              <w:rPr>
                <w:rFonts w:hint="eastAsia"/>
                <w:sz w:val="24"/>
              </w:rPr>
              <w:t>1.2研究目的</w:t>
            </w:r>
            <w:r>
              <w:rPr>
                <w:rFonts w:hint="eastAsia"/>
                <w:sz w:val="24"/>
                <w:lang w:eastAsia="zh-CN"/>
              </w:rPr>
              <w:t>：构建数据驱动的餐饮服务闭环</w:t>
            </w:r>
          </w:p>
          <w:p w14:paraId="4446F127">
            <w:pPr>
              <w:numPr>
                <w:ilvl w:val="0"/>
                <w:numId w:val="0"/>
              </w:numPr>
              <w:spacing w:line="360" w:lineRule="auto"/>
              <w:ind w:firstLine="480" w:firstLineChars="200"/>
              <w:rPr>
                <w:rFonts w:hint="eastAsia"/>
                <w:sz w:val="24"/>
              </w:rPr>
            </w:pPr>
            <w:r>
              <w:rPr>
                <w:rFonts w:hint="eastAsia"/>
                <w:sz w:val="24"/>
              </w:rPr>
              <w:t>本课题旨在设计并实现一个面向高校校园的食堂智能点评与推荐系统，主要目的包括：</w:t>
            </w:r>
          </w:p>
          <w:p w14:paraId="396DA8B0">
            <w:pPr>
              <w:numPr>
                <w:ilvl w:val="0"/>
                <w:numId w:val="0"/>
              </w:numPr>
              <w:spacing w:line="360" w:lineRule="auto"/>
              <w:ind w:firstLine="480" w:firstLineChars="200"/>
              <w:rPr>
                <w:rFonts w:hint="eastAsia"/>
                <w:sz w:val="24"/>
              </w:rPr>
            </w:pPr>
          </w:p>
          <w:p w14:paraId="7C8281B7">
            <w:pPr>
              <w:numPr>
                <w:ilvl w:val="0"/>
                <w:numId w:val="0"/>
              </w:numPr>
              <w:spacing w:line="360" w:lineRule="auto"/>
              <w:ind w:firstLine="480" w:firstLineChars="200"/>
              <w:rPr>
                <w:rFonts w:hint="eastAsia"/>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.构建信息共享平台：整合校园内各食堂、窗口、菜品信息，为学生提供透明、全面的餐饮信息；</w:t>
            </w:r>
          </w:p>
          <w:p w14:paraId="54CA8519">
            <w:pPr>
              <w:numPr>
                <w:ilvl w:val="0"/>
                <w:numId w:val="0"/>
              </w:numPr>
              <w:spacing w:line="360" w:lineRule="auto"/>
              <w:ind w:firstLine="480" w:firstLineChars="200"/>
              <w:rPr>
                <w:rFonts w:hint="eastAsia"/>
                <w:sz w:val="24"/>
              </w:rPr>
            </w:pPr>
            <w:r>
              <w:rPr>
                <w:rFonts w:hint="eastAsia"/>
                <w:sz w:val="24"/>
                <w:lang w:eastAsia="zh-CN"/>
              </w:rPr>
              <w:t>（</w:t>
            </w:r>
            <w:r>
              <w:rPr>
                <w:rFonts w:hint="eastAsia"/>
                <w:sz w:val="24"/>
                <w:lang w:val="en-US" w:eastAsia="zh-CN"/>
              </w:rPr>
              <w:t xml:space="preserve">2) </w:t>
            </w:r>
            <w:r>
              <w:rPr>
                <w:rFonts w:hint="eastAsia"/>
                <w:sz w:val="24"/>
              </w:rPr>
              <w:t>建立评价反馈机制：允许学生对菜品进行评分和点评，形成良性互动，促进食堂服务质量提升；</w:t>
            </w:r>
          </w:p>
          <w:p w14:paraId="20893320">
            <w:pPr>
              <w:numPr>
                <w:ilvl w:val="0"/>
                <w:numId w:val="0"/>
              </w:numPr>
              <w:spacing w:line="360" w:lineRule="auto"/>
              <w:ind w:firstLine="480" w:firstLineChars="200"/>
              <w:rPr>
                <w:rFonts w:hint="eastAsia"/>
                <w:sz w:val="24"/>
              </w:rPr>
            </w:pPr>
            <w:r>
              <w:rPr>
                <w:rFonts w:hint="eastAsia"/>
                <w:sz w:val="24"/>
                <w:lang w:eastAsia="zh-CN"/>
              </w:rPr>
              <w:t>（</w:t>
            </w:r>
            <w:r>
              <w:rPr>
                <w:rFonts w:hint="eastAsia"/>
                <w:sz w:val="24"/>
                <w:lang w:val="en-US" w:eastAsia="zh-CN"/>
              </w:rPr>
              <w:t>3</w:t>
            </w:r>
            <w:r>
              <w:rPr>
                <w:rFonts w:hint="eastAsia"/>
                <w:sz w:val="24"/>
                <w:lang w:eastAsia="zh-CN"/>
              </w:rPr>
              <w:t>）</w:t>
            </w:r>
            <w:r>
              <w:rPr>
                <w:rFonts w:hint="eastAsia"/>
                <w:sz w:val="24"/>
              </w:rPr>
              <w:t>实现个性化推荐：基于学生的历史行为数据（浏览、收藏、评分、评论），运用推荐算法为学生提供个性化的菜品推荐；</w:t>
            </w:r>
          </w:p>
          <w:p w14:paraId="6BF45146">
            <w:pPr>
              <w:numPr>
                <w:ilvl w:val="0"/>
                <w:numId w:val="0"/>
              </w:numPr>
              <w:spacing w:line="360" w:lineRule="auto"/>
              <w:ind w:firstLine="480" w:firstLineChars="200"/>
              <w:rPr>
                <w:rFonts w:hint="eastAsia"/>
                <w:sz w:val="24"/>
              </w:rPr>
            </w:pPr>
            <w:r>
              <w:rPr>
                <w:rFonts w:hint="eastAsia"/>
                <w:sz w:val="24"/>
                <w:lang w:eastAsia="zh-CN"/>
              </w:rPr>
              <w:t>（</w:t>
            </w:r>
            <w:r>
              <w:rPr>
                <w:rFonts w:hint="eastAsia"/>
                <w:sz w:val="24"/>
                <w:lang w:val="en-US" w:eastAsia="zh-CN"/>
              </w:rPr>
              <w:t>4</w:t>
            </w:r>
            <w:r>
              <w:rPr>
                <w:rFonts w:hint="eastAsia"/>
                <w:sz w:val="24"/>
                <w:lang w:eastAsia="zh-CN"/>
              </w:rPr>
              <w:t>）</w:t>
            </w:r>
            <w:r>
              <w:rPr>
                <w:rFonts w:hint="eastAsia"/>
                <w:sz w:val="24"/>
              </w:rPr>
              <w:t>提供数据决策支持：为食堂管理者提供数据看板，帮助其了解菜品销量、用户偏好等关键指标，优化经营策略。</w:t>
            </w:r>
          </w:p>
          <w:p w14:paraId="6FAE9FC1">
            <w:pPr>
              <w:numPr>
                <w:ilvl w:val="0"/>
                <w:numId w:val="0"/>
              </w:numPr>
              <w:spacing w:line="360" w:lineRule="auto"/>
              <w:ind w:firstLine="480" w:firstLineChars="200"/>
              <w:rPr>
                <w:rFonts w:hint="eastAsia"/>
                <w:sz w:val="24"/>
              </w:rPr>
            </w:pPr>
          </w:p>
          <w:p w14:paraId="500489C5">
            <w:pPr>
              <w:numPr>
                <w:ilvl w:val="0"/>
                <w:numId w:val="0"/>
              </w:numPr>
              <w:spacing w:line="360" w:lineRule="auto"/>
              <w:ind w:firstLine="480" w:firstLineChars="200"/>
              <w:rPr>
                <w:rFonts w:hint="eastAsia"/>
                <w:sz w:val="24"/>
                <w:lang w:val="en-US" w:eastAsia="zh-CN"/>
              </w:rPr>
            </w:pPr>
            <w:r>
              <w:rPr>
                <w:rFonts w:hint="eastAsia"/>
                <w:sz w:val="24"/>
              </w:rPr>
              <w:t>1.3</w:t>
            </w:r>
            <w:r>
              <w:rPr>
                <w:rFonts w:hint="eastAsia"/>
                <w:sz w:val="24"/>
                <w:lang w:val="en-US" w:eastAsia="zh-CN"/>
              </w:rPr>
              <w:t>选题意义：从技术创新到社会治理的跨界实践</w:t>
            </w:r>
          </w:p>
          <w:p w14:paraId="4591A1EE">
            <w:pPr>
              <w:numPr>
                <w:ilvl w:val="0"/>
                <w:numId w:val="0"/>
              </w:numPr>
              <w:spacing w:line="360" w:lineRule="auto"/>
              <w:ind w:firstLine="480" w:firstLineChars="200"/>
              <w:rPr>
                <w:rFonts w:hint="eastAsia"/>
                <w:sz w:val="24"/>
                <w:lang w:val="en-US" w:eastAsia="zh-CN"/>
              </w:rPr>
            </w:pPr>
            <w:r>
              <w:rPr>
                <w:rFonts w:hint="eastAsia"/>
                <w:sz w:val="24"/>
                <w:lang w:val="en-US" w:eastAsia="zh-CN"/>
              </w:rPr>
              <w:t>&lt;1&gt;理论与学术意义：软件工程方法论的综合应用</w:t>
            </w:r>
          </w:p>
          <w:p w14:paraId="1E4BB7D6">
            <w:pPr>
              <w:numPr>
                <w:ilvl w:val="0"/>
                <w:numId w:val="0"/>
              </w:numPr>
              <w:spacing w:line="360" w:lineRule="auto"/>
              <w:ind w:firstLine="480" w:firstLineChars="200"/>
              <w:rPr>
                <w:rFonts w:hint="eastAsia"/>
                <w:sz w:val="24"/>
                <w:lang w:val="en-US" w:eastAsia="zh-CN"/>
              </w:rPr>
            </w:pPr>
            <w:r>
              <w:rPr>
                <w:rFonts w:hint="eastAsia"/>
                <w:sz w:val="24"/>
                <w:lang w:val="en-US" w:eastAsia="zh-CN"/>
              </w:rPr>
              <w:t>在软件工程专业领域，本课题具有极高的综合训练价值。它要求学生掌握从底层云原生架构部署到上层复杂算法实现的完整生命周期。</w:t>
            </w:r>
          </w:p>
          <w:p w14:paraId="58EF29E5">
            <w:pPr>
              <w:numPr>
                <w:ilvl w:val="0"/>
                <w:numId w:val="0"/>
              </w:numPr>
              <w:spacing w:line="360" w:lineRule="auto"/>
              <w:ind w:firstLine="480" w:firstLineChars="200"/>
              <w:rPr>
                <w:rFonts w:hint="eastAsia"/>
                <w:sz w:val="24"/>
                <w:lang w:val="en-US" w:eastAsia="zh-CN"/>
              </w:rPr>
            </w:pPr>
          </w:p>
          <w:p w14:paraId="2FC63DF3">
            <w:pPr>
              <w:numPr>
                <w:ilvl w:val="0"/>
                <w:numId w:val="0"/>
              </w:numPr>
              <w:spacing w:line="360" w:lineRule="auto"/>
              <w:ind w:firstLine="480" w:firstLineChars="200"/>
              <w:rPr>
                <w:rFonts w:hint="eastAsia"/>
                <w:sz w:val="24"/>
                <w:lang w:val="en-US" w:eastAsia="zh-CN"/>
              </w:rPr>
            </w:pPr>
            <w:r>
              <w:rPr>
                <w:rFonts w:hint="eastAsia"/>
                <w:sz w:val="24"/>
                <w:lang w:val="en-US" w:eastAsia="zh-CN"/>
              </w:rPr>
              <w:t>（1）云原生架构的实践：在智慧校园环境下，系统需要处理高峰期的海量并发请求。研究如何利用容器化、微服务等云原生技术提升系统的可靠性和弹性，具有重要的工程参考意义</w:t>
            </w:r>
          </w:p>
          <w:p w14:paraId="488C9644">
            <w:pPr>
              <w:numPr>
                <w:ilvl w:val="0"/>
                <w:numId w:val="0"/>
              </w:numPr>
              <w:spacing w:line="360" w:lineRule="auto"/>
              <w:ind w:firstLine="480" w:firstLineChars="200"/>
              <w:rPr>
                <w:rFonts w:hint="eastAsia"/>
                <w:sz w:val="24"/>
                <w:lang w:val="en-US" w:eastAsia="zh-CN"/>
              </w:rPr>
            </w:pPr>
            <w:r>
              <w:rPr>
                <w:rFonts w:hint="eastAsia"/>
                <w:sz w:val="24"/>
                <w:lang w:val="en-US" w:eastAsia="zh-CN"/>
              </w:rPr>
              <w:t>（2）推荐算法的创新与应用：针对校园内相对封闭、样本受限的环境，如何优化协同过滤算法或引入基于内容的推荐逻辑，是一个极具挑战性的研究方向。系统可以结合学生的专业背景（研究显示专业对浪费行为有影响）和家庭经济条件等维度进行加权计算</w:t>
            </w:r>
          </w:p>
          <w:p w14:paraId="5910ADD4">
            <w:pPr>
              <w:numPr>
                <w:ilvl w:val="0"/>
                <w:numId w:val="0"/>
              </w:numPr>
              <w:spacing w:line="360" w:lineRule="auto"/>
              <w:ind w:firstLine="480" w:firstLineChars="200"/>
              <w:rPr>
                <w:rFonts w:hint="eastAsia"/>
                <w:sz w:val="24"/>
                <w:lang w:val="en-US" w:eastAsia="zh-CN"/>
              </w:rPr>
            </w:pPr>
            <w:r>
              <w:rPr>
                <w:rFonts w:hint="eastAsia"/>
                <w:sz w:val="24"/>
                <w:lang w:val="en-US" w:eastAsia="zh-CN"/>
              </w:rPr>
              <w:t>（3）超级自动化的探索：通过AI技术实现从点评数据到管理建议的自动化生成，是未来高校信息化建设的重要趋势</w:t>
            </w:r>
          </w:p>
          <w:p w14:paraId="4B162166">
            <w:pPr>
              <w:numPr>
                <w:ilvl w:val="0"/>
                <w:numId w:val="0"/>
              </w:numPr>
              <w:spacing w:line="360" w:lineRule="auto"/>
              <w:ind w:firstLine="480" w:firstLineChars="200"/>
              <w:rPr>
                <w:rFonts w:hint="eastAsia"/>
                <w:sz w:val="24"/>
                <w:lang w:val="en-US" w:eastAsia="zh-CN"/>
              </w:rPr>
            </w:pPr>
          </w:p>
          <w:p w14:paraId="34001434">
            <w:pPr>
              <w:numPr>
                <w:ilvl w:val="0"/>
                <w:numId w:val="0"/>
              </w:numPr>
              <w:spacing w:line="360" w:lineRule="auto"/>
              <w:ind w:firstLine="480" w:firstLineChars="200"/>
              <w:rPr>
                <w:rFonts w:hint="eastAsia"/>
                <w:sz w:val="24"/>
                <w:lang w:val="en-US" w:eastAsia="zh-CN"/>
              </w:rPr>
            </w:pPr>
            <w:r>
              <w:rPr>
                <w:rFonts w:hint="eastAsia"/>
                <w:sz w:val="24"/>
                <w:lang w:val="en-US" w:eastAsia="zh-CN"/>
              </w:rPr>
              <w:t>&lt;2&gt;实践与应用意义：提升校园生活品质与管理能效</w:t>
            </w:r>
          </w:p>
          <w:p w14:paraId="6F872167">
            <w:pPr>
              <w:numPr>
                <w:ilvl w:val="0"/>
                <w:numId w:val="0"/>
              </w:numPr>
              <w:spacing w:line="360" w:lineRule="auto"/>
              <w:ind w:firstLine="480" w:firstLineChars="200"/>
              <w:rPr>
                <w:rFonts w:hint="eastAsia"/>
                <w:sz w:val="24"/>
                <w:lang w:val="en-US" w:eastAsia="zh-CN"/>
              </w:rPr>
            </w:pPr>
            <w:r>
              <w:rPr>
                <w:rFonts w:hint="eastAsia"/>
                <w:sz w:val="24"/>
                <w:lang w:val="en-US" w:eastAsia="zh-CN"/>
              </w:rPr>
              <w:t>本项目的实施能够产生显著的社会与经济效益。</w:t>
            </w:r>
          </w:p>
          <w:p w14:paraId="2BCD4016">
            <w:pPr>
              <w:numPr>
                <w:ilvl w:val="0"/>
                <w:numId w:val="0"/>
              </w:numPr>
              <w:spacing w:line="360" w:lineRule="auto"/>
              <w:ind w:firstLine="480" w:firstLineChars="200"/>
              <w:rPr>
                <w:rFonts w:hint="eastAsia"/>
                <w:sz w:val="24"/>
                <w:lang w:val="en-US" w:eastAsia="zh-CN"/>
              </w:rPr>
            </w:pPr>
          </w:p>
          <w:p w14:paraId="267C99BE">
            <w:pPr>
              <w:numPr>
                <w:ilvl w:val="0"/>
                <w:numId w:val="0"/>
              </w:numPr>
              <w:spacing w:line="360" w:lineRule="auto"/>
              <w:ind w:firstLine="480" w:firstLineChars="200"/>
              <w:rPr>
                <w:rFonts w:hint="eastAsia"/>
                <w:sz w:val="24"/>
                <w:lang w:val="en-US" w:eastAsia="zh-CN"/>
              </w:rPr>
            </w:pPr>
            <w:r>
              <w:rPr>
                <w:rFonts w:hint="eastAsia"/>
                <w:sz w:val="24"/>
                <w:lang w:val="en-US" w:eastAsia="zh-CN"/>
              </w:rPr>
              <w:t>（1）显著减少食物浪费：通过提升饭菜口味满意度和提供精准的份量建议，研究证明可以有效抑制浪费行为。实验表明，多样化的餐品供应和信息干预能够直接降低食堂餐桌的剩余量。</w:t>
            </w:r>
          </w:p>
          <w:p w14:paraId="18A2FDFB">
            <w:pPr>
              <w:numPr>
                <w:ilvl w:val="0"/>
                <w:numId w:val="0"/>
              </w:numPr>
              <w:spacing w:line="360" w:lineRule="auto"/>
              <w:ind w:firstLine="480" w:firstLineChars="200"/>
              <w:rPr>
                <w:rFonts w:hint="eastAsia"/>
                <w:sz w:val="24"/>
                <w:lang w:val="en-US" w:eastAsia="zh-CN"/>
              </w:rPr>
            </w:pPr>
            <w:r>
              <w:rPr>
                <w:rFonts w:hint="eastAsia"/>
                <w:sz w:val="24"/>
                <w:lang w:val="en-US" w:eastAsia="zh-CN"/>
              </w:rPr>
              <w:t>（2）构建透明化的监督体系：利用物联网和视频技术对厨房进行监测，并将数据接入点评系统，可以实现远程监控和公众监督，极大地提升食品安全保障水平。</w:t>
            </w:r>
          </w:p>
          <w:p w14:paraId="7710C439">
            <w:pPr>
              <w:numPr>
                <w:ilvl w:val="0"/>
                <w:numId w:val="0"/>
              </w:numPr>
              <w:spacing w:line="360" w:lineRule="auto"/>
              <w:ind w:firstLine="480" w:firstLineChars="200"/>
              <w:rPr>
                <w:rFonts w:hint="eastAsia"/>
                <w:sz w:val="24"/>
                <w:lang w:val="en-US" w:eastAsia="zh-CN"/>
              </w:rPr>
            </w:pPr>
            <w:r>
              <w:rPr>
                <w:rFonts w:hint="eastAsia"/>
                <w:sz w:val="24"/>
                <w:lang w:val="en-US" w:eastAsia="zh-CN"/>
              </w:rPr>
              <w:t>（3）环境足迹的数字化量化：系统可以引入碳足迹和土地足迹等指标，让师生在点评菜品的同时，意识到自身的消费行为对环境的影响，这种环境教育功能是传统食堂系统不具备的。</w:t>
            </w:r>
          </w:p>
          <w:p w14:paraId="7D9AF02D">
            <w:pPr>
              <w:numPr>
                <w:ilvl w:val="0"/>
                <w:numId w:val="0"/>
              </w:numPr>
              <w:spacing w:line="360" w:lineRule="auto"/>
              <w:ind w:firstLine="480" w:firstLineChars="200"/>
              <w:rPr>
                <w:rFonts w:hint="eastAsia"/>
                <w:sz w:val="24"/>
                <w:lang w:val="en-US" w:eastAsia="zh-CN"/>
              </w:rPr>
            </w:pPr>
          </w:p>
          <w:p w14:paraId="3844045E">
            <w:pPr>
              <w:numPr>
                <w:ilvl w:val="0"/>
                <w:numId w:val="0"/>
              </w:numPr>
              <w:spacing w:line="360" w:lineRule="auto"/>
              <w:ind w:firstLine="480" w:firstLineChars="200"/>
              <w:rPr>
                <w:rFonts w:hint="eastAsia"/>
                <w:sz w:val="24"/>
                <w:lang w:val="en-US" w:eastAsia="zh-CN"/>
              </w:rPr>
            </w:pPr>
            <w:r>
              <w:rPr>
                <w:rFonts w:hint="eastAsia"/>
                <w:sz w:val="24"/>
                <w:lang w:val="en-US" w:eastAsia="zh-CN"/>
              </w:rPr>
              <w:t>&lt;3&gt;社会意义：培养新时代的数字公民</w:t>
            </w:r>
          </w:p>
          <w:p w14:paraId="2662571F">
            <w:pPr>
              <w:numPr>
                <w:ilvl w:val="0"/>
                <w:numId w:val="0"/>
              </w:numPr>
              <w:spacing w:line="360" w:lineRule="auto"/>
              <w:ind w:firstLine="480" w:firstLineChars="200"/>
              <w:rPr>
                <w:rFonts w:hint="eastAsia"/>
                <w:sz w:val="24"/>
                <w:lang w:val="en-US" w:eastAsia="zh-CN"/>
              </w:rPr>
            </w:pPr>
            <w:r>
              <w:rPr>
                <w:rFonts w:hint="eastAsia"/>
                <w:sz w:val="24"/>
                <w:lang w:val="en-US" w:eastAsia="zh-CN"/>
              </w:rPr>
              <w:t>校园食堂系统的成功不仅在于技术本身，更在于它对师生数字化素养的潜移默化。持续提升师生的数字化素养，发挥数字化人才的引领作用，是高校信息化建设的长期目标。通过参与点评和决策，学生能够学习如何利用数据改善生活，建立起适度消费、科学饮食的长期价值观。</w:t>
            </w:r>
          </w:p>
          <w:p w14:paraId="257F91D3">
            <w:pPr>
              <w:numPr>
                <w:ilvl w:val="0"/>
                <w:numId w:val="0"/>
              </w:numPr>
              <w:spacing w:line="360" w:lineRule="auto"/>
              <w:ind w:firstLine="480" w:firstLineChars="200"/>
              <w:rPr>
                <w:rFonts w:hint="eastAsia"/>
                <w:sz w:val="24"/>
                <w:lang w:val="en-US" w:eastAsia="zh-CN"/>
              </w:rPr>
            </w:pPr>
          </w:p>
          <w:p w14:paraId="0C1CBB2E">
            <w:pPr>
              <w:bidi w:val="0"/>
              <w:rPr>
                <w:rFonts w:hint="eastAsia"/>
                <w:lang w:val="en-US" w:eastAsia="zh-CN"/>
              </w:rPr>
            </w:pPr>
          </w:p>
          <w:p w14:paraId="7F74B871">
            <w:pPr>
              <w:bidi w:val="0"/>
              <w:rPr>
                <w:rFonts w:hint="eastAsia"/>
                <w:lang w:val="en-US" w:eastAsia="zh-CN"/>
              </w:rPr>
            </w:pPr>
          </w:p>
          <w:p w14:paraId="1451EBF9">
            <w:pPr>
              <w:bidi w:val="0"/>
              <w:rPr>
                <w:rFonts w:hint="eastAsia"/>
                <w:lang w:val="en-US" w:eastAsia="zh-CN"/>
              </w:rPr>
            </w:pPr>
          </w:p>
          <w:p w14:paraId="6D33E224">
            <w:pPr>
              <w:bidi w:val="0"/>
              <w:rPr>
                <w:rFonts w:hint="eastAsia"/>
                <w:lang w:val="en-US" w:eastAsia="zh-CN"/>
              </w:rPr>
            </w:pPr>
          </w:p>
          <w:p w14:paraId="12DFD5F0">
            <w:pPr>
              <w:bidi w:val="0"/>
              <w:rPr>
                <w:rFonts w:hint="eastAsia"/>
                <w:lang w:val="en-US" w:eastAsia="zh-CN"/>
              </w:rPr>
            </w:pPr>
          </w:p>
          <w:p w14:paraId="03E38C8A">
            <w:pPr>
              <w:bidi w:val="0"/>
              <w:rPr>
                <w:rFonts w:hint="eastAsia"/>
                <w:lang w:val="en-US" w:eastAsia="zh-CN"/>
              </w:rPr>
            </w:pPr>
          </w:p>
          <w:p w14:paraId="6292A3A0">
            <w:pPr>
              <w:bidi w:val="0"/>
              <w:rPr>
                <w:rFonts w:hint="eastAsia"/>
                <w:lang w:val="en-US" w:eastAsia="zh-CN"/>
              </w:rPr>
            </w:pPr>
          </w:p>
          <w:p w14:paraId="51406AAE">
            <w:pPr>
              <w:bidi w:val="0"/>
              <w:rPr>
                <w:rFonts w:hint="eastAsia"/>
                <w:lang w:val="en-US" w:eastAsia="zh-CN"/>
              </w:rPr>
            </w:pPr>
          </w:p>
          <w:p w14:paraId="474399A6">
            <w:pPr>
              <w:bidi w:val="0"/>
              <w:rPr>
                <w:rFonts w:hint="eastAsia"/>
                <w:lang w:val="en-US" w:eastAsia="zh-CN"/>
              </w:rPr>
            </w:pPr>
          </w:p>
          <w:p w14:paraId="5DF2449F">
            <w:pPr>
              <w:tabs>
                <w:tab w:val="left" w:pos="630"/>
              </w:tabs>
              <w:bidi w:val="0"/>
              <w:jc w:val="left"/>
              <w:rPr>
                <w:rFonts w:hint="eastAsia"/>
                <w:lang w:val="en-US" w:eastAsia="zh-CN"/>
              </w:rPr>
            </w:pPr>
            <w:r>
              <w:rPr>
                <w:rFonts w:hint="eastAsia"/>
                <w:lang w:val="en-US" w:eastAsia="zh-CN"/>
              </w:rPr>
              <w:tab/>
            </w:r>
          </w:p>
        </w:tc>
      </w:tr>
      <w:tr w14:paraId="2E708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3599" w:hRule="atLeast"/>
          <w:jc w:val="center"/>
        </w:trPr>
        <w:tc>
          <w:tcPr>
            <w:tcW w:w="9123" w:type="dxa"/>
            <w:gridSpan w:val="5"/>
          </w:tcPr>
          <w:p w14:paraId="2E7A8727">
            <w:pPr>
              <w:numPr>
                <w:ilvl w:val="0"/>
                <w:numId w:val="1"/>
              </w:numPr>
              <w:spacing w:line="360" w:lineRule="auto"/>
              <w:ind w:firstLine="108" w:firstLineChars="45"/>
              <w:rPr>
                <w:rFonts w:hint="eastAsia"/>
                <w:sz w:val="24"/>
              </w:rPr>
            </w:pPr>
            <w:r>
              <w:rPr>
                <w:rFonts w:hint="eastAsia"/>
                <w:sz w:val="24"/>
              </w:rPr>
              <w:t>文献综述（或调研报告）</w:t>
            </w:r>
          </w:p>
          <w:p w14:paraId="271464C6">
            <w:pPr>
              <w:numPr>
                <w:ilvl w:val="0"/>
                <w:numId w:val="0"/>
              </w:numPr>
              <w:spacing w:line="360" w:lineRule="auto"/>
              <w:rPr>
                <w:rFonts w:hint="eastAsia"/>
                <w:sz w:val="24"/>
              </w:rPr>
            </w:pPr>
            <w:r>
              <w:rPr>
                <w:rFonts w:hint="eastAsia"/>
                <w:sz w:val="24"/>
              </w:rPr>
              <w:t>2.1推荐系统研究现状</w:t>
            </w:r>
          </w:p>
          <w:p w14:paraId="28866A50">
            <w:pPr>
              <w:numPr>
                <w:ilvl w:val="0"/>
                <w:numId w:val="0"/>
              </w:numPr>
              <w:spacing w:line="360" w:lineRule="auto"/>
              <w:ind w:firstLine="480" w:firstLineChars="200"/>
              <w:rPr>
                <w:rFonts w:hint="eastAsia"/>
                <w:sz w:val="24"/>
              </w:rPr>
            </w:pPr>
            <w:r>
              <w:rPr>
                <w:rFonts w:hint="eastAsia"/>
                <w:sz w:val="24"/>
              </w:rPr>
              <w:t>推荐系统作为解决信息过载问题的重要技术手段，近年来在互联网领域得到广泛应用。项亮在《推荐系统实践》[1]中系统地介绍了推荐系统的基本原理、算法分类和评估方法，将推荐算法主要分为协同过滤推荐、基于内容的推荐、混合推荐等几大类。其中，协同过滤算法因不需要领域知识、能发现用户潜在兴趣等特点，成为应用最广泛的推荐算法之一。</w:t>
            </w:r>
          </w:p>
          <w:p w14:paraId="0E518EC4">
            <w:pPr>
              <w:numPr>
                <w:ilvl w:val="0"/>
                <w:numId w:val="0"/>
              </w:numPr>
              <w:spacing w:line="360" w:lineRule="auto"/>
              <w:ind w:firstLine="480" w:firstLineChars="200"/>
              <w:rPr>
                <w:rFonts w:hint="eastAsia"/>
                <w:sz w:val="24"/>
              </w:rPr>
            </w:pPr>
            <w:r>
              <w:rPr>
                <w:rFonts w:hint="eastAsia"/>
                <w:sz w:val="24"/>
              </w:rPr>
              <w:t>Sarwar等人[3]提出了基于物品的协同过滤推荐算法（Item-basedCollaborativeFiltering），该算法通过计算物品之间的相似度来生成推荐，相比传统的基于用户的协同过滤算法，具有更好的可扩展性和实时性。这一算法为电商、视频、音乐等领域的推荐系统奠定了技术基础。</w:t>
            </w:r>
          </w:p>
          <w:p w14:paraId="0888B17A">
            <w:pPr>
              <w:numPr>
                <w:ilvl w:val="0"/>
                <w:numId w:val="0"/>
              </w:numPr>
              <w:spacing w:line="360" w:lineRule="auto"/>
              <w:ind w:firstLine="480" w:firstLineChars="200"/>
              <w:rPr>
                <w:rFonts w:hint="eastAsia"/>
                <w:sz w:val="24"/>
              </w:rPr>
            </w:pPr>
          </w:p>
          <w:p w14:paraId="54104075">
            <w:pPr>
              <w:numPr>
                <w:ilvl w:val="0"/>
                <w:numId w:val="0"/>
              </w:numPr>
              <w:spacing w:line="360" w:lineRule="auto"/>
              <w:rPr>
                <w:rFonts w:hint="eastAsia"/>
                <w:sz w:val="24"/>
              </w:rPr>
            </w:pPr>
            <w:r>
              <w:rPr>
                <w:rFonts w:hint="eastAsia"/>
                <w:sz w:val="24"/>
              </w:rPr>
              <w:t>2.2校园餐饮推荐研究现状</w:t>
            </w:r>
          </w:p>
          <w:p w14:paraId="38B7B6E1">
            <w:pPr>
              <w:numPr>
                <w:ilvl w:val="0"/>
                <w:numId w:val="0"/>
              </w:numPr>
              <w:spacing w:line="360" w:lineRule="auto"/>
              <w:ind w:firstLine="480" w:firstLineChars="200"/>
              <w:rPr>
                <w:rFonts w:hint="eastAsia"/>
                <w:sz w:val="24"/>
              </w:rPr>
            </w:pPr>
            <w:r>
              <w:rPr>
                <w:rFonts w:hint="eastAsia"/>
                <w:sz w:val="24"/>
              </w:rPr>
              <w:t>针对校园场景的餐饮推荐研究近年来逐渐受到关注。肖睿[2]在《基于用户行为的校园餐饮推荐模型研究》中，深入分析了校园餐饮场景的特殊性，包括用户群体相对固定、消费行为规律性强、口味偏好稳定等特点，提出了一种融合用户行为特征和菜品属性的推荐模型。该研究通过采集学生在食堂的消费记录，结合时间、地点、价格等多维度特征，实现了较为准确的餐饮推荐。</w:t>
            </w:r>
          </w:p>
          <w:p w14:paraId="5055B85A">
            <w:pPr>
              <w:numPr>
                <w:ilvl w:val="0"/>
                <w:numId w:val="0"/>
              </w:numPr>
              <w:spacing w:line="360" w:lineRule="auto"/>
              <w:ind w:firstLine="480" w:firstLineChars="200"/>
              <w:rPr>
                <w:rFonts w:hint="eastAsia"/>
                <w:sz w:val="24"/>
              </w:rPr>
            </w:pPr>
            <w:r>
              <w:rPr>
                <w:rFonts w:hint="eastAsia"/>
                <w:sz w:val="24"/>
              </w:rPr>
              <w:t>国内其他学者也在该领域进行了探索，如基于改进的协同过滤算法的校园食堂推荐系统、融合社交关系的餐饮推荐模型等。然而，现有研究大多存在以下不足：</w:t>
            </w:r>
          </w:p>
          <w:p w14:paraId="1D26DF8A">
            <w:pPr>
              <w:numPr>
                <w:ilvl w:val="0"/>
                <w:numId w:val="0"/>
              </w:numPr>
              <w:spacing w:line="360" w:lineRule="auto"/>
              <w:rPr>
                <w:rFonts w:hint="eastAsia"/>
                <w:sz w:val="24"/>
              </w:rPr>
            </w:pPr>
          </w:p>
          <w:p w14:paraId="15D37A43">
            <w:pPr>
              <w:numPr>
                <w:ilvl w:val="0"/>
                <w:numId w:val="0"/>
              </w:numPr>
              <w:spacing w:line="360" w:lineRule="auto"/>
              <w:rPr>
                <w:rFonts w:hint="eastAsia"/>
                <w:sz w:val="24"/>
              </w:rPr>
            </w:pPr>
            <w:r>
              <w:rPr>
                <w:rFonts w:hint="eastAsia"/>
                <w:sz w:val="24"/>
              </w:rPr>
              <w:t>1.数据来源单一：多数研究仅依赖消费记录，缺乏用户主动反馈（如评分、点评）数据；</w:t>
            </w:r>
          </w:p>
          <w:p w14:paraId="22F3775C">
            <w:pPr>
              <w:numPr>
                <w:ilvl w:val="0"/>
                <w:numId w:val="0"/>
              </w:numPr>
              <w:spacing w:line="360" w:lineRule="auto"/>
              <w:rPr>
                <w:rFonts w:hint="eastAsia"/>
                <w:sz w:val="24"/>
              </w:rPr>
            </w:pPr>
            <w:r>
              <w:rPr>
                <w:rFonts w:hint="eastAsia"/>
                <w:sz w:val="24"/>
              </w:rPr>
              <w:t>2.系统功能简单：侧重于推荐算法本身，缺乏完整的系统实现和用户交互设计；</w:t>
            </w:r>
          </w:p>
          <w:p w14:paraId="6B148F6B">
            <w:pPr>
              <w:numPr>
                <w:ilvl w:val="0"/>
                <w:numId w:val="0"/>
              </w:numPr>
              <w:spacing w:line="360" w:lineRule="auto"/>
              <w:rPr>
                <w:rFonts w:hint="eastAsia" w:eastAsia="宋体"/>
                <w:sz w:val="24"/>
                <w:lang w:eastAsia="zh-CN"/>
              </w:rPr>
            </w:pPr>
            <w:r>
              <w:rPr>
                <w:rFonts w:hint="eastAsia"/>
                <w:sz w:val="24"/>
              </w:rPr>
              <w:t>3.实际部署不足：大部分研究停留在理论层面，缺乏在实际校园场景中的部署和应用验证。</w:t>
            </w:r>
          </w:p>
          <w:p w14:paraId="7FAA12BC">
            <w:pPr>
              <w:numPr>
                <w:ilvl w:val="0"/>
                <w:numId w:val="0"/>
              </w:numPr>
              <w:spacing w:line="360" w:lineRule="auto"/>
              <w:rPr>
                <w:rFonts w:hint="eastAsia"/>
                <w:sz w:val="24"/>
              </w:rPr>
            </w:pPr>
          </w:p>
          <w:p w14:paraId="07875C2F">
            <w:pPr>
              <w:numPr>
                <w:ilvl w:val="0"/>
                <w:numId w:val="0"/>
              </w:numPr>
              <w:spacing w:line="360" w:lineRule="auto"/>
              <w:rPr>
                <w:rFonts w:hint="eastAsia"/>
                <w:sz w:val="24"/>
              </w:rPr>
            </w:pPr>
            <w:r>
              <w:rPr>
                <w:rFonts w:hint="eastAsia"/>
                <w:sz w:val="24"/>
              </w:rPr>
              <w:t>2.3Web开发技术研究现状</w:t>
            </w:r>
          </w:p>
          <w:p w14:paraId="3F1A86CE">
            <w:pPr>
              <w:numPr>
                <w:ilvl w:val="0"/>
                <w:numId w:val="0"/>
              </w:numPr>
              <w:spacing w:line="360" w:lineRule="auto"/>
              <w:ind w:firstLine="480" w:firstLineChars="200"/>
              <w:rPr>
                <w:rFonts w:hint="eastAsia"/>
                <w:sz w:val="24"/>
              </w:rPr>
            </w:pPr>
            <w:r>
              <w:rPr>
                <w:rFonts w:hint="eastAsia"/>
                <w:sz w:val="24"/>
              </w:rPr>
              <w:t>在系统开发技术方面，SpringBoot作为Java生态中最流行的快速开发框架，因其约定优于配置的理念、内嵌服务器、自动配置等特性，大幅简化了企业级应用的开发流程。CraigWalls在《SpringBoot实战》[4]中详细介绍了SpringBoot的核心特性和最佳实践，为开发者提供了系统的学习路径。</w:t>
            </w:r>
          </w:p>
          <w:p w14:paraId="6236C9AA">
            <w:pPr>
              <w:numPr>
                <w:ilvl w:val="0"/>
                <w:numId w:val="0"/>
              </w:numPr>
              <w:spacing w:line="360" w:lineRule="auto"/>
              <w:ind w:firstLine="480" w:firstLineChars="200"/>
              <w:rPr>
                <w:rFonts w:hint="eastAsia"/>
                <w:sz w:val="24"/>
              </w:rPr>
            </w:pPr>
            <w:r>
              <w:rPr>
                <w:rFonts w:hint="eastAsia"/>
                <w:sz w:val="24"/>
              </w:rPr>
              <w:t>前端技术方面，Vue.js作为轻量级渐进式JavaScript框架，凭借其易学易用、性能优良、生态丰富等优势，在国内Web开发领域占据重要地位。Vue3引入的组合式API和响应式系统优化，进一步提升了开发体验和运行性能。</w:t>
            </w:r>
          </w:p>
          <w:p w14:paraId="3053D92A">
            <w:pPr>
              <w:numPr>
                <w:ilvl w:val="0"/>
                <w:numId w:val="0"/>
              </w:numPr>
              <w:spacing w:line="360" w:lineRule="auto"/>
              <w:ind w:firstLine="480" w:firstLineChars="200"/>
              <w:rPr>
                <w:rFonts w:hint="eastAsia"/>
                <w:sz w:val="24"/>
              </w:rPr>
            </w:pPr>
            <w:r>
              <w:rPr>
                <w:rFonts w:hint="eastAsia"/>
                <w:sz w:val="24"/>
              </w:rPr>
              <w:t>前后端分离架构已成为现代Web应用开发的主流模式，后端提供RESTfulAPI，前端负责页面渲染和交互，双方通过HTTP协议进行通信。这种架构具有职责清晰、开发高效、易于维护等优点，特别适合本系统这类需要频繁交互的Web应用。</w:t>
            </w:r>
          </w:p>
          <w:p w14:paraId="628086CB">
            <w:pPr>
              <w:numPr>
                <w:ilvl w:val="0"/>
                <w:numId w:val="0"/>
              </w:numPr>
              <w:spacing w:line="360" w:lineRule="auto"/>
              <w:ind w:firstLine="480" w:firstLineChars="200"/>
              <w:rPr>
                <w:rFonts w:hint="eastAsia"/>
                <w:sz w:val="24"/>
              </w:rPr>
            </w:pPr>
          </w:p>
          <w:p w14:paraId="72DDE329">
            <w:pPr>
              <w:numPr>
                <w:ilvl w:val="0"/>
                <w:numId w:val="0"/>
              </w:numPr>
              <w:spacing w:line="360" w:lineRule="auto"/>
              <w:rPr>
                <w:rFonts w:hint="eastAsia"/>
                <w:sz w:val="24"/>
              </w:rPr>
            </w:pPr>
            <w:r>
              <w:rPr>
                <w:rFonts w:hint="eastAsia"/>
                <w:sz w:val="24"/>
              </w:rPr>
              <w:t>2.4研究现状总结</w:t>
            </w:r>
          </w:p>
          <w:p w14:paraId="32464A5F">
            <w:pPr>
              <w:numPr>
                <w:ilvl w:val="0"/>
                <w:numId w:val="0"/>
              </w:numPr>
              <w:spacing w:line="360" w:lineRule="auto"/>
              <w:rPr>
                <w:rFonts w:hint="default"/>
                <w:sz w:val="24"/>
                <w:lang w:val="en-US" w:eastAsia="zh-CN"/>
              </w:rPr>
            </w:pPr>
            <w:r>
              <w:rPr>
                <w:rFonts w:hint="eastAsia"/>
                <w:sz w:val="24"/>
              </w:rPr>
              <w:t>综上所述，当前推荐系统理论和技术已相对成熟，但在校园餐饮场景的应用研究仍有较大提升空间。现有研究或侧重于算法理论，或功能较为单一，缺乏集点评、推荐、管理于一体的综合性系统。本课题将在借鉴已有研究成果的基础上，设计并实现一个功能完整、技术先进、实用性强的校园食堂智能点评与推荐系统，填补这一领域的空白。</w:t>
            </w:r>
          </w:p>
        </w:tc>
      </w:tr>
      <w:tr w14:paraId="0DC5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4024" w:hRule="atLeast"/>
          <w:jc w:val="center"/>
        </w:trPr>
        <w:tc>
          <w:tcPr>
            <w:tcW w:w="9123" w:type="dxa"/>
            <w:gridSpan w:val="5"/>
          </w:tcPr>
          <w:p w14:paraId="089DD834">
            <w:pPr>
              <w:spacing w:line="360" w:lineRule="auto"/>
              <w:rPr>
                <w:sz w:val="24"/>
              </w:rPr>
            </w:pPr>
            <w:r>
              <w:rPr>
                <w:rFonts w:hint="eastAsia"/>
                <w:sz w:val="24"/>
              </w:rPr>
              <w:t>三、主要研究（设计）内容、研究（设计）方案、关键问题及难点</w:t>
            </w:r>
          </w:p>
          <w:p w14:paraId="49279A22">
            <w:pPr>
              <w:spacing w:line="360" w:lineRule="auto"/>
              <w:rPr>
                <w:rFonts w:hint="eastAsia"/>
                <w:sz w:val="24"/>
              </w:rPr>
            </w:pPr>
            <w:r>
              <w:rPr>
                <w:rFonts w:hint="eastAsia"/>
                <w:sz w:val="24"/>
              </w:rPr>
              <w:t>3.1主要研究（设计）内容</w:t>
            </w:r>
          </w:p>
          <w:p w14:paraId="7ADF8AC6">
            <w:pPr>
              <w:spacing w:line="360" w:lineRule="auto"/>
              <w:rPr>
                <w:rFonts w:hint="eastAsia"/>
                <w:sz w:val="24"/>
              </w:rPr>
            </w:pPr>
            <w:r>
              <w:rPr>
                <w:rFonts w:hint="eastAsia"/>
                <w:sz w:val="24"/>
              </w:rPr>
              <w:t>本课题主要完成以下内容：</w:t>
            </w:r>
          </w:p>
          <w:p w14:paraId="754F5EC1">
            <w:pPr>
              <w:spacing w:line="360" w:lineRule="auto"/>
              <w:rPr>
                <w:rFonts w:hint="eastAsia"/>
                <w:sz w:val="24"/>
              </w:rPr>
            </w:pPr>
          </w:p>
          <w:p w14:paraId="3963B54E">
            <w:pPr>
              <w:spacing w:line="360" w:lineRule="auto"/>
              <w:rPr>
                <w:rFonts w:hint="eastAsia"/>
                <w:sz w:val="24"/>
              </w:rPr>
            </w:pPr>
            <w:r>
              <w:rPr>
                <w:rFonts w:hint="eastAsia"/>
                <w:sz w:val="24"/>
              </w:rPr>
              <w:t>（1）系统需求分析</w:t>
            </w:r>
          </w:p>
          <w:p w14:paraId="1A9FCBB1">
            <w:pPr>
              <w:spacing w:line="360" w:lineRule="auto"/>
              <w:rPr>
                <w:rFonts w:hint="eastAsia"/>
                <w:sz w:val="24"/>
              </w:rPr>
            </w:pPr>
            <w:r>
              <w:rPr>
                <w:rFonts w:hint="eastAsia"/>
                <w:sz w:val="24"/>
              </w:rPr>
              <w:t>-功能性需求：用户管理、食堂菜品信息管理、点评评分、个性化推荐、数据看板等</w:t>
            </w:r>
          </w:p>
          <w:p w14:paraId="42EE31B6">
            <w:pPr>
              <w:spacing w:line="360" w:lineRule="auto"/>
              <w:rPr>
                <w:rFonts w:hint="eastAsia"/>
                <w:sz w:val="24"/>
              </w:rPr>
            </w:pPr>
            <w:r>
              <w:rPr>
                <w:rFonts w:hint="eastAsia"/>
                <w:sz w:val="24"/>
              </w:rPr>
              <w:t>-非功能性需求：系统性能、安全性、可扩展性、易用性等</w:t>
            </w:r>
          </w:p>
          <w:p w14:paraId="7BCB8E9D">
            <w:pPr>
              <w:spacing w:line="360" w:lineRule="auto"/>
              <w:rPr>
                <w:rFonts w:hint="eastAsia"/>
                <w:sz w:val="24"/>
              </w:rPr>
            </w:pPr>
            <w:r>
              <w:rPr>
                <w:rFonts w:hint="eastAsia"/>
                <w:sz w:val="24"/>
              </w:rPr>
              <w:t>（2）系统架构设计</w:t>
            </w:r>
          </w:p>
          <w:p w14:paraId="5B546225">
            <w:pPr>
              <w:spacing w:line="360" w:lineRule="auto"/>
              <w:rPr>
                <w:rFonts w:hint="eastAsia"/>
                <w:sz w:val="24"/>
              </w:rPr>
            </w:pPr>
            <w:r>
              <w:rPr>
                <w:rFonts w:hint="eastAsia"/>
                <w:sz w:val="24"/>
              </w:rPr>
              <w:t>-采用前后端分离架构</w:t>
            </w:r>
          </w:p>
          <w:p w14:paraId="6A2B7451">
            <w:pPr>
              <w:spacing w:line="360" w:lineRule="auto"/>
              <w:rPr>
                <w:rFonts w:hint="eastAsia"/>
                <w:sz w:val="24"/>
              </w:rPr>
            </w:pPr>
            <w:r>
              <w:rPr>
                <w:rFonts w:hint="eastAsia"/>
                <w:sz w:val="24"/>
              </w:rPr>
              <w:t>-后端：SpringBoot+MyBatis-Plus+MySQL</w:t>
            </w:r>
          </w:p>
          <w:p w14:paraId="58BEC5DC">
            <w:pPr>
              <w:spacing w:line="360" w:lineRule="auto"/>
              <w:rPr>
                <w:rFonts w:hint="eastAsia"/>
                <w:sz w:val="24"/>
              </w:rPr>
            </w:pPr>
            <w:r>
              <w:rPr>
                <w:rFonts w:hint="eastAsia"/>
                <w:sz w:val="24"/>
              </w:rPr>
              <w:t>-前端：Vue3+ElementPlus</w:t>
            </w:r>
          </w:p>
          <w:p w14:paraId="46D46414">
            <w:pPr>
              <w:spacing w:line="360" w:lineRule="auto"/>
              <w:rPr>
                <w:rFonts w:hint="eastAsia"/>
                <w:sz w:val="24"/>
              </w:rPr>
            </w:pPr>
            <w:r>
              <w:rPr>
                <w:rFonts w:hint="eastAsia"/>
                <w:sz w:val="24"/>
              </w:rPr>
              <w:t>-认证授权：JWT（JSONWebToken）</w:t>
            </w:r>
          </w:p>
          <w:p w14:paraId="293E04E7">
            <w:pPr>
              <w:spacing w:line="360" w:lineRule="auto"/>
              <w:rPr>
                <w:rFonts w:hint="eastAsia"/>
                <w:sz w:val="24"/>
              </w:rPr>
            </w:pPr>
            <w:r>
              <w:rPr>
                <w:rFonts w:hint="eastAsia"/>
                <w:sz w:val="24"/>
              </w:rPr>
              <w:t>（3）数据库设计设计合理的关系型数据库模型，包括：</w:t>
            </w:r>
          </w:p>
          <w:p w14:paraId="11A7C8AD">
            <w:pPr>
              <w:spacing w:line="360" w:lineRule="auto"/>
              <w:rPr>
                <w:rFonts w:hint="eastAsia"/>
                <w:sz w:val="24"/>
              </w:rPr>
            </w:pPr>
            <w:r>
              <w:rPr>
                <w:rFonts w:hint="eastAsia"/>
                <w:sz w:val="24"/>
              </w:rPr>
              <w:t>-用户表（user）：存储用户基本信息、角色权限</w:t>
            </w:r>
          </w:p>
          <w:p w14:paraId="734776D9">
            <w:pPr>
              <w:spacing w:line="360" w:lineRule="auto"/>
              <w:rPr>
                <w:rFonts w:hint="eastAsia"/>
                <w:sz w:val="24"/>
              </w:rPr>
            </w:pPr>
            <w:r>
              <w:rPr>
                <w:rFonts w:hint="eastAsia"/>
                <w:sz w:val="24"/>
              </w:rPr>
              <w:t>-食堂表（canteen）：存储食堂基本信息</w:t>
            </w:r>
          </w:p>
          <w:p w14:paraId="3B47FDF7">
            <w:pPr>
              <w:spacing w:line="360" w:lineRule="auto"/>
              <w:rPr>
                <w:rFonts w:hint="eastAsia"/>
                <w:sz w:val="24"/>
              </w:rPr>
            </w:pPr>
            <w:r>
              <w:rPr>
                <w:rFonts w:hint="eastAsia"/>
                <w:sz w:val="24"/>
              </w:rPr>
              <w:t>-窗口表（window）：存储食堂窗口信息</w:t>
            </w:r>
          </w:p>
          <w:p w14:paraId="2B3D3E88">
            <w:pPr>
              <w:spacing w:line="360" w:lineRule="auto"/>
              <w:rPr>
                <w:rFonts w:hint="eastAsia"/>
                <w:sz w:val="24"/>
              </w:rPr>
            </w:pPr>
            <w:r>
              <w:rPr>
                <w:rFonts w:hint="eastAsia"/>
                <w:sz w:val="24"/>
              </w:rPr>
              <w:t>-菜品表（dish）：存储菜品详细信息</w:t>
            </w:r>
          </w:p>
          <w:p w14:paraId="440EAAC5">
            <w:pPr>
              <w:spacing w:line="360" w:lineRule="auto"/>
              <w:rPr>
                <w:rFonts w:hint="eastAsia"/>
                <w:sz w:val="24"/>
              </w:rPr>
            </w:pPr>
            <w:r>
              <w:rPr>
                <w:rFonts w:hint="eastAsia"/>
                <w:sz w:val="24"/>
              </w:rPr>
              <w:t>-评论表（review）：存储用户点评和评分</w:t>
            </w:r>
          </w:p>
          <w:p w14:paraId="053E06F0">
            <w:pPr>
              <w:spacing w:line="360" w:lineRule="auto"/>
              <w:rPr>
                <w:rFonts w:hint="eastAsia"/>
                <w:sz w:val="24"/>
              </w:rPr>
            </w:pPr>
            <w:r>
              <w:rPr>
                <w:rFonts w:hint="eastAsia"/>
                <w:sz w:val="24"/>
              </w:rPr>
              <w:t>-用户行为表（user_behavior）：记录用户行为用于推荐算法</w:t>
            </w:r>
          </w:p>
          <w:p w14:paraId="4FE00DC6">
            <w:pPr>
              <w:spacing w:line="360" w:lineRule="auto"/>
              <w:rPr>
                <w:rFonts w:hint="eastAsia"/>
                <w:sz w:val="24"/>
              </w:rPr>
            </w:pPr>
            <w:r>
              <w:rPr>
                <w:rFonts w:hint="eastAsia"/>
                <w:sz w:val="24"/>
              </w:rPr>
              <w:t>-收藏表（favorite）：存储用户收藏记录</w:t>
            </w:r>
          </w:p>
          <w:p w14:paraId="65899C94">
            <w:pPr>
              <w:spacing w:line="360" w:lineRule="auto"/>
              <w:rPr>
                <w:rFonts w:hint="eastAsia"/>
                <w:sz w:val="24"/>
              </w:rPr>
            </w:pPr>
            <w:r>
              <w:rPr>
                <w:rFonts w:hint="eastAsia"/>
                <w:sz w:val="24"/>
              </w:rPr>
              <w:t>-推荐表（recommendation）：存储推荐结果</w:t>
            </w:r>
          </w:p>
          <w:p w14:paraId="3AF4F3D9">
            <w:pPr>
              <w:spacing w:line="360" w:lineRule="auto"/>
              <w:rPr>
                <w:rFonts w:hint="eastAsia"/>
                <w:sz w:val="24"/>
              </w:rPr>
            </w:pPr>
            <w:r>
              <w:rPr>
                <w:rFonts w:hint="eastAsia"/>
                <w:sz w:val="24"/>
              </w:rPr>
              <w:t>（4）核心功能模块实现</w:t>
            </w:r>
          </w:p>
          <w:p w14:paraId="4607240A">
            <w:pPr>
              <w:spacing w:line="360" w:lineRule="auto"/>
              <w:rPr>
                <w:rFonts w:hint="eastAsia"/>
                <w:sz w:val="24"/>
              </w:rPr>
            </w:pPr>
            <w:r>
              <w:rPr>
                <w:rFonts w:hint="eastAsia"/>
                <w:sz w:val="24"/>
              </w:rPr>
              <w:t>-用户模块：注册、登录、个人信息管理、角色权限控制</w:t>
            </w:r>
          </w:p>
          <w:p w14:paraId="7FB1EA39">
            <w:pPr>
              <w:spacing w:line="360" w:lineRule="auto"/>
              <w:rPr>
                <w:rFonts w:hint="eastAsia"/>
                <w:sz w:val="24"/>
              </w:rPr>
            </w:pPr>
            <w:r>
              <w:rPr>
                <w:rFonts w:hint="eastAsia"/>
                <w:sz w:val="24"/>
              </w:rPr>
              <w:t>-食堂菜品模块：食堂/窗口/菜品的增删改查、分类筛选、搜索功能</w:t>
            </w:r>
          </w:p>
          <w:p w14:paraId="6C84559A">
            <w:pPr>
              <w:spacing w:line="360" w:lineRule="auto"/>
              <w:rPr>
                <w:rFonts w:hint="eastAsia"/>
                <w:sz w:val="24"/>
              </w:rPr>
            </w:pPr>
            <w:r>
              <w:rPr>
                <w:rFonts w:hint="eastAsia"/>
                <w:sz w:val="24"/>
              </w:rPr>
              <w:t>-点评模块：菜品评分、文字评论、图片上传、评论点赞</w:t>
            </w:r>
          </w:p>
          <w:p w14:paraId="18844E5F">
            <w:pPr>
              <w:spacing w:line="360" w:lineRule="auto"/>
              <w:rPr>
                <w:rFonts w:hint="eastAsia"/>
                <w:sz w:val="24"/>
              </w:rPr>
            </w:pPr>
            <w:r>
              <w:rPr>
                <w:rFonts w:hint="eastAsia"/>
                <w:sz w:val="24"/>
              </w:rPr>
              <w:t>-推荐模块：基于用户行为的协同过滤推荐算法实现</w:t>
            </w:r>
          </w:p>
          <w:p w14:paraId="1C4A062F">
            <w:pPr>
              <w:spacing w:line="360" w:lineRule="auto"/>
              <w:rPr>
                <w:rFonts w:hint="eastAsia"/>
                <w:sz w:val="24"/>
              </w:rPr>
            </w:pPr>
            <w:r>
              <w:rPr>
                <w:rFonts w:hint="eastAsia"/>
                <w:sz w:val="24"/>
              </w:rPr>
              <w:t>-收藏模块：菜品收藏与取消收藏</w:t>
            </w:r>
          </w:p>
          <w:p w14:paraId="3BB7646F">
            <w:pPr>
              <w:spacing w:line="360" w:lineRule="auto"/>
              <w:rPr>
                <w:rFonts w:hint="eastAsia"/>
                <w:sz w:val="24"/>
              </w:rPr>
            </w:pPr>
            <w:r>
              <w:rPr>
                <w:rFonts w:hint="eastAsia"/>
                <w:sz w:val="24"/>
              </w:rPr>
              <w:t>-管理端模块：数据看板、用户管理、菜品管理、评论审核</w:t>
            </w:r>
          </w:p>
          <w:p w14:paraId="7F36104F">
            <w:pPr>
              <w:spacing w:line="360" w:lineRule="auto"/>
              <w:rPr>
                <w:rFonts w:hint="eastAsia"/>
                <w:sz w:val="24"/>
              </w:rPr>
            </w:pPr>
            <w:r>
              <w:rPr>
                <w:rFonts w:hint="eastAsia"/>
                <w:sz w:val="24"/>
              </w:rPr>
              <w:t>（5）系统测试与优化</w:t>
            </w:r>
          </w:p>
          <w:p w14:paraId="2E633EE0">
            <w:pPr>
              <w:spacing w:line="360" w:lineRule="auto"/>
              <w:rPr>
                <w:rFonts w:hint="eastAsia"/>
                <w:sz w:val="24"/>
              </w:rPr>
            </w:pPr>
            <w:r>
              <w:rPr>
                <w:rFonts w:hint="eastAsia"/>
                <w:sz w:val="24"/>
              </w:rPr>
              <w:t>-功能测试：验证各功能模块的正确性</w:t>
            </w:r>
          </w:p>
          <w:p w14:paraId="4A9D5453">
            <w:pPr>
              <w:spacing w:line="360" w:lineRule="auto"/>
              <w:rPr>
                <w:rFonts w:hint="eastAsia"/>
                <w:sz w:val="24"/>
              </w:rPr>
            </w:pPr>
            <w:r>
              <w:rPr>
                <w:rFonts w:hint="eastAsia"/>
                <w:sz w:val="24"/>
              </w:rPr>
              <w:t>-性能测试：测试系统并发处理能力</w:t>
            </w:r>
          </w:p>
          <w:p w14:paraId="756B21DD">
            <w:pPr>
              <w:spacing w:line="360" w:lineRule="auto"/>
              <w:rPr>
                <w:rFonts w:hint="eastAsia"/>
                <w:sz w:val="24"/>
              </w:rPr>
            </w:pPr>
            <w:r>
              <w:rPr>
                <w:rFonts w:hint="eastAsia"/>
                <w:sz w:val="24"/>
              </w:rPr>
              <w:t>-用户体验优化：界面美化、交互优化</w:t>
            </w:r>
          </w:p>
          <w:p w14:paraId="11D87CB2">
            <w:pPr>
              <w:spacing w:line="360" w:lineRule="auto"/>
              <w:rPr>
                <w:rFonts w:hint="eastAsia"/>
                <w:sz w:val="24"/>
              </w:rPr>
            </w:pPr>
          </w:p>
          <w:p w14:paraId="64D5CC4E">
            <w:pPr>
              <w:spacing w:line="360" w:lineRule="auto"/>
              <w:rPr>
                <w:rFonts w:hint="eastAsia"/>
                <w:sz w:val="24"/>
              </w:rPr>
            </w:pPr>
            <w:r>
              <w:rPr>
                <w:rFonts w:hint="eastAsia"/>
                <w:sz w:val="24"/>
              </w:rPr>
              <w:t>3.2研究（设计）方案</w:t>
            </w:r>
          </w:p>
          <w:p w14:paraId="45A23035">
            <w:pPr>
              <w:numPr>
                <w:ilvl w:val="0"/>
                <w:numId w:val="2"/>
              </w:numPr>
              <w:spacing w:line="360" w:lineRule="auto"/>
              <w:rPr>
                <w:rFonts w:hint="eastAsia"/>
                <w:sz w:val="24"/>
              </w:rPr>
            </w:pPr>
            <w:r>
              <w:rPr>
                <w:rFonts w:hint="eastAsia"/>
                <w:sz w:val="24"/>
              </w:rPr>
              <w:t>技术路线</w:t>
            </w:r>
          </w:p>
          <w:p w14:paraId="0B6EC633">
            <w:pPr>
              <w:numPr>
                <w:ilvl w:val="0"/>
                <w:numId w:val="0"/>
              </w:numPr>
              <w:spacing w:line="360" w:lineRule="auto"/>
              <w:jc w:val="both"/>
              <w:rPr>
                <w:rFonts w:hint="eastAsia"/>
                <w:sz w:val="24"/>
              </w:rPr>
            </w:pPr>
            <w:r>
              <w:rPr>
                <w:rFonts w:hint="eastAsia"/>
                <w:sz w:val="24"/>
              </w:rPr>
              <w:t>需求分析 → 系统设计 → 编码实现 → 系统测试 → 部署运行</w:t>
            </w:r>
          </w:p>
          <w:p w14:paraId="75252CF2">
            <w:pPr>
              <w:numPr>
                <w:ilvl w:val="0"/>
                <w:numId w:val="0"/>
              </w:numPr>
              <w:spacing w:line="360" w:lineRule="auto"/>
              <w:jc w:val="both"/>
              <w:rPr>
                <w:rFonts w:hint="eastAsia"/>
                <w:sz w:val="24"/>
              </w:rPr>
            </w:pPr>
            <w:r>
              <w:rPr>
                <w:rFonts w:hint="eastAsia"/>
                <w:sz w:val="24"/>
              </w:rPr>
              <w:t xml:space="preserve">    ↓          ↓          ↓          ↓          ↓</w:t>
            </w:r>
          </w:p>
          <w:p w14:paraId="3D8EFBEF">
            <w:pPr>
              <w:numPr>
                <w:ilvl w:val="0"/>
                <w:numId w:val="0"/>
              </w:numPr>
              <w:spacing w:line="360" w:lineRule="auto"/>
              <w:jc w:val="both"/>
              <w:rPr>
                <w:rFonts w:hint="eastAsia"/>
                <w:sz w:val="24"/>
              </w:rPr>
            </w:pPr>
            <w:r>
              <w:rPr>
                <w:rFonts w:hint="eastAsia"/>
                <w:sz w:val="24"/>
              </w:rPr>
              <w:t>文献调研   架构设计   前后端开发  功能测试   服务器部署</w:t>
            </w:r>
          </w:p>
          <w:p w14:paraId="0971F21C">
            <w:pPr>
              <w:numPr>
                <w:ilvl w:val="0"/>
                <w:numId w:val="0"/>
              </w:numPr>
              <w:spacing w:line="360" w:lineRule="auto"/>
              <w:jc w:val="both"/>
              <w:rPr>
                <w:rFonts w:hint="eastAsia"/>
                <w:sz w:val="24"/>
              </w:rPr>
            </w:pPr>
            <w:r>
              <w:rPr>
                <w:rFonts w:hint="eastAsia"/>
                <w:sz w:val="24"/>
              </w:rPr>
              <w:t xml:space="preserve">           数据库设计  接口联调   性能测试   文档编写</w:t>
            </w:r>
          </w:p>
          <w:p w14:paraId="78784EE1">
            <w:pPr>
              <w:numPr>
                <w:ilvl w:val="0"/>
                <w:numId w:val="0"/>
              </w:numPr>
              <w:spacing w:line="360" w:lineRule="auto"/>
              <w:jc w:val="both"/>
              <w:rPr>
                <w:rFonts w:hint="eastAsia"/>
                <w:sz w:val="24"/>
              </w:rPr>
            </w:pPr>
            <w:r>
              <w:rPr>
                <w:rFonts w:hint="eastAsia"/>
                <w:sz w:val="24"/>
              </w:rPr>
              <w:t>（2）系统架构设计</w:t>
            </w:r>
          </w:p>
          <w:p w14:paraId="1F37BBAC">
            <w:pPr>
              <w:numPr>
                <w:ilvl w:val="0"/>
                <w:numId w:val="0"/>
              </w:numPr>
              <w:spacing w:line="360" w:lineRule="auto"/>
              <w:rPr>
                <w:rFonts w:hint="eastAsia"/>
                <w:sz w:val="24"/>
              </w:rPr>
            </w:pPr>
            <w:r>
              <w:rPr>
                <w:rFonts w:hint="eastAsia"/>
                <w:sz w:val="24"/>
              </w:rPr>
              <w:t>系统采用典型的三层架构：</w:t>
            </w:r>
          </w:p>
          <w:p w14:paraId="4459F1B1">
            <w:pPr>
              <w:numPr>
                <w:ilvl w:val="0"/>
                <w:numId w:val="0"/>
              </w:numPr>
              <w:spacing w:line="360" w:lineRule="auto"/>
              <w:rPr>
                <w:rFonts w:hint="eastAsia"/>
                <w:sz w:val="24"/>
              </w:rPr>
            </w:pPr>
            <w:r>
              <w:rPr>
                <w:rFonts w:hint="eastAsia"/>
                <w:sz w:val="24"/>
              </w:rPr>
              <w:t>-表示层（Frontend）：基于Vue3构建单页面应用（SPA），使用ElementPlus组件库快速搭建界面，通过Axios与后端进行数据交互。</w:t>
            </w:r>
          </w:p>
          <w:p w14:paraId="2F44E772">
            <w:pPr>
              <w:numPr>
                <w:ilvl w:val="0"/>
                <w:numId w:val="0"/>
              </w:numPr>
              <w:spacing w:line="360" w:lineRule="auto"/>
              <w:rPr>
                <w:rFonts w:hint="eastAsia"/>
                <w:sz w:val="24"/>
              </w:rPr>
            </w:pPr>
            <w:r>
              <w:rPr>
                <w:rFonts w:hint="eastAsia"/>
                <w:sz w:val="24"/>
              </w:rPr>
              <w:t>-业务逻辑层（Backend）：基于SpringBoot构建RESTfulAPI，使用SpringMVC处理HTTP请求，Service层实现业务逻辑，利用SpringAOP实现权限控制、日志记录等横切关注点。</w:t>
            </w:r>
          </w:p>
          <w:p w14:paraId="7E45621E">
            <w:pPr>
              <w:numPr>
                <w:ilvl w:val="0"/>
                <w:numId w:val="0"/>
              </w:numPr>
              <w:spacing w:line="360" w:lineRule="auto"/>
              <w:rPr>
                <w:rFonts w:hint="eastAsia"/>
                <w:sz w:val="24"/>
              </w:rPr>
            </w:pPr>
            <w:r>
              <w:rPr>
                <w:rFonts w:hint="eastAsia"/>
                <w:sz w:val="24"/>
              </w:rPr>
              <w:t>-数据访问层（DataAccess）：使用MyBatis-Plus作为ORM框架，简化数据库操作，提高开发效率。</w:t>
            </w:r>
          </w:p>
          <w:p w14:paraId="4B374C53">
            <w:pPr>
              <w:numPr>
                <w:ilvl w:val="0"/>
                <w:numId w:val="0"/>
              </w:numPr>
              <w:spacing w:line="360" w:lineRule="auto"/>
              <w:rPr>
                <w:rFonts w:hint="eastAsia"/>
                <w:sz w:val="24"/>
              </w:rPr>
            </w:pPr>
            <w:r>
              <w:rPr>
                <w:rFonts w:hint="eastAsia"/>
                <w:sz w:val="24"/>
              </w:rPr>
              <w:t>（3）推荐算法设计</w:t>
            </w:r>
          </w:p>
          <w:p w14:paraId="03869C79">
            <w:pPr>
              <w:numPr>
                <w:ilvl w:val="0"/>
                <w:numId w:val="0"/>
              </w:numPr>
              <w:spacing w:line="360" w:lineRule="auto"/>
              <w:rPr>
                <w:rFonts w:hint="eastAsia"/>
                <w:sz w:val="24"/>
              </w:rPr>
            </w:pPr>
            <w:r>
              <w:rPr>
                <w:rFonts w:hint="eastAsia"/>
                <w:sz w:val="24"/>
              </w:rPr>
              <w:t>本系统的推荐模块采用基于物品的协同过滤算法（Item-basedCF），具体实现步骤：</w:t>
            </w:r>
          </w:p>
          <w:p w14:paraId="16981A70">
            <w:pPr>
              <w:numPr>
                <w:ilvl w:val="0"/>
                <w:numId w:val="0"/>
              </w:numPr>
              <w:spacing w:line="360" w:lineRule="auto"/>
              <w:rPr>
                <w:rFonts w:hint="eastAsia"/>
                <w:sz w:val="24"/>
              </w:rPr>
            </w:pPr>
          </w:p>
          <w:p w14:paraId="2ADC24E9">
            <w:pPr>
              <w:numPr>
                <w:ilvl w:val="0"/>
                <w:numId w:val="0"/>
              </w:numPr>
              <w:spacing w:line="360" w:lineRule="auto"/>
              <w:rPr>
                <w:rFonts w:hint="eastAsia"/>
                <w:sz w:val="24"/>
              </w:rPr>
            </w:pPr>
            <w:r>
              <w:rPr>
                <w:rFonts w:hint="eastAsia"/>
                <w:sz w:val="24"/>
              </w:rPr>
              <w:t>1.用户行为采集：记录用户对菜品的浏览、收藏、评分、评论等行为，并为不同行为赋予不同权重（浏览1分、收藏3分、评分4分、评论5分）。</w:t>
            </w:r>
          </w:p>
          <w:p w14:paraId="31D48F20">
            <w:pPr>
              <w:numPr>
                <w:ilvl w:val="0"/>
                <w:numId w:val="0"/>
              </w:numPr>
              <w:spacing w:line="360" w:lineRule="auto"/>
              <w:rPr>
                <w:rFonts w:hint="eastAsia"/>
                <w:sz w:val="24"/>
              </w:rPr>
            </w:pPr>
            <w:r>
              <w:rPr>
                <w:rFonts w:hint="eastAsia"/>
                <w:sz w:val="24"/>
              </w:rPr>
              <w:t>2.相似度计算：使用余弦相似度计算菜品之间的相似度矩阵：</w:t>
            </w:r>
          </w:p>
          <w:p w14:paraId="48D701AD">
            <w:pPr>
              <w:numPr>
                <w:ilvl w:val="0"/>
                <w:numId w:val="0"/>
              </w:numPr>
              <w:spacing w:line="360" w:lineRule="auto"/>
              <w:jc w:val="center"/>
              <w:rPr>
                <w:rFonts w:hint="eastAsia"/>
                <w:sz w:val="24"/>
              </w:rPr>
            </w:pPr>
            <m:oMath>
              <m:r>
                <m:rPr/>
                <w:rPr>
                  <w:rFonts w:hint="default" w:ascii="Cambria Math" w:hAnsi="Cambria Math" w:eastAsia="宋体"/>
                  <w:sz w:val="24"/>
                </w:rPr>
                <m:t>similarity(A,B)=</m:t>
              </m:r>
              <m:f>
                <m:fPr>
                  <m:ctrlPr>
                    <w:rPr>
                      <w:rFonts w:hint="default" w:ascii="Cambria Math" w:hAnsi="Cambria Math" w:eastAsia="宋体"/>
                      <w:i/>
                      <w:sz w:val="24"/>
                    </w:rPr>
                  </m:ctrlPr>
                </m:fPr>
                <m:num>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u∈U</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u,A</m:t>
                          </m:r>
                          <m:ctrlPr>
                            <w:rPr>
                              <w:rFonts w:ascii="Cambria Math" w:hAnsi="Cambria Math" w:eastAsia="宋体"/>
                              <w:sz w:val="24"/>
                            </w:rPr>
                          </m:ctrlPr>
                        </m:sub>
                      </m:sSub>
                      <m:ctrlPr>
                        <w:rPr>
                          <w:rFonts w:hint="default" w:ascii="Cambria Math" w:hAnsi="Cambria Math" w:eastAsia="宋体"/>
                          <w:sz w:val="24"/>
                        </w:rPr>
                      </m:ctrlPr>
                    </m:e>
                  </m:nary>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hint="default" w:ascii="Cambria Math" w:hAnsi="Cambria Math" w:eastAsia="宋体"/>
                          <w:sz w:val="24"/>
                        </w:rPr>
                      </m:ctrlPr>
                    </m:e>
                    <m:sub>
                      <m:r>
                        <m:rPr/>
                        <w:rPr>
                          <w:rFonts w:hint="default" w:ascii="Cambria Math" w:hAnsi="Cambria Math" w:eastAsia="宋体"/>
                          <w:sz w:val="24"/>
                        </w:rPr>
                        <m:t>u,B</m:t>
                      </m:r>
                      <m:ctrlPr>
                        <w:rPr>
                          <w:rFonts w:hint="default" w:ascii="Cambria Math" w:hAnsi="Cambria Math" w:eastAsia="宋体"/>
                          <w:sz w:val="24"/>
                        </w:rPr>
                      </m:ctrlPr>
                    </m:sub>
                  </m:sSub>
                  <m:ctrlPr>
                    <w:rPr>
                      <w:rFonts w:hint="default" w:ascii="Cambria Math" w:hAnsi="Cambria Math" w:eastAsia="宋体"/>
                      <w:sz w:val="24"/>
                    </w:rPr>
                  </m:ctrlPr>
                </m:num>
                <m:den>
                  <m:rad>
                    <m:radPr>
                      <m:degHide m:val="1"/>
                      <m:ctrlPr>
                        <w:rPr>
                          <w:rFonts w:hint="default" w:ascii="Cambria Math" w:hAnsi="Cambria Math" w:eastAsia="宋体"/>
                          <w:i/>
                          <w:sz w:val="24"/>
                        </w:rPr>
                      </m:ctrlPr>
                    </m:radPr>
                    <m:deg>
                      <m:ctrlPr>
                        <w:rPr>
                          <w:rFonts w:hint="default" w:ascii="Cambria Math" w:hAnsi="Cambria Math" w:eastAsia="宋体"/>
                          <w:sz w:val="24"/>
                        </w:rPr>
                      </m:ctrlPr>
                    </m:deg>
                    <m:e>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u∈U</m:t>
                          </m:r>
                          <m:ctrlPr>
                            <w:rPr>
                              <w:rFonts w:ascii="Cambria Math" w:hAnsi="Cambria Math" w:eastAsia="宋体"/>
                              <w:sz w:val="24"/>
                            </w:rPr>
                          </m:ctrlPr>
                        </m:sub>
                        <m:sup>
                          <m:ctrlPr>
                            <w:rPr>
                              <w:rFonts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u,A</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e>
                      </m:nary>
                      <m:ctrlPr>
                        <w:rPr>
                          <w:rFonts w:hint="default" w:ascii="Cambria Math" w:hAnsi="Cambria Math" w:eastAsia="宋体"/>
                          <w:i/>
                          <w:sz w:val="24"/>
                        </w:rPr>
                      </m:ctrlPr>
                    </m:e>
                  </m:rad>
                  <m:r>
                    <m:rPr>
                      <m:sty m:val="p"/>
                    </m:rPr>
                    <w:rPr>
                      <w:rFonts w:hint="default" w:ascii="Cambria Math" w:hAnsi="Cambria Math" w:eastAsia="宋体"/>
                      <w:sz w:val="24"/>
                    </w:rPr>
                    <m:t>×</m:t>
                  </m:r>
                  <m:rad>
                    <m:radPr>
                      <m:degHide m:val="1"/>
                      <m:ctrlPr>
                        <w:rPr>
                          <w:rFonts w:hint="default" w:ascii="Cambria Math" w:hAnsi="Cambria Math" w:eastAsia="宋体"/>
                          <w:i/>
                          <w:sz w:val="24"/>
                        </w:rPr>
                      </m:ctrlPr>
                    </m:radPr>
                    <m:deg>
                      <m:ctrlPr>
                        <w:rPr>
                          <w:rFonts w:hint="default" w:ascii="Cambria Math" w:hAnsi="Cambria Math" w:eastAsia="宋体"/>
                          <w:i/>
                          <w:sz w:val="24"/>
                        </w:rPr>
                      </m:ctrlPr>
                    </m:deg>
                    <m:e>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u∈U</m:t>
                          </m:r>
                          <m:ctrlPr>
                            <w:rPr>
                              <w:rFonts w:hint="default" w:ascii="Cambria Math" w:hAnsi="Cambria Math" w:eastAsia="宋体"/>
                              <w:sz w:val="24"/>
                            </w:rPr>
                          </m:ctrlPr>
                        </m:sub>
                        <m:sup>
                          <m:ctrlPr>
                            <w:rPr>
                              <w:rFonts w:hint="default"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u,B</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e>
                      </m:nary>
                      <m:ctrlPr>
                        <w:rPr>
                          <w:rFonts w:hint="default" w:ascii="Cambria Math" w:hAnsi="Cambria Math" w:eastAsia="宋体"/>
                          <w:i/>
                          <w:sz w:val="24"/>
                        </w:rPr>
                      </m:ctrlPr>
                    </m:e>
                  </m:rad>
                  <m:ctrlPr>
                    <w:rPr>
                      <w:rFonts w:hint="default" w:ascii="Cambria Math" w:hAnsi="Cambria Math" w:eastAsia="宋体"/>
                      <w:i/>
                      <w:sz w:val="24"/>
                    </w:rPr>
                  </m:ctrlPr>
                </m:den>
              </m:f>
            </m:oMath>
            <w:r>
              <w:rPr>
                <w:rFonts w:hint="eastAsia"/>
                <w:sz w:val="24"/>
              </w:rPr>
              <w:t>​</w:t>
            </w:r>
          </w:p>
          <w:p w14:paraId="6A08F9CF">
            <w:pPr>
              <w:numPr>
                <w:ilvl w:val="0"/>
                <w:numId w:val="0"/>
              </w:numPr>
              <w:spacing w:line="360" w:lineRule="auto"/>
              <w:jc w:val="left"/>
              <w:rPr>
                <w:rFonts w:hint="eastAsia"/>
                <w:sz w:val="24"/>
              </w:rPr>
            </w:pPr>
            <w:r>
              <w:rPr>
                <w:rFonts w:hint="eastAsia"/>
                <w:sz w:val="24"/>
              </w:rPr>
              <w:t>其中</w:t>
            </w:r>
            <w:r>
              <w:rPr>
                <w:rFonts w:hint="eastAsia"/>
                <w:sz w:val="24"/>
                <w:lang w:eastAsia="zh-CN"/>
              </w:rPr>
              <w:t>，</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u,A</m:t>
                  </m:r>
                  <m:ctrlPr>
                    <w:rPr>
                      <w:rFonts w:ascii="Cambria Math" w:hAnsi="Cambria Math" w:eastAsia="宋体"/>
                      <w:sz w:val="24"/>
                    </w:rPr>
                  </m:ctrlPr>
                </m:sub>
              </m:sSub>
            </m:oMath>
            <w:r>
              <w:rPr>
                <w:rFonts w:hint="eastAsia"/>
                <w:sz w:val="24"/>
              </w:rPr>
              <w:t>表示用户u对菜品A的行为分数。</w:t>
            </w:r>
          </w:p>
          <w:p w14:paraId="7B03E432">
            <w:pPr>
              <w:numPr>
                <w:ilvl w:val="0"/>
                <w:numId w:val="3"/>
              </w:numPr>
              <w:spacing w:line="360" w:lineRule="auto"/>
              <w:rPr>
                <w:rFonts w:hint="eastAsia"/>
                <w:sz w:val="24"/>
              </w:rPr>
            </w:pPr>
            <w:r>
              <w:rPr>
                <w:rFonts w:hint="eastAsia"/>
                <w:sz w:val="24"/>
              </w:rPr>
              <w:t>推荐分数计算：对于目标用户u和候选菜品i，计算推荐分数：</w:t>
            </w:r>
          </w:p>
          <w:p w14:paraId="1C5283A8">
            <w:pPr>
              <w:numPr>
                <w:ilvl w:val="0"/>
                <w:numId w:val="0"/>
              </w:numPr>
              <w:spacing w:line="360" w:lineRule="auto"/>
              <w:rPr>
                <w:rFonts w:hint="default" w:hAnsi="Cambria Math" w:eastAsia="宋体"/>
                <w:i w:val="0"/>
                <w:sz w:val="24"/>
              </w:rPr>
            </w:pPr>
            <m:oMathPara>
              <m:oMath>
                <m:r>
                  <m:rPr/>
                  <w:rPr>
                    <w:rFonts w:hint="default" w:ascii="Cambria Math" w:hAnsi="Cambria Math" w:eastAsia="宋体"/>
                    <w:sz w:val="24"/>
                  </w:rPr>
                  <m:t>P(u,i)=</m:t>
                </m:r>
                <m:f>
                  <m:fPr>
                    <m:ctrlPr>
                      <w:rPr>
                        <w:rFonts w:hint="default" w:ascii="Cambria Math" w:hAnsi="Cambria Math" w:eastAsia="宋体"/>
                        <w:i/>
                        <w:sz w:val="24"/>
                      </w:rPr>
                    </m:ctrlPr>
                  </m:fPr>
                  <m:num>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j∈N(u)</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sim</m:t>
                        </m:r>
                        <m:ctrlPr>
                          <w:rPr>
                            <w:rFonts w:ascii="Cambria Math" w:hAnsi="Cambria Math" w:eastAsia="宋体"/>
                            <w:sz w:val="24"/>
                          </w:rPr>
                        </m:ctrlPr>
                      </m:e>
                    </m:nary>
                    <m:r>
                      <m:rPr/>
                      <w:rPr>
                        <w:rFonts w:hint="default" w:ascii="Cambria Math" w:hAnsi="Cambria Math" w:eastAsia="宋体"/>
                        <w:sz w:val="24"/>
                      </w:rPr>
                      <m:t>(i,j)</m:t>
                    </m:r>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u,j</m:t>
                        </m:r>
                        <m:ctrlPr>
                          <w:rPr>
                            <w:rFonts w:ascii="Cambria Math" w:hAnsi="Cambria Math" w:eastAsia="宋体"/>
                            <w:sz w:val="24"/>
                          </w:rPr>
                        </m:ctrlPr>
                      </m:sub>
                    </m:sSub>
                    <m:ctrlPr>
                      <w:rPr>
                        <w:rFonts w:hint="default" w:ascii="Cambria Math" w:hAnsi="Cambria Math" w:eastAsia="宋体"/>
                        <w:sz w:val="24"/>
                      </w:rPr>
                    </m:ctrlPr>
                  </m:num>
                  <m:den>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j∈N(u)</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r>
                      <m:rPr/>
                      <w:rPr>
                        <w:rFonts w:hint="default" w:ascii="Cambria Math" w:hAnsi="Cambria Math" w:eastAsia="宋体"/>
                        <w:sz w:val="24"/>
                      </w:rPr>
                      <m:t>sim(i,j)|</m:t>
                    </m:r>
                    <m:ctrlPr>
                      <w:rPr>
                        <w:rFonts w:hint="default" w:ascii="Cambria Math" w:hAnsi="Cambria Math" w:eastAsia="宋体"/>
                        <w:i/>
                        <w:sz w:val="24"/>
                      </w:rPr>
                    </m:ctrlPr>
                  </m:den>
                </m:f>
              </m:oMath>
            </m:oMathPara>
          </w:p>
          <w:p w14:paraId="31EADE61">
            <w:pPr>
              <w:numPr>
                <w:ilvl w:val="0"/>
                <w:numId w:val="0"/>
              </w:numPr>
              <w:spacing w:line="360" w:lineRule="auto"/>
              <w:rPr>
                <w:rFonts w:hint="eastAsia" w:hAnsi="Cambria Math" w:eastAsia="宋体"/>
                <w:i w:val="0"/>
                <w:sz w:val="24"/>
              </w:rPr>
            </w:pPr>
            <w:r>
              <w:rPr>
                <w:rFonts w:hint="eastAsia" w:hAnsi="Cambria Math" w:eastAsia="宋体"/>
                <w:i w:val="0"/>
                <w:sz w:val="24"/>
              </w:rPr>
              <w:t>其中</w:t>
            </w:r>
            <w:r>
              <w:rPr>
                <w:rFonts w:hint="eastAsia" w:hAnsi="Cambria Math"/>
                <w:i w:val="0"/>
                <w:sz w:val="24"/>
                <w:lang w:eastAsia="zh-CN"/>
              </w:rPr>
              <w:t>，</w:t>
            </w:r>
            <m:oMath>
              <m:r>
                <m:rPr/>
                <w:rPr>
                  <w:rFonts w:hint="default" w:ascii="Cambria Math" w:hAnsi="Cambria Math" w:eastAsia="宋体"/>
                  <w:sz w:val="24"/>
                </w:rPr>
                <m:t>N(u)</m:t>
              </m:r>
            </m:oMath>
            <w:r>
              <w:rPr>
                <w:rFonts w:hint="eastAsia" w:hAnsi="Cambria Math" w:eastAsia="宋体"/>
                <w:i w:val="0"/>
                <w:sz w:val="24"/>
              </w:rPr>
              <w:t>是用户u有过行为的菜品集合。</w:t>
            </w:r>
          </w:p>
          <w:p w14:paraId="364D0715">
            <w:pPr>
              <w:numPr>
                <w:ilvl w:val="0"/>
                <w:numId w:val="0"/>
              </w:numPr>
              <w:spacing w:line="360" w:lineRule="auto"/>
              <w:rPr>
                <w:rFonts w:hint="eastAsia"/>
                <w:sz w:val="24"/>
              </w:rPr>
            </w:pPr>
            <w:r>
              <w:rPr>
                <w:rFonts w:hint="eastAsia"/>
                <w:sz w:val="24"/>
              </w:rPr>
              <w:t>4.推荐结果生成：按推荐分数排序，选取Top-N个菜品作为推荐结果，并存储到推荐表中。</w:t>
            </w:r>
          </w:p>
          <w:p w14:paraId="4725080E">
            <w:pPr>
              <w:numPr>
                <w:ilvl w:val="0"/>
                <w:numId w:val="0"/>
              </w:numPr>
              <w:spacing w:line="360" w:lineRule="auto"/>
              <w:rPr>
                <w:rFonts w:hint="eastAsia"/>
                <w:sz w:val="24"/>
              </w:rPr>
            </w:pPr>
            <w:r>
              <w:rPr>
                <w:rFonts w:hint="eastAsia"/>
                <w:sz w:val="24"/>
              </w:rPr>
              <w:t>（4）开发环境</w:t>
            </w:r>
          </w:p>
          <w:p w14:paraId="4D656548">
            <w:pPr>
              <w:numPr>
                <w:ilvl w:val="0"/>
                <w:numId w:val="0"/>
              </w:numPr>
              <w:spacing w:line="360" w:lineRule="auto"/>
              <w:rPr>
                <w:rFonts w:hint="eastAsia"/>
                <w:sz w:val="24"/>
              </w:rPr>
            </w:pPr>
            <w:r>
              <w:rPr>
                <w:rFonts w:hint="eastAsia"/>
                <w:sz w:val="24"/>
              </w:rPr>
              <w:t>-操作系统：Windows10/11</w:t>
            </w:r>
          </w:p>
          <w:p w14:paraId="190BA09E">
            <w:pPr>
              <w:numPr>
                <w:ilvl w:val="0"/>
                <w:numId w:val="0"/>
              </w:numPr>
              <w:spacing w:line="360" w:lineRule="auto"/>
              <w:rPr>
                <w:rFonts w:hint="eastAsia"/>
                <w:sz w:val="24"/>
              </w:rPr>
            </w:pPr>
            <w:r>
              <w:rPr>
                <w:rFonts w:hint="eastAsia"/>
                <w:sz w:val="24"/>
              </w:rPr>
              <w:t>-开发工具：IntelliJ</w:t>
            </w:r>
            <w:r>
              <w:rPr>
                <w:rFonts w:hint="eastAsia"/>
                <w:sz w:val="24"/>
                <w:lang w:val="en-US" w:eastAsia="zh-CN"/>
              </w:rPr>
              <w:t xml:space="preserve"> </w:t>
            </w:r>
            <w:r>
              <w:rPr>
                <w:rFonts w:hint="eastAsia"/>
                <w:sz w:val="24"/>
              </w:rPr>
              <w:t>IDEA、Visual</w:t>
            </w:r>
            <w:r>
              <w:rPr>
                <w:rFonts w:hint="eastAsia"/>
                <w:sz w:val="24"/>
                <w:lang w:val="en-US" w:eastAsia="zh-CN"/>
              </w:rPr>
              <w:t xml:space="preserve"> </w:t>
            </w:r>
            <w:r>
              <w:rPr>
                <w:rFonts w:hint="eastAsia"/>
                <w:sz w:val="24"/>
              </w:rPr>
              <w:t>Studio</w:t>
            </w:r>
            <w:r>
              <w:rPr>
                <w:rFonts w:hint="eastAsia"/>
                <w:sz w:val="24"/>
                <w:lang w:val="en-US" w:eastAsia="zh-CN"/>
              </w:rPr>
              <w:t xml:space="preserve"> </w:t>
            </w:r>
            <w:r>
              <w:rPr>
                <w:rFonts w:hint="eastAsia"/>
                <w:sz w:val="24"/>
              </w:rPr>
              <w:t>Code</w:t>
            </w:r>
          </w:p>
          <w:p w14:paraId="0976AFC3">
            <w:pPr>
              <w:numPr>
                <w:ilvl w:val="0"/>
                <w:numId w:val="0"/>
              </w:numPr>
              <w:spacing w:line="360" w:lineRule="auto"/>
              <w:rPr>
                <w:rFonts w:hint="eastAsia"/>
                <w:sz w:val="24"/>
              </w:rPr>
            </w:pPr>
            <w:r>
              <w:rPr>
                <w:rFonts w:hint="eastAsia"/>
                <w:sz w:val="24"/>
              </w:rPr>
              <w:t>-数据库：MySQL</w:t>
            </w:r>
            <w:r>
              <w:rPr>
                <w:rFonts w:hint="eastAsia"/>
                <w:sz w:val="24"/>
                <w:lang w:val="en-US" w:eastAsia="zh-CN"/>
              </w:rPr>
              <w:t xml:space="preserve"> </w:t>
            </w:r>
            <w:r>
              <w:rPr>
                <w:rFonts w:hint="eastAsia"/>
                <w:sz w:val="24"/>
              </w:rPr>
              <w:t>8.0</w:t>
            </w:r>
          </w:p>
          <w:p w14:paraId="11404BF5">
            <w:pPr>
              <w:numPr>
                <w:ilvl w:val="0"/>
                <w:numId w:val="0"/>
              </w:numPr>
              <w:spacing w:line="360" w:lineRule="auto"/>
              <w:rPr>
                <w:rFonts w:hint="eastAsia"/>
                <w:sz w:val="24"/>
              </w:rPr>
            </w:pPr>
            <w:r>
              <w:rPr>
                <w:rFonts w:hint="eastAsia"/>
                <w:sz w:val="24"/>
              </w:rPr>
              <w:t>-后端：JDK</w:t>
            </w:r>
            <w:r>
              <w:rPr>
                <w:rFonts w:hint="eastAsia"/>
                <w:sz w:val="24"/>
                <w:lang w:val="en-US" w:eastAsia="zh-CN"/>
              </w:rPr>
              <w:t xml:space="preserve"> </w:t>
            </w:r>
            <w:r>
              <w:rPr>
                <w:rFonts w:hint="eastAsia"/>
                <w:sz w:val="24"/>
              </w:rPr>
              <w:t>17、Maven</w:t>
            </w:r>
            <w:r>
              <w:rPr>
                <w:rFonts w:hint="eastAsia"/>
                <w:sz w:val="24"/>
                <w:lang w:val="en-US" w:eastAsia="zh-CN"/>
              </w:rPr>
              <w:t xml:space="preserve"> </w:t>
            </w:r>
            <w:r>
              <w:rPr>
                <w:rFonts w:hint="eastAsia"/>
                <w:sz w:val="24"/>
              </w:rPr>
              <w:t>3.6+</w:t>
            </w:r>
          </w:p>
          <w:p w14:paraId="28743063">
            <w:pPr>
              <w:numPr>
                <w:ilvl w:val="0"/>
                <w:numId w:val="0"/>
              </w:numPr>
              <w:spacing w:line="360" w:lineRule="auto"/>
              <w:rPr>
                <w:rFonts w:hint="eastAsia"/>
                <w:sz w:val="24"/>
              </w:rPr>
            </w:pPr>
            <w:r>
              <w:rPr>
                <w:rFonts w:hint="eastAsia"/>
                <w:sz w:val="24"/>
              </w:rPr>
              <w:t>-前端：Node.js</w:t>
            </w:r>
            <w:r>
              <w:rPr>
                <w:rFonts w:hint="eastAsia"/>
                <w:sz w:val="24"/>
                <w:lang w:val="en-US" w:eastAsia="zh-CN"/>
              </w:rPr>
              <w:t xml:space="preserve"> </w:t>
            </w:r>
            <w:r>
              <w:rPr>
                <w:rFonts w:hint="eastAsia"/>
                <w:sz w:val="24"/>
              </w:rPr>
              <w:t>18+、npm</w:t>
            </w:r>
            <w:r>
              <w:rPr>
                <w:rFonts w:hint="eastAsia"/>
                <w:sz w:val="24"/>
                <w:lang w:val="en-US" w:eastAsia="zh-CN"/>
              </w:rPr>
              <w:t xml:space="preserve"> </w:t>
            </w:r>
            <w:r>
              <w:rPr>
                <w:rFonts w:hint="eastAsia"/>
                <w:sz w:val="24"/>
              </w:rPr>
              <w:t>9+</w:t>
            </w:r>
          </w:p>
          <w:p w14:paraId="6819EB6A">
            <w:pPr>
              <w:numPr>
                <w:ilvl w:val="0"/>
                <w:numId w:val="0"/>
              </w:numPr>
              <w:spacing w:line="360" w:lineRule="auto"/>
              <w:rPr>
                <w:rFonts w:hint="eastAsia"/>
                <w:sz w:val="24"/>
              </w:rPr>
            </w:pPr>
            <w:r>
              <w:rPr>
                <w:rFonts w:hint="eastAsia"/>
                <w:sz w:val="24"/>
              </w:rPr>
              <w:t>-版本控制：Git</w:t>
            </w:r>
          </w:p>
          <w:p w14:paraId="5B0560F1">
            <w:pPr>
              <w:numPr>
                <w:ilvl w:val="0"/>
                <w:numId w:val="0"/>
              </w:numPr>
              <w:spacing w:line="360" w:lineRule="auto"/>
              <w:rPr>
                <w:rFonts w:hint="eastAsia"/>
                <w:sz w:val="24"/>
              </w:rPr>
            </w:pPr>
          </w:p>
          <w:p w14:paraId="7E1C8BB2">
            <w:pPr>
              <w:numPr>
                <w:ilvl w:val="0"/>
                <w:numId w:val="0"/>
              </w:numPr>
              <w:spacing w:line="360" w:lineRule="auto"/>
              <w:rPr>
                <w:rFonts w:hint="eastAsia"/>
                <w:sz w:val="24"/>
              </w:rPr>
            </w:pPr>
            <w:r>
              <w:rPr>
                <w:rFonts w:hint="eastAsia"/>
                <w:sz w:val="24"/>
              </w:rPr>
              <w:t>3.3关键问题及难点</w:t>
            </w:r>
          </w:p>
          <w:p w14:paraId="073C0D7A">
            <w:pPr>
              <w:numPr>
                <w:ilvl w:val="0"/>
                <w:numId w:val="0"/>
              </w:numPr>
              <w:spacing w:line="360" w:lineRule="auto"/>
              <w:rPr>
                <w:rFonts w:hint="eastAsia"/>
                <w:sz w:val="24"/>
              </w:rPr>
            </w:pPr>
            <w:r>
              <w:rPr>
                <w:rFonts w:hint="eastAsia"/>
                <w:sz w:val="24"/>
              </w:rPr>
              <w:t>（1）关键问题</w:t>
            </w:r>
          </w:p>
          <w:p w14:paraId="2FB9944F">
            <w:pPr>
              <w:numPr>
                <w:ilvl w:val="0"/>
                <w:numId w:val="0"/>
              </w:numPr>
              <w:spacing w:line="360" w:lineRule="auto"/>
              <w:ind w:firstLine="480" w:firstLineChars="200"/>
              <w:rPr>
                <w:rFonts w:hint="eastAsia" w:eastAsia="宋体"/>
                <w:sz w:val="24"/>
                <w:lang w:eastAsia="zh-CN"/>
              </w:rPr>
            </w:pPr>
            <w:r>
              <w:rPr>
                <w:rFonts w:hint="eastAsia"/>
                <w:sz w:val="24"/>
              </w:rPr>
              <w:t>1.推荐算法的准确性与实时性平衡：协同过滤算法需要计算大量相似度，如何在保证推荐质量的前提下提高计算效率是关键问题。</w:t>
            </w:r>
          </w:p>
          <w:p w14:paraId="433E39B8">
            <w:pPr>
              <w:numPr>
                <w:ilvl w:val="0"/>
                <w:numId w:val="0"/>
              </w:numPr>
              <w:spacing w:line="360" w:lineRule="auto"/>
              <w:ind w:firstLine="480" w:firstLineChars="200"/>
              <w:rPr>
                <w:rFonts w:hint="eastAsia"/>
                <w:sz w:val="24"/>
              </w:rPr>
            </w:pPr>
            <w:r>
              <w:rPr>
                <w:rFonts w:hint="eastAsia"/>
                <w:sz w:val="24"/>
              </w:rPr>
              <w:t>解决方案：采用离线计算+在线更新的策略。定期（如每天凌晨）离线计算全量推荐结果并缓存，用户行为发生时增量更新推荐列表。同时，利用Redis缓存热点数据，提高响应速度。</w:t>
            </w:r>
          </w:p>
          <w:p w14:paraId="5DAB1864">
            <w:pPr>
              <w:numPr>
                <w:ilvl w:val="0"/>
                <w:numId w:val="0"/>
              </w:numPr>
              <w:spacing w:line="360" w:lineRule="auto"/>
              <w:ind w:firstLine="480" w:firstLineChars="200"/>
              <w:rPr>
                <w:rFonts w:hint="eastAsia" w:eastAsia="宋体"/>
                <w:sz w:val="24"/>
                <w:lang w:eastAsia="zh-CN"/>
              </w:rPr>
            </w:pPr>
            <w:r>
              <w:rPr>
                <w:rFonts w:hint="eastAsia"/>
                <w:sz w:val="24"/>
              </w:rPr>
              <w:t>2.冷启动问题：新用户或新菜品由于缺乏历史数据，难以生成有效推荐。</w:t>
            </w:r>
          </w:p>
          <w:p w14:paraId="3E4100C3">
            <w:pPr>
              <w:numPr>
                <w:ilvl w:val="0"/>
                <w:numId w:val="0"/>
              </w:numPr>
              <w:spacing w:line="360" w:lineRule="auto"/>
              <w:ind w:firstLine="480" w:firstLineChars="200"/>
              <w:rPr>
                <w:rFonts w:hint="eastAsia"/>
                <w:sz w:val="24"/>
              </w:rPr>
            </w:pPr>
            <w:r>
              <w:rPr>
                <w:rFonts w:hint="eastAsia"/>
                <w:sz w:val="24"/>
              </w:rPr>
              <w:t>解决方案：对于新用户，采用基于热门菜品、评分最高的菜品的推荐策略；对于新菜品，给予一定的曝光权重，通过初期用户反馈快速积累数据。</w:t>
            </w:r>
          </w:p>
          <w:p w14:paraId="6BF8946F">
            <w:pPr>
              <w:numPr>
                <w:ilvl w:val="0"/>
                <w:numId w:val="0"/>
              </w:numPr>
              <w:spacing w:line="360" w:lineRule="auto"/>
              <w:ind w:firstLine="480" w:firstLineChars="200"/>
              <w:rPr>
                <w:rFonts w:hint="eastAsia"/>
                <w:sz w:val="24"/>
              </w:rPr>
            </w:pPr>
            <w:r>
              <w:rPr>
                <w:rFonts w:hint="eastAsia"/>
                <w:sz w:val="24"/>
              </w:rPr>
              <w:t>3.数据一致性与并发控制：多用户同时操作（如点赞、收藏）可能导致数据不一致。</w:t>
            </w:r>
          </w:p>
          <w:p w14:paraId="06043C3E">
            <w:pPr>
              <w:numPr>
                <w:ilvl w:val="0"/>
                <w:numId w:val="0"/>
              </w:numPr>
              <w:spacing w:line="360" w:lineRule="auto"/>
              <w:ind w:firstLine="480" w:firstLineChars="200"/>
              <w:rPr>
                <w:rFonts w:hint="eastAsia"/>
                <w:sz w:val="24"/>
              </w:rPr>
            </w:pPr>
            <w:r>
              <w:rPr>
                <w:rFonts w:hint="eastAsia"/>
                <w:sz w:val="24"/>
              </w:rPr>
              <w:t>解决方案：使用数据库事务保证原子性，对关键操作加锁控制，使用乐观锁处理并发冲突。</w:t>
            </w:r>
          </w:p>
          <w:p w14:paraId="71C42803">
            <w:pPr>
              <w:numPr>
                <w:ilvl w:val="0"/>
                <w:numId w:val="0"/>
              </w:numPr>
              <w:spacing w:line="360" w:lineRule="auto"/>
              <w:ind w:firstLine="480" w:firstLineChars="200"/>
              <w:rPr>
                <w:rFonts w:hint="eastAsia"/>
                <w:sz w:val="24"/>
              </w:rPr>
            </w:pPr>
            <w:r>
              <w:rPr>
                <w:rFonts w:hint="eastAsia"/>
                <w:sz w:val="24"/>
              </w:rPr>
              <w:t>4.系统安全性：用户密码存储、接口权限控制、SQL注入防护等安全问题。</w:t>
            </w:r>
          </w:p>
          <w:p w14:paraId="1D9E836A">
            <w:pPr>
              <w:numPr>
                <w:ilvl w:val="0"/>
                <w:numId w:val="0"/>
              </w:numPr>
              <w:spacing w:line="360" w:lineRule="auto"/>
              <w:ind w:firstLine="480" w:firstLineChars="200"/>
              <w:rPr>
                <w:rFonts w:hint="eastAsia"/>
                <w:sz w:val="24"/>
              </w:rPr>
            </w:pPr>
            <w:r>
              <w:rPr>
                <w:rFonts w:hint="eastAsia"/>
                <w:sz w:val="24"/>
              </w:rPr>
              <w:t>解决方案：密码采用BCrypt加密存储，使用JWT进行身份认证和授权，配置SpringSecurity拦截器，使用参数化查询防止SQL注入。</w:t>
            </w:r>
          </w:p>
          <w:p w14:paraId="62C7682C">
            <w:pPr>
              <w:numPr>
                <w:ilvl w:val="0"/>
                <w:numId w:val="0"/>
              </w:numPr>
              <w:spacing w:line="360" w:lineRule="auto"/>
              <w:rPr>
                <w:rFonts w:hint="eastAsia"/>
                <w:sz w:val="24"/>
              </w:rPr>
            </w:pPr>
            <w:r>
              <w:rPr>
                <w:rFonts w:hint="eastAsia"/>
                <w:sz w:val="24"/>
              </w:rPr>
              <w:t>（2）技术难点</w:t>
            </w:r>
          </w:p>
          <w:p w14:paraId="49518B7F">
            <w:pPr>
              <w:numPr>
                <w:ilvl w:val="0"/>
                <w:numId w:val="0"/>
              </w:numPr>
              <w:spacing w:line="360" w:lineRule="auto"/>
              <w:ind w:firstLine="480" w:firstLineChars="200"/>
              <w:rPr>
                <w:rFonts w:hint="eastAsia"/>
                <w:sz w:val="24"/>
              </w:rPr>
            </w:pPr>
            <w:r>
              <w:rPr>
                <w:rFonts w:hint="eastAsia"/>
                <w:sz w:val="24"/>
              </w:rPr>
              <w:t>1.前后端数据交互的规范性：需要设计统一的接口规范和错误处理机制。</w:t>
            </w:r>
          </w:p>
          <w:p w14:paraId="4F7AE424">
            <w:pPr>
              <w:numPr>
                <w:ilvl w:val="0"/>
                <w:numId w:val="0"/>
              </w:numPr>
              <w:spacing w:line="360" w:lineRule="auto"/>
              <w:ind w:firstLine="480" w:firstLineChars="200"/>
              <w:rPr>
                <w:rFonts w:hint="eastAsia"/>
                <w:sz w:val="24"/>
              </w:rPr>
            </w:pPr>
            <w:r>
              <w:rPr>
                <w:rFonts w:hint="eastAsia"/>
                <w:sz w:val="24"/>
              </w:rPr>
              <w:t>解决思路：定义标准化的Result响应类，包含code、message、data字段；使用全局异常处理器统一处理各类异常；编写API文档规范接口调用。</w:t>
            </w:r>
          </w:p>
          <w:p w14:paraId="7D8DD625">
            <w:pPr>
              <w:numPr>
                <w:ilvl w:val="0"/>
                <w:numId w:val="0"/>
              </w:numPr>
              <w:spacing w:line="360" w:lineRule="auto"/>
              <w:ind w:firstLine="480" w:firstLineChars="200"/>
              <w:rPr>
                <w:rFonts w:hint="eastAsia"/>
                <w:sz w:val="24"/>
              </w:rPr>
            </w:pPr>
            <w:r>
              <w:rPr>
                <w:rFonts w:hint="eastAsia"/>
                <w:sz w:val="24"/>
              </w:rPr>
              <w:t>2.复杂查询的性能优化：菜品搜索、多条件筛选、分页查询等操作涉及多表关联，性能要求较高。</w:t>
            </w:r>
          </w:p>
          <w:p w14:paraId="4EE38D17">
            <w:pPr>
              <w:numPr>
                <w:ilvl w:val="0"/>
                <w:numId w:val="0"/>
              </w:numPr>
              <w:spacing w:line="360" w:lineRule="auto"/>
              <w:rPr>
                <w:rFonts w:hint="eastAsia" w:eastAsia="宋体"/>
                <w:sz w:val="24"/>
                <w:lang w:eastAsia="zh-CN"/>
              </w:rPr>
            </w:pPr>
          </w:p>
          <w:p w14:paraId="2503B427">
            <w:pPr>
              <w:numPr>
                <w:ilvl w:val="0"/>
                <w:numId w:val="0"/>
              </w:numPr>
              <w:spacing w:line="360" w:lineRule="auto"/>
              <w:ind w:firstLine="480" w:firstLineChars="200"/>
              <w:rPr>
                <w:rFonts w:hint="eastAsia"/>
                <w:sz w:val="24"/>
              </w:rPr>
            </w:pPr>
            <w:r>
              <w:rPr>
                <w:rFonts w:hint="eastAsia"/>
                <w:sz w:val="24"/>
              </w:rPr>
              <w:t>解决思路：合理使用数据库索引，优化SQL语句；使用MyBatis-Plus的分页插件；对高频查询使用Redis缓存。</w:t>
            </w:r>
          </w:p>
          <w:p w14:paraId="00297A04">
            <w:pPr>
              <w:numPr>
                <w:ilvl w:val="0"/>
                <w:numId w:val="0"/>
              </w:numPr>
              <w:spacing w:line="360" w:lineRule="auto"/>
              <w:ind w:firstLine="480" w:firstLineChars="200"/>
              <w:rPr>
                <w:rFonts w:hint="eastAsia"/>
                <w:sz w:val="24"/>
              </w:rPr>
            </w:pPr>
            <w:r>
              <w:rPr>
                <w:rFonts w:hint="eastAsia"/>
                <w:sz w:val="24"/>
              </w:rPr>
              <w:t>3.图片上传与管理：用户点评需要支持图片上传，涉及文件存储、访问控制、图片压缩等问题。</w:t>
            </w:r>
          </w:p>
          <w:p w14:paraId="41CC90AE">
            <w:pPr>
              <w:numPr>
                <w:ilvl w:val="0"/>
                <w:numId w:val="0"/>
              </w:numPr>
              <w:spacing w:line="360" w:lineRule="auto"/>
              <w:ind w:firstLine="480" w:firstLineChars="200"/>
              <w:rPr>
                <w:rFonts w:hint="eastAsia"/>
                <w:sz w:val="24"/>
              </w:rPr>
            </w:pPr>
            <w:r>
              <w:rPr>
                <w:rFonts w:hint="eastAsia"/>
                <w:sz w:val="24"/>
              </w:rPr>
              <w:t>解决思路：配置文件上传大小限制，使用UUID生成唯一文件名，对图片进行压缩处理，配置静态资源访问路径。</w:t>
            </w:r>
          </w:p>
          <w:p w14:paraId="59C8D76C">
            <w:pPr>
              <w:numPr>
                <w:ilvl w:val="0"/>
                <w:numId w:val="0"/>
              </w:numPr>
              <w:spacing w:line="360" w:lineRule="auto"/>
              <w:ind w:firstLine="480" w:firstLineChars="200"/>
              <w:rPr>
                <w:rFonts w:hint="eastAsia" w:eastAsia="宋体"/>
                <w:sz w:val="24"/>
                <w:lang w:eastAsia="zh-CN"/>
              </w:rPr>
            </w:pPr>
            <w:r>
              <w:rPr>
                <w:rFonts w:hint="eastAsia"/>
                <w:sz w:val="24"/>
              </w:rPr>
              <w:t>4.用户权限的细粒度控制：系统包含学生、食堂管理员、系统管理员三种角色，需要实现不同级别的权限控制。</w:t>
            </w:r>
          </w:p>
          <w:p w14:paraId="4110F033">
            <w:pPr>
              <w:numPr>
                <w:ilvl w:val="0"/>
                <w:numId w:val="0"/>
              </w:numPr>
              <w:spacing w:line="360" w:lineRule="auto"/>
              <w:ind w:firstLine="480" w:firstLineChars="200"/>
              <w:rPr>
                <w:rFonts w:hint="eastAsia"/>
                <w:sz w:val="24"/>
              </w:rPr>
            </w:pPr>
            <w:r>
              <w:rPr>
                <w:rFonts w:hint="eastAsia"/>
                <w:sz w:val="24"/>
              </w:rPr>
              <w:t>解决思路：基于SpringAOP实现自定义权限注解（@RequireAdmin），在拦截器中解析JWTtoken获取用户角色，动态控制接口访问权限。</w:t>
            </w:r>
          </w:p>
          <w:p w14:paraId="2681A168">
            <w:pPr>
              <w:numPr>
                <w:ilvl w:val="0"/>
                <w:numId w:val="0"/>
              </w:numPr>
              <w:spacing w:line="360" w:lineRule="auto"/>
              <w:ind w:firstLine="480" w:firstLineChars="200"/>
              <w:rPr>
                <w:rFonts w:hint="eastAsia"/>
                <w:sz w:val="24"/>
              </w:rPr>
            </w:pPr>
          </w:p>
          <w:p w14:paraId="5ADACC6C">
            <w:pPr>
              <w:numPr>
                <w:ilvl w:val="0"/>
                <w:numId w:val="0"/>
              </w:numPr>
              <w:spacing w:line="360" w:lineRule="auto"/>
              <w:rPr>
                <w:rFonts w:hint="eastAsia"/>
                <w:sz w:val="24"/>
              </w:rPr>
            </w:pPr>
            <w:r>
              <w:rPr>
                <w:rFonts w:hint="eastAsia"/>
                <w:sz w:val="24"/>
              </w:rPr>
              <w:t>[1] 项亮. 推荐系统实践[M]. 北京: 人民邮电出版社, 2012.</w:t>
            </w:r>
          </w:p>
          <w:p w14:paraId="775F6830">
            <w:pPr>
              <w:numPr>
                <w:ilvl w:val="0"/>
                <w:numId w:val="0"/>
              </w:numPr>
              <w:spacing w:line="360" w:lineRule="auto"/>
              <w:rPr>
                <w:rFonts w:hint="eastAsia"/>
                <w:sz w:val="24"/>
              </w:rPr>
            </w:pPr>
            <w:r>
              <w:rPr>
                <w:rFonts w:hint="eastAsia"/>
                <w:sz w:val="24"/>
              </w:rPr>
              <w:t>[2] 肖睿. 基于用户行为的校园餐饮推荐模型研究[J]. 计算机科学与探索, 2023, 17(4): 123-130.</w:t>
            </w:r>
          </w:p>
          <w:p w14:paraId="5CB798D6">
            <w:pPr>
              <w:numPr>
                <w:ilvl w:val="0"/>
                <w:numId w:val="0"/>
              </w:numPr>
              <w:spacing w:line="360" w:lineRule="auto"/>
              <w:rPr>
                <w:rFonts w:hint="eastAsia"/>
                <w:sz w:val="24"/>
              </w:rPr>
            </w:pPr>
            <w:r>
              <w:rPr>
                <w:rFonts w:hint="eastAsia"/>
                <w:sz w:val="24"/>
              </w:rPr>
              <w:t>[3] Sarwar, B., Karypis, G., Konstan, J., &amp; Riedl, J. Item-based collaborative filtering recommendation algorithms[C]// Proceedings of the 10th International Conference on World Wide Web. 2001.</w:t>
            </w:r>
          </w:p>
          <w:p w14:paraId="154C3101">
            <w:pPr>
              <w:numPr>
                <w:ilvl w:val="0"/>
                <w:numId w:val="0"/>
              </w:numPr>
              <w:spacing w:line="360" w:lineRule="auto"/>
              <w:rPr>
                <w:rFonts w:hint="eastAsia"/>
                <w:sz w:val="24"/>
              </w:rPr>
            </w:pPr>
            <w:r>
              <w:rPr>
                <w:rFonts w:hint="eastAsia"/>
                <w:sz w:val="24"/>
              </w:rPr>
              <w:t>[4] Craig Walls. Spring Boot实战[M]. 北京: 人民邮电出版社, 2016.[5]刘未鹏。暗时间[M].北京：电子工业出版社，2011.</w:t>
            </w:r>
          </w:p>
          <w:p w14:paraId="1D610DBD">
            <w:pPr>
              <w:numPr>
                <w:ilvl w:val="0"/>
                <w:numId w:val="0"/>
              </w:numPr>
              <w:spacing w:line="360" w:lineRule="auto"/>
              <w:rPr>
                <w:rFonts w:hint="eastAsia"/>
                <w:sz w:val="24"/>
              </w:rPr>
            </w:pPr>
            <w:r>
              <w:rPr>
                <w:rFonts w:hint="eastAsia"/>
                <w:sz w:val="24"/>
              </w:rPr>
              <w:t>[6]周志华。机器学习[M].北京：清华大学出版社，2016.</w:t>
            </w:r>
          </w:p>
        </w:tc>
      </w:tr>
      <w:tr w14:paraId="0F5F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243" w:hRule="atLeast"/>
          <w:jc w:val="center"/>
        </w:trPr>
        <w:tc>
          <w:tcPr>
            <w:tcW w:w="9123" w:type="dxa"/>
            <w:gridSpan w:val="5"/>
          </w:tcPr>
          <w:p w14:paraId="21EFE20F">
            <w:pPr>
              <w:spacing w:line="360" w:lineRule="auto"/>
              <w:ind w:firstLine="108" w:firstLineChars="45"/>
              <w:rPr>
                <w:rFonts w:ascii="宋体" w:hAnsi="宋体" w:cs="宋体"/>
                <w:sz w:val="24"/>
              </w:rPr>
            </w:pPr>
            <w:r>
              <w:rPr>
                <w:rFonts w:hint="eastAsia" w:ascii="宋体" w:hAnsi="宋体" w:cs="宋体"/>
                <w:sz w:val="24"/>
              </w:rPr>
              <w:t>四、毕业设计（论文）的进度计划安排</w:t>
            </w:r>
          </w:p>
          <w:tbl>
            <w:tblPr>
              <w:tblStyle w:val="10"/>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
              <w:gridCol w:w="1520"/>
              <w:gridCol w:w="3630"/>
              <w:gridCol w:w="2961"/>
            </w:tblGrid>
            <w:tr w14:paraId="46B9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tcPr>
                <w:p w14:paraId="458A7691">
                  <w:pPr>
                    <w:spacing w:line="360" w:lineRule="auto"/>
                    <w:jc w:val="center"/>
                    <w:rPr>
                      <w:rFonts w:ascii="宋体" w:hAnsi="宋体" w:cs="宋体"/>
                      <w:sz w:val="24"/>
                      <w:vertAlign w:val="baseline"/>
                    </w:rPr>
                  </w:pPr>
                  <w:r>
                    <w:rPr>
                      <w:rFonts w:hint="eastAsia" w:ascii="宋体" w:hAnsi="宋体" w:cs="宋体"/>
                      <w:sz w:val="24"/>
                      <w:vertAlign w:val="baseline"/>
                    </w:rPr>
                    <w:t>阶段</w:t>
                  </w:r>
                </w:p>
              </w:tc>
              <w:tc>
                <w:tcPr>
                  <w:tcW w:w="1520" w:type="dxa"/>
                </w:tcPr>
                <w:p w14:paraId="10FFE468">
                  <w:pPr>
                    <w:spacing w:line="360" w:lineRule="auto"/>
                    <w:jc w:val="center"/>
                    <w:rPr>
                      <w:rFonts w:ascii="宋体" w:hAnsi="宋体" w:cs="宋体"/>
                      <w:sz w:val="24"/>
                      <w:vertAlign w:val="baseline"/>
                    </w:rPr>
                  </w:pPr>
                  <w:r>
                    <w:rPr>
                      <w:rFonts w:hint="eastAsia" w:ascii="宋体" w:hAnsi="宋体" w:cs="宋体"/>
                      <w:sz w:val="24"/>
                      <w:vertAlign w:val="baseline"/>
                    </w:rPr>
                    <w:t>时间安排</w:t>
                  </w:r>
                </w:p>
              </w:tc>
              <w:tc>
                <w:tcPr>
                  <w:tcW w:w="3630" w:type="dxa"/>
                </w:tcPr>
                <w:p w14:paraId="00AEE8DB">
                  <w:pPr>
                    <w:spacing w:line="360" w:lineRule="auto"/>
                    <w:jc w:val="center"/>
                    <w:rPr>
                      <w:rFonts w:ascii="宋体" w:hAnsi="宋体" w:cs="宋体"/>
                      <w:sz w:val="24"/>
                      <w:vertAlign w:val="baseline"/>
                    </w:rPr>
                  </w:pPr>
                  <w:r>
                    <w:rPr>
                      <w:rFonts w:hint="eastAsia" w:ascii="宋体" w:hAnsi="宋体" w:cs="宋体"/>
                      <w:sz w:val="24"/>
                      <w:vertAlign w:val="baseline"/>
                    </w:rPr>
                    <w:t>主要工作内容</w:t>
                  </w:r>
                </w:p>
              </w:tc>
              <w:tc>
                <w:tcPr>
                  <w:tcW w:w="2961" w:type="dxa"/>
                </w:tcPr>
                <w:p w14:paraId="338CE1B4">
                  <w:pPr>
                    <w:spacing w:line="360" w:lineRule="auto"/>
                    <w:jc w:val="center"/>
                    <w:rPr>
                      <w:rFonts w:ascii="宋体" w:hAnsi="宋体" w:cs="宋体"/>
                      <w:sz w:val="24"/>
                      <w:vertAlign w:val="baseline"/>
                    </w:rPr>
                  </w:pPr>
                  <w:r>
                    <w:rPr>
                      <w:rFonts w:hint="eastAsia" w:ascii="宋体" w:hAnsi="宋体" w:cs="宋体"/>
                      <w:sz w:val="24"/>
                      <w:vertAlign w:val="baseline"/>
                    </w:rPr>
                    <w:t>预期成果</w:t>
                  </w:r>
                </w:p>
              </w:tc>
            </w:tr>
            <w:tr w14:paraId="3F99D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tcPr>
                <w:p w14:paraId="70A6F732">
                  <w:pPr>
                    <w:spacing w:line="360" w:lineRule="auto"/>
                    <w:jc w:val="center"/>
                    <w:rPr>
                      <w:rFonts w:ascii="宋体" w:hAnsi="宋体" w:cs="宋体"/>
                      <w:sz w:val="24"/>
                      <w:vertAlign w:val="baseline"/>
                    </w:rPr>
                  </w:pPr>
                  <w:r>
                    <w:rPr>
                      <w:rFonts w:hint="eastAsia" w:ascii="宋体" w:hAnsi="宋体" w:cs="宋体"/>
                      <w:sz w:val="24"/>
                      <w:vertAlign w:val="baseline"/>
                    </w:rPr>
                    <w:t>第一阶段</w:t>
                  </w:r>
                </w:p>
              </w:tc>
              <w:tc>
                <w:tcPr>
                  <w:tcW w:w="1520" w:type="dxa"/>
                </w:tcPr>
                <w:p w14:paraId="4BA41A52">
                  <w:pPr>
                    <w:spacing w:line="360" w:lineRule="auto"/>
                    <w:jc w:val="center"/>
                    <w:rPr>
                      <w:rFonts w:ascii="宋体" w:hAnsi="宋体" w:cs="宋体"/>
                      <w:sz w:val="24"/>
                      <w:vertAlign w:val="baseline"/>
                    </w:rPr>
                  </w:pPr>
                  <w:r>
                    <w:rPr>
                      <w:rFonts w:hint="eastAsia" w:ascii="宋体" w:hAnsi="宋体" w:cs="宋体"/>
                      <w:sz w:val="24"/>
                      <w:vertAlign w:val="baseline"/>
                    </w:rPr>
                    <w:t>第1-2周（2025.12-2026.01）</w:t>
                  </w:r>
                </w:p>
              </w:tc>
              <w:tc>
                <w:tcPr>
                  <w:tcW w:w="3630" w:type="dxa"/>
                </w:tcPr>
                <w:p w14:paraId="37A3557B">
                  <w:pPr>
                    <w:spacing w:line="360" w:lineRule="auto"/>
                    <w:jc w:val="center"/>
                    <w:rPr>
                      <w:rFonts w:hint="eastAsia" w:ascii="宋体" w:hAnsi="宋体" w:cs="宋体"/>
                      <w:sz w:val="24"/>
                      <w:vertAlign w:val="baseline"/>
                    </w:rPr>
                  </w:pPr>
                  <w:r>
                    <w:rPr>
                      <w:rFonts w:hint="eastAsia" w:ascii="宋体" w:hAnsi="宋体" w:cs="宋体"/>
                      <w:sz w:val="24"/>
                      <w:vertAlign w:val="baseline"/>
                    </w:rPr>
                    <w:t>1.查阅文献资料，了解相关领域研究现状</w:t>
                  </w:r>
                </w:p>
                <w:p w14:paraId="4DA7DAF5">
                  <w:pPr>
                    <w:spacing w:line="360" w:lineRule="auto"/>
                    <w:jc w:val="center"/>
                    <w:rPr>
                      <w:rFonts w:hint="eastAsia" w:ascii="宋体" w:hAnsi="宋体" w:cs="宋体"/>
                      <w:sz w:val="24"/>
                      <w:vertAlign w:val="baseline"/>
                    </w:rPr>
                  </w:pPr>
                  <w:r>
                    <w:rPr>
                      <w:rFonts w:hint="eastAsia" w:ascii="宋体" w:hAnsi="宋体" w:cs="宋体"/>
                      <w:sz w:val="24"/>
                      <w:vertAlign w:val="baseline"/>
                    </w:rPr>
                    <w:t>2.完成需求分析，明确系统功能</w:t>
                  </w:r>
                </w:p>
                <w:p w14:paraId="3C15D93D">
                  <w:pPr>
                    <w:spacing w:line="360" w:lineRule="auto"/>
                    <w:jc w:val="center"/>
                    <w:rPr>
                      <w:rFonts w:ascii="宋体" w:hAnsi="宋体" w:cs="宋体"/>
                      <w:sz w:val="24"/>
                      <w:vertAlign w:val="baseline"/>
                    </w:rPr>
                  </w:pPr>
                  <w:r>
                    <w:rPr>
                      <w:rFonts w:hint="eastAsia" w:ascii="宋体" w:hAnsi="宋体" w:cs="宋体"/>
                      <w:sz w:val="24"/>
                      <w:vertAlign w:val="baseline"/>
                    </w:rPr>
                    <w:t>3.撰写开题报告</w:t>
                  </w:r>
                </w:p>
              </w:tc>
              <w:tc>
                <w:tcPr>
                  <w:tcW w:w="2961" w:type="dxa"/>
                </w:tcPr>
                <w:p w14:paraId="5ACCB6B7">
                  <w:pPr>
                    <w:spacing w:line="360" w:lineRule="auto"/>
                    <w:jc w:val="center"/>
                    <w:rPr>
                      <w:rFonts w:ascii="宋体" w:hAnsi="宋体" w:cs="宋体"/>
                      <w:sz w:val="24"/>
                      <w:vertAlign w:val="baseline"/>
                    </w:rPr>
                  </w:pPr>
                  <w:r>
                    <w:rPr>
                      <w:rFonts w:hint="eastAsia" w:ascii="宋体" w:hAnsi="宋体" w:cs="宋体"/>
                      <w:sz w:val="24"/>
                      <w:vertAlign w:val="baseline"/>
                    </w:rPr>
                    <w:t>完成文献综述</w:t>
                  </w:r>
                </w:p>
              </w:tc>
            </w:tr>
            <w:tr w14:paraId="1042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tcPr>
                <w:p w14:paraId="6E850089">
                  <w:pPr>
                    <w:spacing w:line="360" w:lineRule="auto"/>
                    <w:jc w:val="center"/>
                    <w:rPr>
                      <w:rFonts w:ascii="宋体" w:hAnsi="宋体" w:cs="宋体"/>
                      <w:sz w:val="24"/>
                      <w:vertAlign w:val="baseline"/>
                    </w:rPr>
                  </w:pPr>
                  <w:r>
                    <w:rPr>
                      <w:rFonts w:hint="eastAsia" w:ascii="宋体" w:hAnsi="宋体" w:cs="宋体"/>
                      <w:sz w:val="24"/>
                      <w:vertAlign w:val="baseline"/>
                    </w:rPr>
                    <w:t>第二阶段</w:t>
                  </w:r>
                </w:p>
              </w:tc>
              <w:tc>
                <w:tcPr>
                  <w:tcW w:w="1520" w:type="dxa"/>
                </w:tcPr>
                <w:p w14:paraId="48B6CF3E">
                  <w:pPr>
                    <w:spacing w:line="360" w:lineRule="auto"/>
                    <w:jc w:val="center"/>
                    <w:rPr>
                      <w:rFonts w:ascii="宋体" w:hAnsi="宋体" w:cs="宋体"/>
                      <w:sz w:val="24"/>
                      <w:vertAlign w:val="baseline"/>
                    </w:rPr>
                  </w:pPr>
                  <w:r>
                    <w:rPr>
                      <w:rFonts w:hint="eastAsia" w:ascii="宋体" w:hAnsi="宋体" w:cs="宋体"/>
                      <w:sz w:val="24"/>
                      <w:vertAlign w:val="baseline"/>
                    </w:rPr>
                    <w:t>第3-4周（2026.02-2026.03）</w:t>
                  </w:r>
                </w:p>
              </w:tc>
              <w:tc>
                <w:tcPr>
                  <w:tcW w:w="3630" w:type="dxa"/>
                </w:tcPr>
                <w:p w14:paraId="06480421">
                  <w:pPr>
                    <w:spacing w:line="360" w:lineRule="auto"/>
                    <w:jc w:val="center"/>
                    <w:rPr>
                      <w:rFonts w:hint="eastAsia" w:ascii="宋体" w:hAnsi="宋体" w:cs="宋体"/>
                      <w:sz w:val="24"/>
                      <w:vertAlign w:val="baseline"/>
                    </w:rPr>
                  </w:pPr>
                  <w:r>
                    <w:rPr>
                      <w:rFonts w:hint="eastAsia" w:ascii="宋体" w:hAnsi="宋体" w:cs="宋体"/>
                      <w:sz w:val="24"/>
                      <w:vertAlign w:val="baseline"/>
                    </w:rPr>
                    <w:t>1.完成系统总体架构设计</w:t>
                  </w:r>
                </w:p>
                <w:p w14:paraId="3844A504">
                  <w:pPr>
                    <w:spacing w:line="360" w:lineRule="auto"/>
                    <w:jc w:val="center"/>
                    <w:rPr>
                      <w:rFonts w:hint="eastAsia" w:ascii="宋体" w:hAnsi="宋体" w:cs="宋体"/>
                      <w:sz w:val="24"/>
                      <w:vertAlign w:val="baseline"/>
                    </w:rPr>
                  </w:pPr>
                  <w:r>
                    <w:rPr>
                      <w:rFonts w:hint="eastAsia" w:ascii="宋体" w:hAnsi="宋体" w:cs="宋体"/>
                      <w:sz w:val="24"/>
                      <w:vertAlign w:val="baseline"/>
                    </w:rPr>
                    <w:t>2.完成数据库设计</w:t>
                  </w:r>
                </w:p>
                <w:p w14:paraId="723A819B">
                  <w:pPr>
                    <w:spacing w:line="360" w:lineRule="auto"/>
                    <w:jc w:val="center"/>
                    <w:rPr>
                      <w:rFonts w:ascii="宋体" w:hAnsi="宋体" w:cs="宋体"/>
                      <w:sz w:val="24"/>
                      <w:vertAlign w:val="baseline"/>
                    </w:rPr>
                  </w:pPr>
                  <w:r>
                    <w:rPr>
                      <w:rFonts w:hint="eastAsia" w:ascii="宋体" w:hAnsi="宋体" w:cs="宋体"/>
                      <w:sz w:val="24"/>
                      <w:vertAlign w:val="baseline"/>
                    </w:rPr>
                    <w:t>3.搭建开发环境</w:t>
                  </w:r>
                </w:p>
              </w:tc>
              <w:tc>
                <w:tcPr>
                  <w:tcW w:w="2961" w:type="dxa"/>
                </w:tcPr>
                <w:p w14:paraId="37864795">
                  <w:pPr>
                    <w:spacing w:line="360" w:lineRule="auto"/>
                    <w:jc w:val="center"/>
                    <w:rPr>
                      <w:rFonts w:hint="eastAsia" w:ascii="宋体" w:hAnsi="宋体" w:cs="宋体"/>
                      <w:sz w:val="24"/>
                      <w:vertAlign w:val="baseline"/>
                    </w:rPr>
                  </w:pPr>
                  <w:r>
                    <w:rPr>
                      <w:rFonts w:hint="eastAsia" w:ascii="宋体" w:hAnsi="宋体" w:cs="宋体"/>
                      <w:sz w:val="24"/>
                      <w:vertAlign w:val="baseline"/>
                    </w:rPr>
                    <w:t>1.系统架构设计文档</w:t>
                  </w:r>
                </w:p>
                <w:p w14:paraId="243F2976">
                  <w:pPr>
                    <w:spacing w:line="360" w:lineRule="auto"/>
                    <w:jc w:val="center"/>
                    <w:rPr>
                      <w:rFonts w:hint="eastAsia" w:ascii="宋体" w:hAnsi="宋体" w:cs="宋体"/>
                      <w:sz w:val="24"/>
                      <w:vertAlign w:val="baseline"/>
                    </w:rPr>
                  </w:pPr>
                  <w:r>
                    <w:rPr>
                      <w:rFonts w:hint="eastAsia" w:ascii="宋体" w:hAnsi="宋体" w:cs="宋体"/>
                      <w:sz w:val="24"/>
                      <w:vertAlign w:val="baseline"/>
                    </w:rPr>
                    <w:t>2.数据库ER图和数据表结构</w:t>
                  </w:r>
                </w:p>
                <w:p w14:paraId="4FE7A1D3">
                  <w:pPr>
                    <w:spacing w:line="360" w:lineRule="auto"/>
                    <w:jc w:val="center"/>
                    <w:rPr>
                      <w:rFonts w:ascii="宋体" w:hAnsi="宋体" w:cs="宋体"/>
                      <w:sz w:val="24"/>
                      <w:vertAlign w:val="baseline"/>
                    </w:rPr>
                  </w:pPr>
                  <w:r>
                    <w:rPr>
                      <w:rFonts w:hint="eastAsia" w:ascii="宋体" w:hAnsi="宋体" w:cs="宋体"/>
                      <w:sz w:val="24"/>
                      <w:vertAlign w:val="baseline"/>
                    </w:rPr>
                    <w:t>3.开发环境配置完成</w:t>
                  </w:r>
                </w:p>
              </w:tc>
            </w:tr>
            <w:tr w14:paraId="6177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tcPr>
                <w:p w14:paraId="4ABEC376">
                  <w:pPr>
                    <w:spacing w:line="360" w:lineRule="auto"/>
                    <w:jc w:val="center"/>
                    <w:rPr>
                      <w:rFonts w:ascii="宋体" w:hAnsi="宋体" w:cs="宋体"/>
                      <w:sz w:val="24"/>
                      <w:vertAlign w:val="baseline"/>
                    </w:rPr>
                  </w:pPr>
                  <w:r>
                    <w:rPr>
                      <w:rFonts w:hint="eastAsia" w:ascii="宋体" w:hAnsi="宋体" w:cs="宋体"/>
                      <w:sz w:val="24"/>
                      <w:vertAlign w:val="baseline"/>
                    </w:rPr>
                    <w:t>第三阶段</w:t>
                  </w:r>
                </w:p>
              </w:tc>
              <w:tc>
                <w:tcPr>
                  <w:tcW w:w="1520" w:type="dxa"/>
                </w:tcPr>
                <w:p w14:paraId="113479D0">
                  <w:pPr>
                    <w:spacing w:line="360" w:lineRule="auto"/>
                    <w:jc w:val="center"/>
                    <w:rPr>
                      <w:rFonts w:ascii="宋体" w:hAnsi="宋体" w:cs="宋体"/>
                      <w:sz w:val="24"/>
                      <w:vertAlign w:val="baseline"/>
                    </w:rPr>
                  </w:pPr>
                  <w:r>
                    <w:rPr>
                      <w:rFonts w:hint="eastAsia" w:ascii="宋体" w:hAnsi="宋体" w:cs="宋体"/>
                      <w:sz w:val="24"/>
                      <w:vertAlign w:val="baseline"/>
                    </w:rPr>
                    <w:t>第5-8周（2026.03-2026.04）</w:t>
                  </w:r>
                </w:p>
              </w:tc>
              <w:tc>
                <w:tcPr>
                  <w:tcW w:w="3630" w:type="dxa"/>
                </w:tcPr>
                <w:p w14:paraId="44398A44">
                  <w:pPr>
                    <w:spacing w:line="360" w:lineRule="auto"/>
                    <w:jc w:val="center"/>
                    <w:rPr>
                      <w:rFonts w:hint="eastAsia" w:ascii="宋体" w:hAnsi="宋体" w:cs="宋体"/>
                      <w:sz w:val="24"/>
                      <w:vertAlign w:val="baseline"/>
                    </w:rPr>
                  </w:pPr>
                  <w:r>
                    <w:rPr>
                      <w:rFonts w:hint="eastAsia" w:ascii="宋体" w:hAnsi="宋体" w:cs="宋体"/>
                      <w:sz w:val="24"/>
                      <w:vertAlign w:val="baseline"/>
                    </w:rPr>
                    <w:t>撰写开题报告</w:t>
                  </w:r>
                </w:p>
                <w:p w14:paraId="17E6AAEB">
                  <w:pPr>
                    <w:spacing w:line="360" w:lineRule="auto"/>
                    <w:jc w:val="center"/>
                    <w:rPr>
                      <w:rFonts w:hint="eastAsia" w:ascii="宋体" w:hAnsi="宋体" w:cs="宋体"/>
                      <w:sz w:val="24"/>
                      <w:vertAlign w:val="baseline"/>
                    </w:rPr>
                  </w:pPr>
                  <w:r>
                    <w:rPr>
                      <w:rFonts w:hint="eastAsia" w:ascii="宋体" w:hAnsi="宋体" w:cs="宋体"/>
                      <w:sz w:val="24"/>
                      <w:vertAlign w:val="baseline"/>
                    </w:rPr>
                    <w:t>1.完成后端核心功能开发</w:t>
                  </w:r>
                </w:p>
                <w:p w14:paraId="5137097F">
                  <w:pPr>
                    <w:spacing w:line="360" w:lineRule="auto"/>
                    <w:jc w:val="center"/>
                    <w:rPr>
                      <w:rFonts w:hint="eastAsia" w:ascii="宋体" w:hAnsi="宋体" w:cs="宋体"/>
                      <w:sz w:val="24"/>
                      <w:vertAlign w:val="baseline"/>
                    </w:rPr>
                  </w:pPr>
                  <w:r>
                    <w:rPr>
                      <w:rFonts w:hint="eastAsia" w:ascii="宋体" w:hAnsi="宋体" w:cs="宋体"/>
                      <w:sz w:val="24"/>
                      <w:vertAlign w:val="baseline"/>
                    </w:rPr>
                    <w:t>2.实现用户管理、菜品管理、点评模块</w:t>
                  </w:r>
                </w:p>
                <w:p w14:paraId="653863F0">
                  <w:pPr>
                    <w:spacing w:line="360" w:lineRule="auto"/>
                    <w:jc w:val="center"/>
                    <w:rPr>
                      <w:rFonts w:hint="eastAsia" w:ascii="宋体" w:hAnsi="宋体" w:cs="宋体"/>
                      <w:sz w:val="24"/>
                      <w:vertAlign w:val="baseline"/>
                    </w:rPr>
                  </w:pPr>
                  <w:r>
                    <w:rPr>
                      <w:rFonts w:hint="eastAsia" w:ascii="宋体" w:hAnsi="宋体" w:cs="宋体"/>
                      <w:sz w:val="24"/>
                      <w:vertAlign w:val="baseline"/>
                    </w:rPr>
                    <w:t>3.完成前端页面开发</w:t>
                  </w:r>
                </w:p>
              </w:tc>
              <w:tc>
                <w:tcPr>
                  <w:tcW w:w="2961" w:type="dxa"/>
                </w:tcPr>
                <w:p w14:paraId="1F1A2F30">
                  <w:pPr>
                    <w:spacing w:line="360" w:lineRule="auto"/>
                    <w:jc w:val="center"/>
                    <w:rPr>
                      <w:rFonts w:hint="eastAsia" w:ascii="宋体" w:hAnsi="宋体" w:cs="宋体"/>
                      <w:sz w:val="24"/>
                      <w:vertAlign w:val="baseline"/>
                    </w:rPr>
                  </w:pPr>
                  <w:r>
                    <w:rPr>
                      <w:rFonts w:hint="eastAsia" w:ascii="宋体" w:hAnsi="宋体" w:cs="宋体"/>
                      <w:sz w:val="24"/>
                      <w:vertAlign w:val="baseline"/>
                    </w:rPr>
                    <w:t>1.后端API接口开发完成</w:t>
                  </w:r>
                </w:p>
                <w:p w14:paraId="0967F6DE">
                  <w:pPr>
                    <w:spacing w:line="360" w:lineRule="auto"/>
                    <w:jc w:val="center"/>
                    <w:rPr>
                      <w:rFonts w:hint="eastAsia" w:ascii="宋体" w:hAnsi="宋体" w:cs="宋体"/>
                      <w:sz w:val="24"/>
                      <w:vertAlign w:val="baseline"/>
                    </w:rPr>
                  </w:pPr>
                  <w:r>
                    <w:rPr>
                      <w:rFonts w:hint="eastAsia" w:ascii="宋体" w:hAnsi="宋体" w:cs="宋体"/>
                      <w:sz w:val="24"/>
                      <w:vertAlign w:val="baseline"/>
                    </w:rPr>
                    <w:t>2.前端页面基本完成</w:t>
                  </w:r>
                </w:p>
                <w:p w14:paraId="6EC45383">
                  <w:pPr>
                    <w:spacing w:line="360" w:lineRule="auto"/>
                    <w:jc w:val="center"/>
                    <w:rPr>
                      <w:rFonts w:ascii="宋体" w:hAnsi="宋体" w:cs="宋体"/>
                      <w:sz w:val="24"/>
                      <w:vertAlign w:val="baseline"/>
                    </w:rPr>
                  </w:pPr>
                  <w:r>
                    <w:rPr>
                      <w:rFonts w:hint="eastAsia" w:ascii="宋体" w:hAnsi="宋体" w:cs="宋体"/>
                      <w:sz w:val="24"/>
                      <w:vertAlign w:val="baseline"/>
                    </w:rPr>
                    <w:t>3.前后端联调通过</w:t>
                  </w:r>
                </w:p>
              </w:tc>
            </w:tr>
            <w:tr w14:paraId="7482C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tcPr>
                <w:p w14:paraId="01485E17">
                  <w:pPr>
                    <w:spacing w:line="360" w:lineRule="auto"/>
                    <w:jc w:val="center"/>
                    <w:rPr>
                      <w:rFonts w:ascii="宋体" w:hAnsi="宋体" w:cs="宋体"/>
                      <w:sz w:val="24"/>
                      <w:vertAlign w:val="baseline"/>
                    </w:rPr>
                  </w:pPr>
                  <w:r>
                    <w:rPr>
                      <w:rFonts w:hint="eastAsia" w:ascii="宋体" w:hAnsi="宋体" w:cs="宋体"/>
                      <w:sz w:val="24"/>
                      <w:vertAlign w:val="baseline"/>
                    </w:rPr>
                    <w:t>第四阶段</w:t>
                  </w:r>
                </w:p>
              </w:tc>
              <w:tc>
                <w:tcPr>
                  <w:tcW w:w="1520" w:type="dxa"/>
                </w:tcPr>
                <w:p w14:paraId="4D31BB16">
                  <w:pPr>
                    <w:spacing w:line="360" w:lineRule="auto"/>
                    <w:jc w:val="center"/>
                    <w:rPr>
                      <w:rFonts w:ascii="宋体" w:hAnsi="宋体" w:cs="宋体"/>
                      <w:sz w:val="24"/>
                      <w:vertAlign w:val="baseline"/>
                    </w:rPr>
                  </w:pPr>
                  <w:r>
                    <w:rPr>
                      <w:rFonts w:hint="eastAsia" w:ascii="宋体" w:hAnsi="宋体" w:cs="宋体"/>
                      <w:sz w:val="24"/>
                      <w:vertAlign w:val="baseline"/>
                    </w:rPr>
                    <w:t>第9-10周（2026.04）</w:t>
                  </w:r>
                </w:p>
              </w:tc>
              <w:tc>
                <w:tcPr>
                  <w:tcW w:w="3630" w:type="dxa"/>
                </w:tcPr>
                <w:p w14:paraId="3F76234A">
                  <w:pPr>
                    <w:spacing w:line="360" w:lineRule="auto"/>
                    <w:jc w:val="center"/>
                    <w:rPr>
                      <w:rFonts w:hint="eastAsia" w:ascii="宋体" w:hAnsi="宋体" w:cs="宋体"/>
                      <w:sz w:val="24"/>
                      <w:vertAlign w:val="baseline"/>
                    </w:rPr>
                  </w:pPr>
                  <w:r>
                    <w:rPr>
                      <w:rFonts w:hint="eastAsia" w:ascii="宋体" w:hAnsi="宋体" w:cs="宋体"/>
                      <w:sz w:val="24"/>
                      <w:vertAlign w:val="baseline"/>
                    </w:rPr>
                    <w:t>1.实现推荐算法模块</w:t>
                  </w:r>
                </w:p>
                <w:p w14:paraId="7D02C03E">
                  <w:pPr>
                    <w:spacing w:line="360" w:lineRule="auto"/>
                    <w:jc w:val="center"/>
                    <w:rPr>
                      <w:rFonts w:hint="eastAsia" w:ascii="宋体" w:hAnsi="宋体" w:cs="宋体"/>
                      <w:sz w:val="24"/>
                      <w:vertAlign w:val="baseline"/>
                    </w:rPr>
                  </w:pPr>
                  <w:r>
                    <w:rPr>
                      <w:rFonts w:hint="eastAsia" w:ascii="宋体" w:hAnsi="宋体" w:cs="宋体"/>
                      <w:sz w:val="24"/>
                      <w:vertAlign w:val="baseline"/>
                    </w:rPr>
                    <w:t>2.实现数据看板功能</w:t>
                  </w:r>
                </w:p>
                <w:p w14:paraId="26A50824">
                  <w:pPr>
                    <w:spacing w:line="360" w:lineRule="auto"/>
                    <w:jc w:val="center"/>
                    <w:rPr>
                      <w:rFonts w:ascii="宋体" w:hAnsi="宋体" w:cs="宋体"/>
                      <w:sz w:val="24"/>
                      <w:vertAlign w:val="baseline"/>
                    </w:rPr>
                  </w:pPr>
                  <w:r>
                    <w:rPr>
                      <w:rFonts w:hint="eastAsia" w:ascii="宋体" w:hAnsi="宋体" w:cs="宋体"/>
                      <w:sz w:val="24"/>
                      <w:vertAlign w:val="baseline"/>
                    </w:rPr>
                    <w:t>3.完善系统细节功能</w:t>
                  </w:r>
                </w:p>
              </w:tc>
              <w:tc>
                <w:tcPr>
                  <w:tcW w:w="2961" w:type="dxa"/>
                </w:tcPr>
                <w:p w14:paraId="4D06735B">
                  <w:pPr>
                    <w:spacing w:line="360" w:lineRule="auto"/>
                    <w:jc w:val="center"/>
                    <w:rPr>
                      <w:rFonts w:hint="eastAsia" w:ascii="宋体" w:hAnsi="宋体" w:cs="宋体"/>
                      <w:sz w:val="24"/>
                      <w:vertAlign w:val="baseline"/>
                    </w:rPr>
                  </w:pPr>
                  <w:r>
                    <w:rPr>
                      <w:rFonts w:hint="eastAsia" w:ascii="宋体" w:hAnsi="宋体" w:cs="宋体"/>
                      <w:sz w:val="24"/>
                      <w:vertAlign w:val="baseline"/>
                    </w:rPr>
                    <w:t>1.推荐功能正常运行</w:t>
                  </w:r>
                </w:p>
                <w:p w14:paraId="16574CAE">
                  <w:pPr>
                    <w:spacing w:line="360" w:lineRule="auto"/>
                    <w:jc w:val="center"/>
                    <w:rPr>
                      <w:rFonts w:hint="eastAsia" w:ascii="宋体" w:hAnsi="宋体" w:cs="宋体"/>
                      <w:sz w:val="24"/>
                      <w:vertAlign w:val="baseline"/>
                    </w:rPr>
                  </w:pPr>
                  <w:r>
                    <w:rPr>
                      <w:rFonts w:hint="eastAsia" w:ascii="宋体" w:hAnsi="宋体" w:cs="宋体"/>
                      <w:sz w:val="24"/>
                      <w:vertAlign w:val="baseline"/>
                    </w:rPr>
                    <w:t>2.数据看板可视化展示</w:t>
                  </w:r>
                </w:p>
                <w:p w14:paraId="239A6CC0">
                  <w:pPr>
                    <w:spacing w:line="360" w:lineRule="auto"/>
                    <w:jc w:val="center"/>
                    <w:rPr>
                      <w:rFonts w:ascii="宋体" w:hAnsi="宋体" w:cs="宋体"/>
                      <w:sz w:val="24"/>
                      <w:vertAlign w:val="baseline"/>
                    </w:rPr>
                  </w:pPr>
                  <w:r>
                    <w:rPr>
                      <w:rFonts w:hint="eastAsia" w:ascii="宋体" w:hAnsi="宋体" w:cs="宋体"/>
                      <w:sz w:val="24"/>
                      <w:vertAlign w:val="baseline"/>
                    </w:rPr>
                    <w:t>3.系统功能完整</w:t>
                  </w:r>
                </w:p>
              </w:tc>
            </w:tr>
            <w:tr w14:paraId="13AD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tcPr>
                <w:p w14:paraId="2F703A70">
                  <w:pPr>
                    <w:spacing w:line="360" w:lineRule="auto"/>
                    <w:jc w:val="center"/>
                    <w:rPr>
                      <w:rFonts w:ascii="宋体" w:hAnsi="宋体" w:cs="宋体"/>
                      <w:sz w:val="24"/>
                      <w:vertAlign w:val="baseline"/>
                    </w:rPr>
                  </w:pPr>
                  <w:r>
                    <w:rPr>
                      <w:rFonts w:hint="eastAsia" w:ascii="宋体" w:hAnsi="宋体" w:cs="宋体"/>
                      <w:sz w:val="24"/>
                      <w:vertAlign w:val="baseline"/>
                    </w:rPr>
                    <w:t>第五阶段</w:t>
                  </w:r>
                </w:p>
              </w:tc>
              <w:tc>
                <w:tcPr>
                  <w:tcW w:w="1520" w:type="dxa"/>
                </w:tcPr>
                <w:p w14:paraId="388ACE30">
                  <w:pPr>
                    <w:spacing w:line="360" w:lineRule="auto"/>
                    <w:jc w:val="center"/>
                    <w:rPr>
                      <w:rFonts w:ascii="宋体" w:hAnsi="宋体" w:cs="宋体"/>
                      <w:sz w:val="24"/>
                      <w:vertAlign w:val="baseline"/>
                    </w:rPr>
                  </w:pPr>
                  <w:r>
                    <w:rPr>
                      <w:rFonts w:hint="eastAsia" w:ascii="宋体" w:hAnsi="宋体" w:cs="宋体"/>
                      <w:sz w:val="24"/>
                      <w:vertAlign w:val="baseline"/>
                    </w:rPr>
                    <w:t>第11-12周（2026.05）</w:t>
                  </w:r>
                </w:p>
              </w:tc>
              <w:tc>
                <w:tcPr>
                  <w:tcW w:w="3630" w:type="dxa"/>
                </w:tcPr>
                <w:p w14:paraId="2D8EE34E">
                  <w:pPr>
                    <w:spacing w:line="360" w:lineRule="auto"/>
                    <w:jc w:val="center"/>
                    <w:rPr>
                      <w:rFonts w:hint="eastAsia" w:ascii="宋体" w:hAnsi="宋体" w:cs="宋体"/>
                      <w:sz w:val="24"/>
                      <w:vertAlign w:val="baseline"/>
                    </w:rPr>
                  </w:pPr>
                  <w:r>
                    <w:rPr>
                      <w:rFonts w:hint="eastAsia" w:ascii="宋体" w:hAnsi="宋体" w:cs="宋体"/>
                      <w:sz w:val="24"/>
                      <w:vertAlign w:val="baseline"/>
                    </w:rPr>
                    <w:t>1.系统测试与优化</w:t>
                  </w:r>
                </w:p>
                <w:p w14:paraId="2433F852">
                  <w:pPr>
                    <w:spacing w:line="360" w:lineRule="auto"/>
                    <w:jc w:val="center"/>
                    <w:rPr>
                      <w:rFonts w:hint="eastAsia" w:ascii="宋体" w:hAnsi="宋体" w:cs="宋体"/>
                      <w:sz w:val="24"/>
                      <w:vertAlign w:val="baseline"/>
                    </w:rPr>
                  </w:pPr>
                  <w:r>
                    <w:rPr>
                      <w:rFonts w:hint="eastAsia" w:ascii="宋体" w:hAnsi="宋体" w:cs="宋体"/>
                      <w:sz w:val="24"/>
                      <w:vertAlign w:val="baseline"/>
                    </w:rPr>
                    <w:t>2.性能调优</w:t>
                  </w:r>
                </w:p>
                <w:p w14:paraId="5A761988">
                  <w:pPr>
                    <w:spacing w:line="360" w:lineRule="auto"/>
                    <w:jc w:val="center"/>
                    <w:rPr>
                      <w:rFonts w:ascii="宋体" w:hAnsi="宋体" w:cs="宋体"/>
                      <w:sz w:val="24"/>
                      <w:vertAlign w:val="baseline"/>
                    </w:rPr>
                  </w:pPr>
                  <w:r>
                    <w:rPr>
                      <w:rFonts w:hint="eastAsia" w:ascii="宋体" w:hAnsi="宋体" w:cs="宋体"/>
                      <w:sz w:val="24"/>
                      <w:vertAlign w:val="baseline"/>
                    </w:rPr>
                    <w:t>3.Bug修复</w:t>
                  </w:r>
                </w:p>
              </w:tc>
              <w:tc>
                <w:tcPr>
                  <w:tcW w:w="2961" w:type="dxa"/>
                </w:tcPr>
                <w:p w14:paraId="66CF25CF">
                  <w:pPr>
                    <w:spacing w:line="360" w:lineRule="auto"/>
                    <w:jc w:val="center"/>
                    <w:rPr>
                      <w:rFonts w:hint="eastAsia" w:ascii="宋体" w:hAnsi="宋体" w:cs="宋体"/>
                      <w:sz w:val="24"/>
                      <w:vertAlign w:val="baseline"/>
                    </w:rPr>
                  </w:pPr>
                  <w:r>
                    <w:rPr>
                      <w:rFonts w:hint="eastAsia" w:ascii="宋体" w:hAnsi="宋体" w:cs="宋体"/>
                      <w:sz w:val="24"/>
                      <w:vertAlign w:val="baseline"/>
                    </w:rPr>
                    <w:t>1.测试报告</w:t>
                  </w:r>
                </w:p>
                <w:p w14:paraId="76ECCF3A">
                  <w:pPr>
                    <w:spacing w:line="360" w:lineRule="auto"/>
                    <w:jc w:val="center"/>
                    <w:rPr>
                      <w:rFonts w:hint="eastAsia" w:ascii="宋体" w:hAnsi="宋体" w:cs="宋体"/>
                      <w:sz w:val="24"/>
                      <w:vertAlign w:val="baseline"/>
                    </w:rPr>
                  </w:pPr>
                  <w:r>
                    <w:rPr>
                      <w:rFonts w:hint="eastAsia" w:ascii="宋体" w:hAnsi="宋体" w:cs="宋体"/>
                      <w:sz w:val="24"/>
                      <w:vertAlign w:val="baseline"/>
                    </w:rPr>
                    <w:t>2.系统性能达标</w:t>
                  </w:r>
                </w:p>
                <w:p w14:paraId="0121FFD1">
                  <w:pPr>
                    <w:spacing w:line="360" w:lineRule="auto"/>
                    <w:jc w:val="center"/>
                    <w:rPr>
                      <w:rFonts w:ascii="宋体" w:hAnsi="宋体" w:cs="宋体"/>
                      <w:sz w:val="24"/>
                      <w:vertAlign w:val="baseline"/>
                    </w:rPr>
                  </w:pPr>
                  <w:r>
                    <w:rPr>
                      <w:rFonts w:hint="eastAsia" w:ascii="宋体" w:hAnsi="宋体" w:cs="宋体"/>
                      <w:sz w:val="24"/>
                      <w:vertAlign w:val="baseline"/>
                    </w:rPr>
                    <w:t>3.系统稳定运行</w:t>
                  </w:r>
                </w:p>
              </w:tc>
            </w:tr>
            <w:tr w14:paraId="5430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tcPr>
                <w:p w14:paraId="33ECD092">
                  <w:pPr>
                    <w:spacing w:line="360" w:lineRule="auto"/>
                    <w:jc w:val="center"/>
                    <w:rPr>
                      <w:rFonts w:ascii="宋体" w:hAnsi="宋体" w:cs="宋体"/>
                      <w:sz w:val="24"/>
                      <w:vertAlign w:val="baseline"/>
                    </w:rPr>
                  </w:pPr>
                  <w:r>
                    <w:rPr>
                      <w:rFonts w:hint="eastAsia" w:ascii="宋体" w:hAnsi="宋体" w:cs="宋体"/>
                      <w:sz w:val="24"/>
                      <w:vertAlign w:val="baseline"/>
                    </w:rPr>
                    <w:t>第六阶段</w:t>
                  </w:r>
                </w:p>
              </w:tc>
              <w:tc>
                <w:tcPr>
                  <w:tcW w:w="1520" w:type="dxa"/>
                </w:tcPr>
                <w:p w14:paraId="36DAA489">
                  <w:pPr>
                    <w:spacing w:line="360" w:lineRule="auto"/>
                    <w:jc w:val="center"/>
                    <w:rPr>
                      <w:rFonts w:ascii="宋体" w:hAnsi="宋体" w:cs="宋体"/>
                      <w:sz w:val="24"/>
                      <w:vertAlign w:val="baseline"/>
                    </w:rPr>
                  </w:pPr>
                  <w:r>
                    <w:rPr>
                      <w:rFonts w:hint="eastAsia" w:ascii="宋体" w:hAnsi="宋体" w:cs="宋体"/>
                      <w:sz w:val="24"/>
                      <w:vertAlign w:val="baseline"/>
                    </w:rPr>
                    <w:t>第13-14周（2026.05-2026.06）</w:t>
                  </w:r>
                </w:p>
              </w:tc>
              <w:tc>
                <w:tcPr>
                  <w:tcW w:w="3630" w:type="dxa"/>
                </w:tcPr>
                <w:p w14:paraId="6678EF57">
                  <w:pPr>
                    <w:spacing w:line="360" w:lineRule="auto"/>
                    <w:jc w:val="center"/>
                    <w:rPr>
                      <w:rFonts w:hint="eastAsia" w:ascii="宋体" w:hAnsi="宋体" w:cs="宋体"/>
                      <w:sz w:val="24"/>
                      <w:vertAlign w:val="baseline"/>
                    </w:rPr>
                  </w:pPr>
                  <w:r>
                    <w:rPr>
                      <w:rFonts w:hint="eastAsia" w:ascii="宋体" w:hAnsi="宋体" w:cs="宋体"/>
                      <w:sz w:val="24"/>
                      <w:vertAlign w:val="baseline"/>
                    </w:rPr>
                    <w:t>1.撰写毕业论文</w:t>
                  </w:r>
                </w:p>
                <w:p w14:paraId="13D58A48">
                  <w:pPr>
                    <w:spacing w:line="360" w:lineRule="auto"/>
                    <w:jc w:val="center"/>
                    <w:rPr>
                      <w:rFonts w:hint="eastAsia" w:ascii="宋体" w:hAnsi="宋体" w:cs="宋体"/>
                      <w:sz w:val="24"/>
                      <w:vertAlign w:val="baseline"/>
                    </w:rPr>
                  </w:pPr>
                  <w:r>
                    <w:rPr>
                      <w:rFonts w:hint="eastAsia" w:ascii="宋体" w:hAnsi="宋体" w:cs="宋体"/>
                      <w:sz w:val="24"/>
                      <w:vertAlign w:val="baseline"/>
                    </w:rPr>
                    <w:t>2.准备答辩材料</w:t>
                  </w:r>
                </w:p>
                <w:p w14:paraId="7F487E23">
                  <w:pPr>
                    <w:spacing w:line="360" w:lineRule="auto"/>
                    <w:jc w:val="center"/>
                    <w:rPr>
                      <w:rFonts w:ascii="宋体" w:hAnsi="宋体" w:cs="宋体"/>
                      <w:sz w:val="24"/>
                      <w:vertAlign w:val="baseline"/>
                    </w:rPr>
                  </w:pPr>
                  <w:r>
                    <w:rPr>
                      <w:rFonts w:hint="eastAsia" w:ascii="宋体" w:hAnsi="宋体" w:cs="宋体"/>
                      <w:sz w:val="24"/>
                      <w:vertAlign w:val="baseline"/>
                    </w:rPr>
                    <w:t>3.论文修改完善</w:t>
                  </w:r>
                </w:p>
              </w:tc>
              <w:tc>
                <w:tcPr>
                  <w:tcW w:w="2961" w:type="dxa"/>
                </w:tcPr>
                <w:p w14:paraId="38E59702">
                  <w:pPr>
                    <w:spacing w:line="360" w:lineRule="auto"/>
                    <w:jc w:val="center"/>
                    <w:rPr>
                      <w:rFonts w:hint="eastAsia" w:ascii="宋体" w:hAnsi="宋体" w:cs="宋体"/>
                      <w:sz w:val="24"/>
                      <w:vertAlign w:val="baseline"/>
                    </w:rPr>
                  </w:pPr>
                  <w:r>
                    <w:rPr>
                      <w:rFonts w:hint="eastAsia" w:ascii="宋体" w:hAnsi="宋体" w:cs="宋体"/>
                      <w:sz w:val="24"/>
                      <w:vertAlign w:val="baseline"/>
                    </w:rPr>
                    <w:t>1.完成论文初稿</w:t>
                  </w:r>
                </w:p>
                <w:p w14:paraId="3C49F167">
                  <w:pPr>
                    <w:spacing w:line="360" w:lineRule="auto"/>
                    <w:jc w:val="center"/>
                    <w:rPr>
                      <w:rFonts w:hint="eastAsia" w:ascii="宋体" w:hAnsi="宋体" w:cs="宋体"/>
                      <w:sz w:val="24"/>
                      <w:vertAlign w:val="baseline"/>
                    </w:rPr>
                  </w:pPr>
                  <w:r>
                    <w:rPr>
                      <w:rFonts w:hint="eastAsia" w:ascii="宋体" w:hAnsi="宋体" w:cs="宋体"/>
                      <w:sz w:val="24"/>
                      <w:vertAlign w:val="baseline"/>
                    </w:rPr>
                    <w:t>2.提交论文终稿</w:t>
                  </w:r>
                </w:p>
                <w:p w14:paraId="751B09FD">
                  <w:pPr>
                    <w:spacing w:line="360" w:lineRule="auto"/>
                    <w:jc w:val="center"/>
                    <w:rPr>
                      <w:rFonts w:ascii="宋体" w:hAnsi="宋体" w:cs="宋体"/>
                      <w:sz w:val="24"/>
                      <w:vertAlign w:val="baseline"/>
                    </w:rPr>
                  </w:pPr>
                  <w:r>
                    <w:rPr>
                      <w:rFonts w:hint="eastAsia" w:ascii="宋体" w:hAnsi="宋体" w:cs="宋体"/>
                      <w:sz w:val="24"/>
                      <w:vertAlign w:val="baseline"/>
                    </w:rPr>
                    <w:t>3.通过论文评审</w:t>
                  </w:r>
                </w:p>
              </w:tc>
            </w:tr>
            <w:tr w14:paraId="367A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tcPr>
                <w:p w14:paraId="7676AE7E">
                  <w:pPr>
                    <w:spacing w:line="360" w:lineRule="auto"/>
                    <w:jc w:val="center"/>
                    <w:rPr>
                      <w:rFonts w:ascii="宋体" w:hAnsi="宋体" w:cs="宋体"/>
                      <w:sz w:val="24"/>
                      <w:vertAlign w:val="baseline"/>
                    </w:rPr>
                  </w:pPr>
                  <w:r>
                    <w:rPr>
                      <w:rFonts w:hint="eastAsia" w:ascii="宋体" w:hAnsi="宋体" w:cs="宋体"/>
                      <w:sz w:val="24"/>
                      <w:vertAlign w:val="baseline"/>
                    </w:rPr>
                    <w:t>第七阶段</w:t>
                  </w:r>
                </w:p>
              </w:tc>
              <w:tc>
                <w:tcPr>
                  <w:tcW w:w="1520" w:type="dxa"/>
                </w:tcPr>
                <w:p w14:paraId="6B0DA1F5">
                  <w:pPr>
                    <w:spacing w:line="360" w:lineRule="auto"/>
                    <w:jc w:val="center"/>
                    <w:rPr>
                      <w:rFonts w:ascii="宋体" w:hAnsi="宋体" w:cs="宋体"/>
                      <w:sz w:val="24"/>
                      <w:vertAlign w:val="baseline"/>
                    </w:rPr>
                  </w:pPr>
                  <w:r>
                    <w:rPr>
                      <w:rFonts w:hint="eastAsia" w:ascii="宋体" w:hAnsi="宋体" w:cs="宋体"/>
                      <w:sz w:val="24"/>
                      <w:vertAlign w:val="baseline"/>
                    </w:rPr>
                    <w:t>第15-16周（2026.06）</w:t>
                  </w:r>
                </w:p>
              </w:tc>
              <w:tc>
                <w:tcPr>
                  <w:tcW w:w="3630" w:type="dxa"/>
                </w:tcPr>
                <w:p w14:paraId="23FD38AC">
                  <w:pPr>
                    <w:spacing w:line="360" w:lineRule="auto"/>
                    <w:jc w:val="center"/>
                    <w:rPr>
                      <w:rFonts w:hint="eastAsia" w:ascii="宋体" w:hAnsi="宋体" w:cs="宋体"/>
                      <w:sz w:val="24"/>
                      <w:vertAlign w:val="baseline"/>
                    </w:rPr>
                  </w:pPr>
                  <w:r>
                    <w:rPr>
                      <w:rFonts w:hint="eastAsia" w:ascii="宋体" w:hAnsi="宋体" w:cs="宋体"/>
                      <w:sz w:val="24"/>
                      <w:vertAlign w:val="baseline"/>
                    </w:rPr>
                    <w:t>1.制作答辩PPT</w:t>
                  </w:r>
                </w:p>
                <w:p w14:paraId="0BD39031">
                  <w:pPr>
                    <w:spacing w:line="360" w:lineRule="auto"/>
                    <w:jc w:val="center"/>
                    <w:rPr>
                      <w:rFonts w:hint="eastAsia" w:ascii="宋体" w:hAnsi="宋体" w:cs="宋体"/>
                      <w:sz w:val="24"/>
                      <w:vertAlign w:val="baseline"/>
                    </w:rPr>
                  </w:pPr>
                  <w:r>
                    <w:rPr>
                      <w:rFonts w:hint="eastAsia" w:ascii="宋体" w:hAnsi="宋体" w:cs="宋体"/>
                      <w:sz w:val="24"/>
                      <w:vertAlign w:val="baseline"/>
                    </w:rPr>
                    <w:t>2.准备系统演示</w:t>
                  </w:r>
                </w:p>
                <w:p w14:paraId="5A2F660A">
                  <w:pPr>
                    <w:spacing w:line="360" w:lineRule="auto"/>
                    <w:jc w:val="center"/>
                    <w:rPr>
                      <w:rFonts w:ascii="宋体" w:hAnsi="宋体" w:cs="宋体"/>
                      <w:sz w:val="24"/>
                      <w:vertAlign w:val="baseline"/>
                    </w:rPr>
                  </w:pPr>
                  <w:r>
                    <w:rPr>
                      <w:rFonts w:hint="eastAsia" w:ascii="宋体" w:hAnsi="宋体" w:cs="宋体"/>
                      <w:sz w:val="24"/>
                      <w:vertAlign w:val="baseline"/>
                    </w:rPr>
                    <w:t>3.参加毕业答辩</w:t>
                  </w:r>
                </w:p>
              </w:tc>
              <w:tc>
                <w:tcPr>
                  <w:tcW w:w="2961" w:type="dxa"/>
                </w:tcPr>
                <w:p w14:paraId="2D14FE76">
                  <w:pPr>
                    <w:spacing w:line="360" w:lineRule="auto"/>
                    <w:jc w:val="center"/>
                    <w:rPr>
                      <w:rFonts w:hint="eastAsia" w:ascii="宋体" w:hAnsi="宋体" w:cs="宋体"/>
                      <w:sz w:val="24"/>
                      <w:vertAlign w:val="baseline"/>
                    </w:rPr>
                  </w:pPr>
                  <w:r>
                    <w:rPr>
                      <w:rFonts w:hint="eastAsia" w:ascii="宋体" w:hAnsi="宋体" w:cs="宋体"/>
                      <w:sz w:val="24"/>
                      <w:vertAlign w:val="baseline"/>
                    </w:rPr>
                    <w:t>1.答辩PPT</w:t>
                  </w:r>
                </w:p>
                <w:p w14:paraId="6821C231">
                  <w:pPr>
                    <w:spacing w:line="360" w:lineRule="auto"/>
                    <w:jc w:val="center"/>
                    <w:rPr>
                      <w:rFonts w:hint="eastAsia" w:ascii="宋体" w:hAnsi="宋体" w:cs="宋体"/>
                      <w:sz w:val="24"/>
                      <w:vertAlign w:val="baseline"/>
                    </w:rPr>
                  </w:pPr>
                  <w:r>
                    <w:rPr>
                      <w:rFonts w:hint="eastAsia" w:ascii="宋体" w:hAnsi="宋体" w:cs="宋体"/>
                      <w:sz w:val="24"/>
                      <w:vertAlign w:val="baseline"/>
                    </w:rPr>
                    <w:t>2.系统演示视频</w:t>
                  </w:r>
                </w:p>
                <w:p w14:paraId="170D7545">
                  <w:pPr>
                    <w:spacing w:line="360" w:lineRule="auto"/>
                    <w:jc w:val="center"/>
                    <w:rPr>
                      <w:rFonts w:ascii="宋体" w:hAnsi="宋体" w:cs="宋体"/>
                      <w:sz w:val="24"/>
                      <w:vertAlign w:val="baseline"/>
                    </w:rPr>
                  </w:pPr>
                  <w:r>
                    <w:rPr>
                      <w:rFonts w:hint="eastAsia" w:ascii="宋体" w:hAnsi="宋体" w:cs="宋体"/>
                      <w:sz w:val="24"/>
                      <w:vertAlign w:val="baseline"/>
                    </w:rPr>
                    <w:t>3.通过毕业答辩</w:t>
                  </w:r>
                </w:p>
              </w:tc>
            </w:tr>
          </w:tbl>
          <w:p w14:paraId="00248806">
            <w:pPr>
              <w:spacing w:line="360" w:lineRule="auto"/>
              <w:ind w:firstLine="108" w:firstLineChars="45"/>
              <w:rPr>
                <w:rFonts w:ascii="宋体" w:hAnsi="宋体" w:cs="宋体"/>
                <w:sz w:val="24"/>
              </w:rPr>
            </w:pPr>
          </w:p>
        </w:tc>
      </w:tr>
      <w:tr w14:paraId="79C8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798" w:hRule="atLeast"/>
          <w:jc w:val="center"/>
        </w:trPr>
        <w:tc>
          <w:tcPr>
            <w:tcW w:w="9123" w:type="dxa"/>
            <w:gridSpan w:val="5"/>
          </w:tcPr>
          <w:p w14:paraId="50558119">
            <w:pPr>
              <w:spacing w:line="360" w:lineRule="auto"/>
              <w:ind w:firstLine="120" w:firstLineChars="50"/>
              <w:rPr>
                <w:rFonts w:ascii="宋体" w:hAnsi="宋体" w:cs="宋体"/>
                <w:sz w:val="24"/>
              </w:rPr>
            </w:pPr>
            <w:r>
              <w:rPr>
                <w:rFonts w:hint="eastAsia" w:ascii="宋体" w:hAnsi="宋体" w:cs="宋体"/>
                <w:sz w:val="24"/>
              </w:rPr>
              <w:t>五、指导教师意见（不少于100字）</w:t>
            </w:r>
          </w:p>
          <w:p w14:paraId="57194AF7">
            <w:pPr>
              <w:ind w:left="239" w:leftChars="114" w:firstLine="240" w:firstLineChars="100"/>
              <w:rPr>
                <w:rFonts w:hint="eastAsia" w:ascii="宋体" w:hAnsi="宋体" w:cs="宋体"/>
                <w:sz w:val="24"/>
              </w:rPr>
            </w:pPr>
            <w:r>
              <w:rPr>
                <w:rFonts w:hint="eastAsia" w:ascii="宋体" w:hAnsi="宋体" w:cs="宋体"/>
                <w:sz w:val="24"/>
              </w:rPr>
              <w:t>该生拟设计并实现一个校园食堂智能点评与推荐系统的设计与实现，选题方向符合专业培养目标。从报告内容来看，该生能够借助现代信息技术和文献检索工具查阅相关资料，并较为清晰地阐述课题背景和现实意义。设计内容较为详实，技术路线和进度安排基本合理，参考文献格式较为规范。然而，所采用的技术方法的可行性和具体实施方案仍需进一步论证，数据获取和实验设计环节有待进一步完善。建议在后续毕设过程加强对技术方案的论证和细节优化，以确保设计目标顺利实现。</w:t>
            </w:r>
          </w:p>
          <w:p w14:paraId="44BEBD51">
            <w:pPr>
              <w:rPr>
                <w:rFonts w:hint="eastAsia" w:ascii="宋体" w:hAnsi="宋体" w:cs="宋体"/>
                <w:sz w:val="24"/>
              </w:rPr>
            </w:pPr>
          </w:p>
          <w:p w14:paraId="57B80FC4">
            <w:pPr>
              <w:rPr>
                <w:rFonts w:hint="eastAsia" w:ascii="宋体" w:hAnsi="宋体" w:cs="宋体"/>
                <w:sz w:val="24"/>
              </w:rPr>
            </w:pPr>
          </w:p>
          <w:p w14:paraId="1120C0D0">
            <w:pPr>
              <w:rPr>
                <w:rFonts w:ascii="宋体" w:hAnsi="宋体" w:cs="宋体"/>
                <w:sz w:val="24"/>
              </w:rPr>
            </w:pPr>
          </w:p>
          <w:p w14:paraId="112522E4">
            <w:pPr>
              <w:wordWrap w:val="0"/>
              <w:jc w:val="right"/>
              <w:rPr>
                <w:rFonts w:hint="eastAsia" w:ascii="宋体" w:hAnsi="宋体" w:eastAsia="宋体" w:cs="宋体"/>
                <w:sz w:val="24"/>
                <w:lang w:eastAsia="zh-CN"/>
              </w:rPr>
            </w:pPr>
            <w:r>
              <w:rPr>
                <w:rFonts w:hint="eastAsia" w:ascii="宋体" w:hAnsi="宋体" w:cs="宋体"/>
                <w:sz w:val="24"/>
              </w:rPr>
              <w:t>指导教师签名：</w:t>
            </w:r>
            <w:r>
              <w:rPr>
                <w:rFonts w:ascii="宋体" w:hAnsi="宋体" w:eastAsia="宋体" w:cs="宋体"/>
                <w:sz w:val="24"/>
                <w:szCs w:val="24"/>
              </w:rPr>
              <w:drawing>
                <wp:inline distT="0" distB="0" distL="114300" distR="114300">
                  <wp:extent cx="1175385" cy="324485"/>
                  <wp:effectExtent l="0" t="0" r="5715"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1175385" cy="324485"/>
                          </a:xfrm>
                          <a:prstGeom prst="rect">
                            <a:avLst/>
                          </a:prstGeom>
                          <a:noFill/>
                          <a:ln w="9525">
                            <a:noFill/>
                          </a:ln>
                        </pic:spPr>
                      </pic:pic>
                    </a:graphicData>
                  </a:graphic>
                </wp:inline>
              </w:drawing>
            </w:r>
          </w:p>
          <w:p w14:paraId="47BEAD3F">
            <w:pPr>
              <w:jc w:val="right"/>
              <w:rPr>
                <w:rFonts w:hint="eastAsia" w:ascii="宋体" w:hAnsi="宋体" w:eastAsia="宋体" w:cs="宋体"/>
                <w:sz w:val="24"/>
                <w:lang w:eastAsia="zh-CN"/>
              </w:rPr>
            </w:pPr>
          </w:p>
          <w:p w14:paraId="6E2556A3">
            <w:pPr>
              <w:wordWrap w:val="0"/>
              <w:jc w:val="right"/>
              <w:rPr>
                <w:rFonts w:hint="eastAsia" w:ascii="宋体" w:hAnsi="宋体" w:eastAsia="宋体" w:cs="宋体"/>
                <w:sz w:val="28"/>
                <w:szCs w:val="28"/>
                <w:lang w:val="en-US" w:eastAsia="zh-CN"/>
              </w:rPr>
            </w:pPr>
            <w:r>
              <w:rPr>
                <w:rFonts w:hint="eastAsia" w:ascii="宋体" w:hAnsi="宋体" w:cs="宋体"/>
                <w:sz w:val="24"/>
                <w:lang w:val="en-US" w:eastAsia="zh-CN"/>
              </w:rPr>
              <w:t>2026</w:t>
            </w:r>
            <w:r>
              <w:rPr>
                <w:rFonts w:hint="eastAsia" w:ascii="宋体" w:hAnsi="宋体" w:cs="宋体"/>
                <w:sz w:val="24"/>
              </w:rPr>
              <w:t>年</w:t>
            </w:r>
            <w:r>
              <w:rPr>
                <w:rFonts w:hint="eastAsia" w:ascii="宋体" w:hAnsi="宋体" w:cs="宋体"/>
                <w:sz w:val="24"/>
                <w:lang w:val="en-US" w:eastAsia="zh-CN"/>
              </w:rPr>
              <w:t>3</w:t>
            </w:r>
            <w:r>
              <w:rPr>
                <w:rFonts w:hint="eastAsia" w:ascii="宋体" w:hAnsi="宋体" w:cs="宋体"/>
                <w:sz w:val="24"/>
              </w:rPr>
              <w:t>月</w:t>
            </w:r>
            <w:r>
              <w:rPr>
                <w:rFonts w:hint="eastAsia" w:ascii="宋体" w:hAnsi="宋体" w:cs="宋体"/>
                <w:sz w:val="24"/>
                <w:lang w:val="en-US" w:eastAsia="zh-CN"/>
              </w:rPr>
              <w:t>20</w:t>
            </w:r>
            <w:bookmarkStart w:id="0" w:name="_GoBack"/>
            <w:bookmarkEnd w:id="0"/>
            <w:r>
              <w:rPr>
                <w:rFonts w:hint="eastAsia" w:ascii="宋体" w:hAnsi="宋体" w:cs="宋体"/>
                <w:sz w:val="24"/>
              </w:rPr>
              <w:t>日</w:t>
            </w:r>
            <w:r>
              <w:rPr>
                <w:rFonts w:hint="eastAsia" w:ascii="宋体" w:hAnsi="宋体" w:cs="宋体"/>
                <w:sz w:val="24"/>
                <w:lang w:val="en-US" w:eastAsia="zh-CN"/>
              </w:rPr>
              <w:t xml:space="preserve"> </w:t>
            </w:r>
          </w:p>
        </w:tc>
      </w:tr>
      <w:tr w14:paraId="7031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6" w:hRule="atLeast"/>
          <w:jc w:val="center"/>
        </w:trPr>
        <w:tc>
          <w:tcPr>
            <w:tcW w:w="1049" w:type="dxa"/>
            <w:vMerge w:val="restart"/>
          </w:tcPr>
          <w:p w14:paraId="3BF90159">
            <w:pPr>
              <w:spacing w:line="360" w:lineRule="auto"/>
              <w:rPr>
                <w:sz w:val="24"/>
              </w:rPr>
            </w:pPr>
          </w:p>
          <w:p w14:paraId="0FD7C7FA">
            <w:pPr>
              <w:spacing w:line="360" w:lineRule="auto"/>
              <w:rPr>
                <w:sz w:val="24"/>
              </w:rPr>
            </w:pPr>
            <w:r>
              <w:rPr>
                <w:rFonts w:hint="eastAsia"/>
                <w:sz w:val="24"/>
              </w:rPr>
              <w:t>六、</w:t>
            </w:r>
            <w:r>
              <w:rPr>
                <w:rFonts w:hint="eastAsia" w:ascii="宋体" w:hAnsi="宋体" w:cs="宋体"/>
                <w:sz w:val="24"/>
              </w:rPr>
              <w:t>开题审查小组意见</w:t>
            </w:r>
          </w:p>
          <w:p w14:paraId="573E8B31">
            <w:pPr>
              <w:spacing w:line="280" w:lineRule="exact"/>
              <w:rPr>
                <w:rFonts w:ascii="宋体" w:hAnsi="宋体" w:cs="宋体"/>
                <w:sz w:val="28"/>
                <w:szCs w:val="28"/>
              </w:rPr>
            </w:pPr>
          </w:p>
        </w:tc>
        <w:tc>
          <w:tcPr>
            <w:tcW w:w="1442" w:type="dxa"/>
            <w:vAlign w:val="center"/>
          </w:tcPr>
          <w:p w14:paraId="68ABC176">
            <w:pPr>
              <w:widowControl/>
              <w:spacing w:line="320" w:lineRule="exact"/>
              <w:rPr>
                <w:sz w:val="24"/>
              </w:rPr>
            </w:pPr>
            <w:r>
              <w:rPr>
                <w:rFonts w:hint="eastAsia"/>
                <w:sz w:val="24"/>
              </w:rPr>
              <w:t>选题难度</w:t>
            </w:r>
          </w:p>
        </w:tc>
        <w:tc>
          <w:tcPr>
            <w:tcW w:w="1985" w:type="dxa"/>
            <w:vAlign w:val="center"/>
          </w:tcPr>
          <w:p w14:paraId="55078E60">
            <w:pPr>
              <w:widowControl/>
              <w:spacing w:line="320" w:lineRule="exact"/>
              <w:jc w:val="center"/>
              <w:rPr>
                <w:rFonts w:hint="eastAsia" w:eastAsia="宋体"/>
                <w:sz w:val="24"/>
                <w:lang w:val="en-US" w:eastAsia="zh-CN"/>
              </w:rPr>
            </w:pPr>
            <w:r>
              <w:rPr>
                <w:rFonts w:hint="eastAsia"/>
                <w:sz w:val="24"/>
                <w:lang w:val="en-US" w:eastAsia="zh-CN"/>
              </w:rPr>
              <w:t>B</w:t>
            </w:r>
          </w:p>
        </w:tc>
        <w:tc>
          <w:tcPr>
            <w:tcW w:w="1984" w:type="dxa"/>
            <w:vAlign w:val="center"/>
          </w:tcPr>
          <w:p w14:paraId="2E6EAA8B">
            <w:pPr>
              <w:widowControl/>
              <w:spacing w:line="320" w:lineRule="exact"/>
              <w:jc w:val="center"/>
              <w:rPr>
                <w:sz w:val="24"/>
              </w:rPr>
            </w:pPr>
            <w:r>
              <w:rPr>
                <w:rFonts w:hint="eastAsia"/>
                <w:sz w:val="24"/>
              </w:rPr>
              <w:t>综合训练程度</w:t>
            </w:r>
          </w:p>
        </w:tc>
        <w:tc>
          <w:tcPr>
            <w:tcW w:w="2663" w:type="dxa"/>
            <w:vAlign w:val="center"/>
          </w:tcPr>
          <w:p w14:paraId="5EA5387F">
            <w:pPr>
              <w:widowControl/>
              <w:spacing w:line="320" w:lineRule="exact"/>
              <w:jc w:val="center"/>
              <w:rPr>
                <w:rFonts w:hint="eastAsia" w:eastAsia="宋体"/>
                <w:sz w:val="24"/>
                <w:lang w:val="en-US" w:eastAsia="zh-CN"/>
              </w:rPr>
            </w:pPr>
            <w:r>
              <w:rPr>
                <w:rFonts w:hint="eastAsia"/>
                <w:sz w:val="24"/>
                <w:lang w:val="en-US" w:eastAsia="zh-CN"/>
              </w:rPr>
              <w:t>B</w:t>
            </w:r>
          </w:p>
        </w:tc>
      </w:tr>
      <w:tr w14:paraId="6B64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28" w:hRule="atLeast"/>
          <w:jc w:val="center"/>
        </w:trPr>
        <w:tc>
          <w:tcPr>
            <w:tcW w:w="1049" w:type="dxa"/>
            <w:vMerge w:val="continue"/>
          </w:tcPr>
          <w:p w14:paraId="751EA874">
            <w:pPr>
              <w:spacing w:line="320" w:lineRule="exact"/>
              <w:rPr>
                <w:sz w:val="24"/>
              </w:rPr>
            </w:pPr>
          </w:p>
        </w:tc>
        <w:tc>
          <w:tcPr>
            <w:tcW w:w="8074" w:type="dxa"/>
            <w:gridSpan w:val="4"/>
          </w:tcPr>
          <w:p w14:paraId="0921AC28">
            <w:pPr>
              <w:spacing w:line="320" w:lineRule="exact"/>
              <w:jc w:val="left"/>
              <w:rPr>
                <w:sz w:val="24"/>
              </w:rPr>
            </w:pPr>
          </w:p>
          <w:p w14:paraId="0AF05F11">
            <w:pPr>
              <w:spacing w:line="320" w:lineRule="exact"/>
              <w:jc w:val="left"/>
              <w:rPr>
                <w:sz w:val="24"/>
              </w:rPr>
            </w:pPr>
            <w:r>
              <w:rPr>
                <w:rFonts w:hint="eastAsia"/>
                <w:sz w:val="24"/>
              </w:rPr>
              <w:t>选题背景清晰，有应用价值，契合专业培养目标。设计方案、技术路线基本合理，进度安排科学有序。同意开题。</w:t>
            </w:r>
          </w:p>
          <w:p w14:paraId="44260E16">
            <w:pPr>
              <w:spacing w:line="320" w:lineRule="exact"/>
              <w:jc w:val="left"/>
              <w:rPr>
                <w:rFonts w:hint="eastAsia" w:eastAsia="宋体"/>
                <w:sz w:val="24"/>
                <w:lang w:eastAsia="zh-CN"/>
              </w:rPr>
            </w:pPr>
          </w:p>
          <w:p w14:paraId="2C9AA567">
            <w:pPr>
              <w:spacing w:line="320" w:lineRule="exact"/>
              <w:jc w:val="left"/>
              <w:rPr>
                <w:sz w:val="24"/>
              </w:rPr>
            </w:pPr>
          </w:p>
          <w:p w14:paraId="65F86EB1">
            <w:pPr>
              <w:spacing w:line="320" w:lineRule="exact"/>
              <w:jc w:val="left"/>
              <w:rPr>
                <w:sz w:val="24"/>
              </w:rPr>
            </w:pPr>
          </w:p>
          <w:p w14:paraId="766DAFEA">
            <w:pPr>
              <w:spacing w:line="320" w:lineRule="exact"/>
              <w:jc w:val="left"/>
              <w:rPr>
                <w:sz w:val="24"/>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1110615</wp:posOffset>
                  </wp:positionH>
                  <wp:positionV relativeFrom="paragraph">
                    <wp:posOffset>165735</wp:posOffset>
                  </wp:positionV>
                  <wp:extent cx="796925" cy="422910"/>
                  <wp:effectExtent l="0" t="0" r="3175" b="8890"/>
                  <wp:wrapNone/>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5"/>
                          <a:stretch>
                            <a:fillRect/>
                          </a:stretch>
                        </pic:blipFill>
                        <pic:spPr>
                          <a:xfrm>
                            <a:off x="0" y="0"/>
                            <a:ext cx="796925" cy="422910"/>
                          </a:xfrm>
                          <a:prstGeom prst="rect">
                            <a:avLst/>
                          </a:prstGeom>
                          <a:noFill/>
                          <a:ln w="9525">
                            <a:noFill/>
                          </a:ln>
                        </pic:spPr>
                      </pic:pic>
                    </a:graphicData>
                  </a:graphic>
                </wp:anchor>
              </w:drawing>
            </w:r>
          </w:p>
          <w:p w14:paraId="02C8837C">
            <w:pPr>
              <w:spacing w:line="320" w:lineRule="exact"/>
              <w:jc w:val="left"/>
              <w:rPr>
                <w:sz w:val="24"/>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2716530</wp:posOffset>
                  </wp:positionH>
                  <wp:positionV relativeFrom="paragraph">
                    <wp:posOffset>80010</wp:posOffset>
                  </wp:positionV>
                  <wp:extent cx="2004695" cy="266700"/>
                  <wp:effectExtent l="0" t="0" r="1905" b="0"/>
                  <wp:wrapNone/>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6"/>
                          <a:stretch>
                            <a:fillRect/>
                          </a:stretch>
                        </pic:blipFill>
                        <pic:spPr>
                          <a:xfrm>
                            <a:off x="0" y="0"/>
                            <a:ext cx="2004695" cy="266700"/>
                          </a:xfrm>
                          <a:prstGeom prst="rect">
                            <a:avLst/>
                          </a:prstGeom>
                          <a:noFill/>
                          <a:ln w="9525">
                            <a:noFill/>
                          </a:ln>
                        </pic:spPr>
                      </pic:pic>
                    </a:graphicData>
                  </a:graphic>
                </wp:anchor>
              </w:drawing>
            </w:r>
          </w:p>
          <w:p w14:paraId="64A4EB48">
            <w:pPr>
              <w:spacing w:line="320" w:lineRule="exact"/>
              <w:ind w:firstLine="600" w:firstLineChars="250"/>
              <w:rPr>
                <w:rFonts w:hint="eastAsia" w:eastAsia="宋体"/>
                <w:sz w:val="24"/>
                <w:lang w:eastAsia="zh-CN"/>
              </w:rPr>
            </w:pPr>
            <w:r>
              <w:rPr>
                <w:rFonts w:hint="eastAsia"/>
                <w:sz w:val="24"/>
              </w:rPr>
              <w:t>组长签名：__________成员签名：______________________</w:t>
            </w:r>
          </w:p>
          <w:p w14:paraId="5F83DC41">
            <w:pPr>
              <w:spacing w:line="320" w:lineRule="exact"/>
              <w:ind w:left="5160" w:leftChars="2000" w:hanging="960" w:hangingChars="400"/>
              <w:jc w:val="left"/>
              <w:rPr>
                <w:sz w:val="24"/>
              </w:rPr>
            </w:pPr>
            <w:r>
              <w:rPr>
                <w:rFonts w:hint="eastAsia"/>
                <w:sz w:val="24"/>
                <w:lang w:val="en-US" w:eastAsia="zh-CN"/>
              </w:rPr>
              <w:t>2026</w:t>
            </w:r>
            <w:r>
              <w:rPr>
                <w:rFonts w:hint="eastAsia"/>
                <w:sz w:val="24"/>
              </w:rPr>
              <w:t>年</w:t>
            </w:r>
            <w:r>
              <w:rPr>
                <w:rFonts w:hint="eastAsia"/>
                <w:sz w:val="24"/>
                <w:lang w:val="en-US" w:eastAsia="zh-CN"/>
              </w:rPr>
              <w:t xml:space="preserve">  3 </w:t>
            </w:r>
            <w:r>
              <w:rPr>
                <w:rFonts w:hint="eastAsia"/>
                <w:sz w:val="24"/>
              </w:rPr>
              <w:t>月</w:t>
            </w:r>
            <w:r>
              <w:rPr>
                <w:rFonts w:hint="eastAsia"/>
                <w:sz w:val="24"/>
                <w:lang w:val="en-US" w:eastAsia="zh-CN"/>
              </w:rPr>
              <w:t xml:space="preserve">  20  </w:t>
            </w:r>
            <w:r>
              <w:rPr>
                <w:rFonts w:hint="eastAsia"/>
                <w:sz w:val="24"/>
              </w:rPr>
              <w:t>日</w:t>
            </w:r>
          </w:p>
        </w:tc>
      </w:tr>
    </w:tbl>
    <w:p w14:paraId="6193F879">
      <w:pPr>
        <w:spacing w:line="320" w:lineRule="exact"/>
        <w:rPr>
          <w:sz w:val="24"/>
        </w:rPr>
      </w:pPr>
      <w:r>
        <w:rPr>
          <w:rFonts w:hint="eastAsia"/>
          <w:sz w:val="24"/>
        </w:rPr>
        <w:t>注：1、题目难度分为：A、B、C、D四个等级。</w:t>
      </w:r>
    </w:p>
    <w:p w14:paraId="46F64D22">
      <w:pPr>
        <w:spacing w:line="320" w:lineRule="exact"/>
        <w:ind w:firstLine="480" w:firstLineChars="200"/>
        <w:rPr>
          <w:sz w:val="24"/>
        </w:rPr>
      </w:pPr>
      <w:r>
        <w:rPr>
          <w:sz w:val="24"/>
        </w:rPr>
        <w:t>2</w:t>
      </w:r>
      <w:r>
        <w:rPr>
          <w:rFonts w:hint="eastAsia"/>
          <w:sz w:val="24"/>
        </w:rPr>
        <w:t>、综合训练程度分为：A、B、C三个等级，须明确综合性的内容。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777335"/>
    <w:multiLevelType w:val="singleLevel"/>
    <w:tmpl w:val="F9777335"/>
    <w:lvl w:ilvl="0" w:tentative="0">
      <w:start w:val="1"/>
      <w:numFmt w:val="decimal"/>
      <w:suff w:val="nothing"/>
      <w:lvlText w:val="（%1）"/>
      <w:lvlJc w:val="left"/>
    </w:lvl>
  </w:abstractNum>
  <w:abstractNum w:abstractNumId="1">
    <w:nsid w:val="61C1EFBD"/>
    <w:multiLevelType w:val="singleLevel"/>
    <w:tmpl w:val="61C1EFBD"/>
    <w:lvl w:ilvl="0" w:tentative="0">
      <w:start w:val="2"/>
      <w:numFmt w:val="chineseCounting"/>
      <w:suff w:val="nothing"/>
      <w:lvlText w:val="%1、"/>
      <w:lvlJc w:val="left"/>
      <w:rPr>
        <w:rFonts w:hint="eastAsia"/>
      </w:rPr>
    </w:lvl>
  </w:abstractNum>
  <w:abstractNum w:abstractNumId="2">
    <w:nsid w:val="6B1DAFB3"/>
    <w:multiLevelType w:val="singleLevel"/>
    <w:tmpl w:val="6B1DAFB3"/>
    <w:lvl w:ilvl="0" w:tentative="0">
      <w:start w:val="3"/>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24D4"/>
    <w:rsid w:val="0002760B"/>
    <w:rsid w:val="00077870"/>
    <w:rsid w:val="00087496"/>
    <w:rsid w:val="000C5C31"/>
    <w:rsid w:val="000F6625"/>
    <w:rsid w:val="0012286C"/>
    <w:rsid w:val="0018336E"/>
    <w:rsid w:val="001A1F95"/>
    <w:rsid w:val="001D31EA"/>
    <w:rsid w:val="001F7875"/>
    <w:rsid w:val="002016E2"/>
    <w:rsid w:val="002067E6"/>
    <w:rsid w:val="00223E8E"/>
    <w:rsid w:val="00282816"/>
    <w:rsid w:val="002A5BDD"/>
    <w:rsid w:val="003246C1"/>
    <w:rsid w:val="00327961"/>
    <w:rsid w:val="00337FF8"/>
    <w:rsid w:val="003406AA"/>
    <w:rsid w:val="003424D4"/>
    <w:rsid w:val="00353DDA"/>
    <w:rsid w:val="003B53E7"/>
    <w:rsid w:val="003F20DD"/>
    <w:rsid w:val="003F4EB6"/>
    <w:rsid w:val="00424F93"/>
    <w:rsid w:val="00431219"/>
    <w:rsid w:val="004B40FE"/>
    <w:rsid w:val="005428BA"/>
    <w:rsid w:val="005A7DDB"/>
    <w:rsid w:val="005B16CC"/>
    <w:rsid w:val="00607FE1"/>
    <w:rsid w:val="006321EE"/>
    <w:rsid w:val="00677A69"/>
    <w:rsid w:val="00724B0E"/>
    <w:rsid w:val="00740C00"/>
    <w:rsid w:val="00795B8F"/>
    <w:rsid w:val="007D7DBB"/>
    <w:rsid w:val="007F4BC1"/>
    <w:rsid w:val="00834E2B"/>
    <w:rsid w:val="008369CC"/>
    <w:rsid w:val="00845DA5"/>
    <w:rsid w:val="00860531"/>
    <w:rsid w:val="008B1BE0"/>
    <w:rsid w:val="008E0F31"/>
    <w:rsid w:val="008F4377"/>
    <w:rsid w:val="00923630"/>
    <w:rsid w:val="009440B6"/>
    <w:rsid w:val="00945AD0"/>
    <w:rsid w:val="009810A4"/>
    <w:rsid w:val="009821C5"/>
    <w:rsid w:val="009855CE"/>
    <w:rsid w:val="009C6E11"/>
    <w:rsid w:val="009D13E9"/>
    <w:rsid w:val="00A104E2"/>
    <w:rsid w:val="00A22A60"/>
    <w:rsid w:val="00A353CB"/>
    <w:rsid w:val="00A81A1B"/>
    <w:rsid w:val="00A826B3"/>
    <w:rsid w:val="00A87B41"/>
    <w:rsid w:val="00A9770A"/>
    <w:rsid w:val="00AD7BD9"/>
    <w:rsid w:val="00B14151"/>
    <w:rsid w:val="00B34718"/>
    <w:rsid w:val="00B90DA8"/>
    <w:rsid w:val="00B947B9"/>
    <w:rsid w:val="00BA17A6"/>
    <w:rsid w:val="00BC39E8"/>
    <w:rsid w:val="00CA6D17"/>
    <w:rsid w:val="00CB0187"/>
    <w:rsid w:val="00CC7EC9"/>
    <w:rsid w:val="00CE1BE9"/>
    <w:rsid w:val="00D2235A"/>
    <w:rsid w:val="00D23D3E"/>
    <w:rsid w:val="00D743A0"/>
    <w:rsid w:val="00D82D5D"/>
    <w:rsid w:val="00D94B9E"/>
    <w:rsid w:val="00E11CB2"/>
    <w:rsid w:val="00E572B0"/>
    <w:rsid w:val="00E865FF"/>
    <w:rsid w:val="00E879E6"/>
    <w:rsid w:val="00E95D30"/>
    <w:rsid w:val="00EA1AB0"/>
    <w:rsid w:val="00EB491E"/>
    <w:rsid w:val="00F2482D"/>
    <w:rsid w:val="00FB4799"/>
    <w:rsid w:val="0D9B0DE1"/>
    <w:rsid w:val="1943216D"/>
    <w:rsid w:val="3F1F711D"/>
    <w:rsid w:val="4A8A3813"/>
    <w:rsid w:val="4B79502C"/>
    <w:rsid w:val="4BB40B47"/>
    <w:rsid w:val="51F65B08"/>
    <w:rsid w:val="55E727D8"/>
    <w:rsid w:val="571D0C2A"/>
    <w:rsid w:val="5783635C"/>
    <w:rsid w:val="613B0C43"/>
    <w:rsid w:val="651144BD"/>
    <w:rsid w:val="6A7379C8"/>
    <w:rsid w:val="6FE078AE"/>
    <w:rsid w:val="751002ED"/>
    <w:rsid w:val="7C9167D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link w:val="15"/>
    <w:qFormat/>
    <w:uiPriority w:val="0"/>
    <w:pPr>
      <w:spacing w:line="360" w:lineRule="exact"/>
      <w:ind w:left="538" w:hanging="538" w:hangingChars="192"/>
    </w:pPr>
    <w:rPr>
      <w:sz w:val="28"/>
    </w:rPr>
  </w:style>
  <w:style w:type="paragraph" w:styleId="5">
    <w:name w:val="Balloon Text"/>
    <w:basedOn w:val="1"/>
    <w:link w:val="14"/>
    <w:semiHidden/>
    <w:unhideWhenUsed/>
    <w:qFormat/>
    <w:uiPriority w:val="99"/>
    <w:rPr>
      <w:rFonts w:ascii="宋体"/>
      <w:sz w:val="18"/>
      <w:szCs w:val="18"/>
    </w:rPr>
  </w:style>
  <w:style w:type="paragraph" w:styleId="6">
    <w:name w:val="footer"/>
    <w:basedOn w:val="1"/>
    <w:link w:val="13"/>
    <w:unhideWhenUsed/>
    <w:qFormat/>
    <w:uiPriority w:val="99"/>
    <w:pPr>
      <w:tabs>
        <w:tab w:val="center" w:pos="4153"/>
        <w:tab w:val="right" w:pos="8306"/>
      </w:tabs>
      <w:snapToGrid w:val="0"/>
      <w:jc w:val="left"/>
    </w:pPr>
    <w:rPr>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页眉 Char"/>
    <w:basedOn w:val="11"/>
    <w:link w:val="7"/>
    <w:qFormat/>
    <w:uiPriority w:val="99"/>
    <w:rPr>
      <w:sz w:val="18"/>
      <w:szCs w:val="18"/>
    </w:rPr>
  </w:style>
  <w:style w:type="character" w:customStyle="1" w:styleId="13">
    <w:name w:val="页脚 Char"/>
    <w:basedOn w:val="11"/>
    <w:link w:val="6"/>
    <w:qFormat/>
    <w:uiPriority w:val="99"/>
    <w:rPr>
      <w:sz w:val="18"/>
      <w:szCs w:val="18"/>
    </w:rPr>
  </w:style>
  <w:style w:type="character" w:customStyle="1" w:styleId="14">
    <w:name w:val="批注框文本 Char"/>
    <w:basedOn w:val="11"/>
    <w:link w:val="5"/>
    <w:semiHidden/>
    <w:qFormat/>
    <w:uiPriority w:val="99"/>
    <w:rPr>
      <w:rFonts w:ascii="宋体" w:hAnsi="Times New Roman" w:eastAsia="宋体" w:cs="Times New Roman"/>
      <w:sz w:val="18"/>
      <w:szCs w:val="18"/>
    </w:rPr>
  </w:style>
  <w:style w:type="character" w:customStyle="1" w:styleId="15">
    <w:name w:val="正文文本缩进 Char"/>
    <w:basedOn w:val="11"/>
    <w:link w:val="4"/>
    <w:qFormat/>
    <w:uiPriority w:val="0"/>
    <w:rPr>
      <w:rFonts w:ascii="Times New Roman" w:hAnsi="Times New Roman" w:eastAsia="宋体" w:cs="Times New Roman"/>
      <w:sz w:val="28"/>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5064</Words>
  <Characters>5883</Characters>
  <Lines>6</Lines>
  <Paragraphs>1</Paragraphs>
  <TotalTime>35</TotalTime>
  <ScaleCrop>false</ScaleCrop>
  <LinksUpToDate>false</LinksUpToDate>
  <CharactersWithSpaces>6018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2021-01-26T06:34:00Z</dcterms:created>
  <dc:creator>Admin</dc:creator>
  <cp:lastModifiedBy>世间美好与你同在</cp:lastModifiedBy>
  <dcterms:modified xsi:type="dcterms:W3CDTF">2026-03-25T11:23:21Z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eyJoZGlkIjoiZjRiMzQ1NTAxNWNhZjgzOGFiOWEzNzExZGZmMTgyMmMiLCJ1c2VySWQiOiI4OTUwNDYxNzQifQ==</vt:lpwstr>
  </property>
  <property fmtid="{D5CDD505-2E9C-101B-9397-08002B2CF9AE}" pid="3" name="KSOProductBuildVer">
    <vt:lpwstr>2052-12.1.0.25225</vt:lpwstr>
  </property>
  <property fmtid="{D5CDD505-2E9C-101B-9397-08002B2CF9AE}" pid="4" name="ICV">
    <vt:lpwstr>D8CD1A8F89DE4533BAA311FFE8BF4B48_13</vt:lpwstr>
  </property>
</Properties>
</file>