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713" w:rsidRDefault="00866A79">
      <w:pPr>
        <w:rPr>
          <w:rFonts w:ascii="Bradley Hand ITC" w:hAnsi="Bradley Hand ITC" w:cs="Bradley Hand ITC"/>
          <w:b/>
          <w:bCs/>
        </w:rPr>
      </w:pPr>
      <w:r>
        <w:rPr>
          <w:rFonts w:ascii="Bradley Hand ITC" w:hAnsi="Bradley Hand ITC" w:cs="Bradley Hand ITC"/>
          <w:b/>
          <w:bCs/>
        </w:rPr>
        <w:t xml:space="preserve">The information in the line chart indicates how often the river water is of good quality from 1995 to 2010 in four countries, and predicted the percentage in 2015. The four countries are named with four letters, from A to D, and the quality of water </w:t>
      </w:r>
      <w:r>
        <w:rPr>
          <w:rFonts w:ascii="Bradley Hand ITC" w:hAnsi="Bradley Hand ITC" w:cs="Bradley Hand ITC"/>
          <w:b/>
          <w:bCs/>
        </w:rPr>
        <w:t>ranges from 85% to less than 100%.</w:t>
      </w:r>
    </w:p>
    <w:p w:rsidR="00DD6713" w:rsidRDefault="00DD6713">
      <w:pPr>
        <w:rPr>
          <w:rFonts w:ascii="Bradley Hand ITC" w:hAnsi="Bradley Hand ITC" w:cs="Bradley Hand ITC"/>
          <w:b/>
          <w:bCs/>
        </w:rPr>
      </w:pPr>
    </w:p>
    <w:p w:rsidR="00DD6713" w:rsidRDefault="00866A79">
      <w:pPr>
        <w:rPr>
          <w:rFonts w:ascii="Bradley Hand ITC" w:hAnsi="Bradley Hand ITC" w:cs="Bradley Hand ITC"/>
          <w:b/>
          <w:bCs/>
        </w:rPr>
      </w:pPr>
      <w:r>
        <w:rPr>
          <w:rFonts w:ascii="Bradley Hand ITC" w:hAnsi="Bradley Hand ITC" w:cs="Bradley Hand ITC"/>
          <w:b/>
          <w:bCs/>
        </w:rPr>
        <w:t>The percentage of good quality ri</w:t>
      </w:r>
      <w:r w:rsidR="001E28A6">
        <w:rPr>
          <w:rFonts w:ascii="Bradley Hand ITC" w:hAnsi="Bradley Hand ITC" w:cs="Bradley Hand ITC"/>
          <w:b/>
          <w:bCs/>
        </w:rPr>
        <w:t>ver water in country A and B were</w:t>
      </w:r>
      <w:r>
        <w:rPr>
          <w:rFonts w:ascii="Bradley Hand ITC" w:hAnsi="Bradley Hand ITC" w:cs="Bradley Hand ITC"/>
          <w:b/>
          <w:bCs/>
        </w:rPr>
        <w:t xml:space="preserve"> similar, </w:t>
      </w:r>
      <w:r w:rsidRPr="001E28A6">
        <w:rPr>
          <w:rFonts w:ascii="Bradley Hand ITC" w:hAnsi="Bradley Hand ITC" w:cs="Bradley Hand ITC"/>
          <w:b/>
          <w:bCs/>
          <w:strike/>
        </w:rPr>
        <w:t>that</w:t>
      </w:r>
      <w:r w:rsidR="001E28A6">
        <w:rPr>
          <w:rFonts w:ascii="Bradley Hand ITC" w:hAnsi="Bradley Hand ITC" w:cs="Bradley Hand ITC"/>
          <w:b/>
          <w:bCs/>
        </w:rPr>
        <w:t xml:space="preserve"> </w:t>
      </w:r>
      <w:r w:rsidR="008543E5">
        <w:rPr>
          <w:rFonts w:ascii="Bradley Hand ITC" w:hAnsi="Bradley Hand ITC" w:cs="Bradley Hand ITC" w:hint="eastAsia"/>
          <w:b/>
          <w:bCs/>
        </w:rPr>
        <w:t>In</w:t>
      </w:r>
      <w:r w:rsidR="008543E5">
        <w:rPr>
          <w:rFonts w:ascii="Bradley Hand ITC" w:hAnsi="Bradley Hand ITC" w:cs="Bradley Hand ITC"/>
          <w:b/>
          <w:bCs/>
        </w:rPr>
        <w:t xml:space="preserve"> details,, The portion of good quality water</w:t>
      </w:r>
      <w:r>
        <w:rPr>
          <w:rFonts w:ascii="Bradley Hand ITC" w:hAnsi="Bradley Hand ITC" w:cs="Bradley Hand ITC"/>
          <w:b/>
          <w:bCs/>
        </w:rPr>
        <w:t xml:space="preserve"> in country B was slightly g</w:t>
      </w:r>
      <w:r w:rsidR="001E28A6">
        <w:rPr>
          <w:rFonts w:ascii="Bradley Hand ITC" w:hAnsi="Bradley Hand ITC" w:cs="Bradley Hand ITC"/>
          <w:b/>
          <w:bCs/>
        </w:rPr>
        <w:t>rowing in the ten years, and is</w:t>
      </w:r>
      <w:r>
        <w:rPr>
          <w:rFonts w:ascii="Bradley Hand ITC" w:hAnsi="Bradley Hand ITC" w:cs="Bradley Hand ITC"/>
          <w:b/>
          <w:bCs/>
        </w:rPr>
        <w:t xml:space="preserve"> predicted to keep the rising trend in the future. Though in country A, the perce</w:t>
      </w:r>
      <w:r>
        <w:rPr>
          <w:rFonts w:ascii="Bradley Hand ITC" w:hAnsi="Bradley Hand ITC" w:cs="Bradley Hand ITC"/>
          <w:b/>
          <w:bCs/>
        </w:rPr>
        <w:t>ntage of good water quality reached a peak in 2000, and dipped since then, in the year 2010, the percentage dropped low</w:t>
      </w:r>
      <w:r w:rsidR="008543E5">
        <w:rPr>
          <w:rFonts w:ascii="Bradley Hand ITC" w:hAnsi="Bradley Hand ITC" w:cs="Bradley Hand ITC"/>
          <w:b/>
          <w:bCs/>
        </w:rPr>
        <w:t xml:space="preserve">er than that in country B and is </w:t>
      </w:r>
      <w:r>
        <w:rPr>
          <w:rFonts w:ascii="Bradley Hand ITC" w:hAnsi="Bradley Hand ITC" w:cs="Bradley Hand ITC"/>
          <w:b/>
          <w:bCs/>
        </w:rPr>
        <w:t>predicted to decline until 2015.</w:t>
      </w:r>
    </w:p>
    <w:p w:rsidR="00DD6713" w:rsidRDefault="00DD6713">
      <w:pPr>
        <w:rPr>
          <w:rFonts w:ascii="Bradley Hand ITC" w:hAnsi="Bradley Hand ITC" w:cs="Bradley Hand ITC"/>
          <w:b/>
          <w:bCs/>
        </w:rPr>
      </w:pPr>
    </w:p>
    <w:p w:rsidR="00DD6713" w:rsidRDefault="00866A79">
      <w:pPr>
        <w:rPr>
          <w:rFonts w:ascii="Bradley Hand ITC" w:hAnsi="Bradley Hand ITC" w:cs="Bradley Hand ITC"/>
          <w:b/>
          <w:bCs/>
        </w:rPr>
      </w:pPr>
      <w:r>
        <w:rPr>
          <w:rFonts w:ascii="Bradley Hand ITC" w:hAnsi="Bradley Hand ITC" w:cs="Bradley Hand ITC"/>
          <w:b/>
          <w:bCs/>
        </w:rPr>
        <w:t>The condition in country C and country D was exactly different from e</w:t>
      </w:r>
      <w:r>
        <w:rPr>
          <w:rFonts w:ascii="Bradley Hand ITC" w:hAnsi="Bradley Hand ITC" w:cs="Bradley Hand ITC"/>
          <w:b/>
          <w:bCs/>
        </w:rPr>
        <w:t>ach other. In country C, the percentage of good water quality plummeted to a valley in the year 2000, while that in county D soared to a maximum at the same time. Then, it experienced a remarkable clime in the following years, and the percentage in country</w:t>
      </w:r>
      <w:r w:rsidR="000E07F0">
        <w:rPr>
          <w:rFonts w:ascii="Bradley Hand ITC" w:hAnsi="Bradley Hand ITC" w:cs="Bradley Hand ITC"/>
          <w:b/>
          <w:bCs/>
        </w:rPr>
        <w:t xml:space="preserve"> D went</w:t>
      </w:r>
      <w:bookmarkStart w:id="0" w:name="_GoBack"/>
      <w:bookmarkEnd w:id="0"/>
      <w:r>
        <w:rPr>
          <w:rFonts w:ascii="Bradley Hand ITC" w:hAnsi="Bradley Hand ITC" w:cs="Bradley Hand ITC"/>
          <w:b/>
          <w:bCs/>
        </w:rPr>
        <w:t xml:space="preserve"> completely different, which fell at the same time. And they are predicted to keep their current trend in 2015.</w:t>
      </w:r>
    </w:p>
    <w:p w:rsidR="00DD6713" w:rsidRDefault="00DD6713">
      <w:pPr>
        <w:rPr>
          <w:rFonts w:ascii="Bradley Hand ITC" w:hAnsi="Bradley Hand ITC" w:cs="Bradley Hand ITC"/>
          <w:b/>
          <w:bCs/>
        </w:rPr>
      </w:pPr>
    </w:p>
    <w:p w:rsidR="00DD6713" w:rsidRDefault="00866A79">
      <w:pPr>
        <w:rPr>
          <w:rFonts w:ascii="Bradley Hand ITC" w:hAnsi="Bradley Hand ITC" w:cs="Bradley Hand ITC"/>
          <w:b/>
          <w:bCs/>
        </w:rPr>
      </w:pPr>
      <w:r>
        <w:rPr>
          <w:rFonts w:ascii="Bradley Hand ITC" w:hAnsi="Bradley Hand ITC" w:cs="Bradley Hand ITC"/>
          <w:b/>
          <w:bCs/>
        </w:rPr>
        <w:t>To sum up, the percentage of good quality river water in countries A and B are the best, though it is predicted to change after 2015, fo</w:t>
      </w:r>
      <w:r>
        <w:rPr>
          <w:rFonts w:ascii="Bradley Hand ITC" w:hAnsi="Bradley Hand ITC" w:cs="Bradley Hand ITC"/>
          <w:b/>
          <w:bCs/>
        </w:rPr>
        <w:t xml:space="preserve">r that in country C will rise and overcome the percentage in country A. The quality of water was almost always the worst in country D. According to the prediction, it would only be worse. </w:t>
      </w:r>
    </w:p>
    <w:sectPr w:rsidR="00DD67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A79" w:rsidRDefault="00866A79" w:rsidP="001E28A6">
      <w:r>
        <w:separator/>
      </w:r>
    </w:p>
  </w:endnote>
  <w:endnote w:type="continuationSeparator" w:id="0">
    <w:p w:rsidR="00866A79" w:rsidRDefault="00866A79" w:rsidP="001E2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A79" w:rsidRDefault="00866A79" w:rsidP="001E28A6">
      <w:r>
        <w:separator/>
      </w:r>
    </w:p>
  </w:footnote>
  <w:footnote w:type="continuationSeparator" w:id="0">
    <w:p w:rsidR="00866A79" w:rsidRDefault="00866A79" w:rsidP="001E28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DD6713"/>
    <w:rsid w:val="000E07F0"/>
    <w:rsid w:val="001E28A6"/>
    <w:rsid w:val="008322BB"/>
    <w:rsid w:val="008543E5"/>
    <w:rsid w:val="00866A79"/>
    <w:rsid w:val="00DD6713"/>
    <w:rsid w:val="029A67F1"/>
    <w:rsid w:val="042E69E2"/>
    <w:rsid w:val="06D3561E"/>
    <w:rsid w:val="080D4B60"/>
    <w:rsid w:val="09093579"/>
    <w:rsid w:val="095D4850"/>
    <w:rsid w:val="0A323747"/>
    <w:rsid w:val="1152598C"/>
    <w:rsid w:val="12DA75C2"/>
    <w:rsid w:val="141751D5"/>
    <w:rsid w:val="17BD5D33"/>
    <w:rsid w:val="1D70376F"/>
    <w:rsid w:val="219519F6"/>
    <w:rsid w:val="277D0F63"/>
    <w:rsid w:val="2AB90504"/>
    <w:rsid w:val="2EB84F76"/>
    <w:rsid w:val="35434895"/>
    <w:rsid w:val="39761CB6"/>
    <w:rsid w:val="399A3455"/>
    <w:rsid w:val="39BF1374"/>
    <w:rsid w:val="39CB7E77"/>
    <w:rsid w:val="3B936B4F"/>
    <w:rsid w:val="3DC70D32"/>
    <w:rsid w:val="3ED7221E"/>
    <w:rsid w:val="40C1415E"/>
    <w:rsid w:val="428A15BF"/>
    <w:rsid w:val="50E648CA"/>
    <w:rsid w:val="56F50266"/>
    <w:rsid w:val="571B017B"/>
    <w:rsid w:val="5D107BA8"/>
    <w:rsid w:val="5DC236FB"/>
    <w:rsid w:val="5FA40A7B"/>
    <w:rsid w:val="63F7561D"/>
    <w:rsid w:val="661A3845"/>
    <w:rsid w:val="6B877A77"/>
    <w:rsid w:val="6C847C6A"/>
    <w:rsid w:val="6CD45C01"/>
    <w:rsid w:val="6DE24C48"/>
    <w:rsid w:val="6DF66946"/>
    <w:rsid w:val="70B67FA7"/>
    <w:rsid w:val="71DF0378"/>
    <w:rsid w:val="78B83176"/>
    <w:rsid w:val="7D6A0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334648"/>
  <w15:docId w15:val="{EF230056-5907-4BE1-B080-02726038B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1E28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1E28A6"/>
    <w:rPr>
      <w:rFonts w:asciiTheme="minorHAnsi" w:eastAsiaTheme="minorEastAsia" w:hAnsiTheme="minorHAnsi" w:cstheme="minorBidi"/>
      <w:kern w:val="2"/>
      <w:sz w:val="18"/>
      <w:szCs w:val="18"/>
    </w:rPr>
  </w:style>
  <w:style w:type="paragraph" w:styleId="a7">
    <w:name w:val="footer"/>
    <w:basedOn w:val="a"/>
    <w:link w:val="a8"/>
    <w:rsid w:val="001E28A6"/>
    <w:pPr>
      <w:tabs>
        <w:tab w:val="center" w:pos="4153"/>
        <w:tab w:val="right" w:pos="8306"/>
      </w:tabs>
      <w:snapToGrid w:val="0"/>
      <w:jc w:val="left"/>
    </w:pPr>
    <w:rPr>
      <w:sz w:val="18"/>
      <w:szCs w:val="18"/>
    </w:rPr>
  </w:style>
  <w:style w:type="character" w:customStyle="1" w:styleId="a8">
    <w:name w:val="页脚 字符"/>
    <w:basedOn w:val="a0"/>
    <w:link w:val="a7"/>
    <w:rsid w:val="001E28A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塔可</dc:creator>
  <cp:lastModifiedBy>王子琪</cp:lastModifiedBy>
  <cp:revision>4</cp:revision>
  <dcterms:created xsi:type="dcterms:W3CDTF">2022-07-28T08:33:00Z</dcterms:created>
  <dcterms:modified xsi:type="dcterms:W3CDTF">2022-08-01T02:49:00Z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2F579CAF22DB42888512B1D97E0F1CEA</vt:lpwstr>
  </property>
</Properties>
</file>