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宋体"/>
          <w:b/>
          <w:color w:val="23364D"/>
          <w:sz w:val="48"/>
        </w:rPr>
        <w:t>教学设计</w:t>
      </w:r>
    </w:p>
    <w:p>
      <w:r>
        <w:rPr>
          <w:rFonts w:ascii="Arial" w:hAnsi="Arial" w:eastAsia="宋体"/>
          <w:b/>
          <w:color w:val="247D84"/>
          <w:sz w:val="36"/>
        </w:rPr>
        <w:t>Unit 4  Body Language</w:t>
      </w:r>
    </w:p>
    <w:p>
      <w:r>
        <w:rPr>
          <w:rFonts w:ascii="Arial" w:hAnsi="Arial" w:eastAsia="宋体"/>
          <w:b w:val="0"/>
          <w:color w:val="536171"/>
          <w:sz w:val="24"/>
        </w:rPr>
        <w:t>Using Language: Explore Body Language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一、基本信息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教材定位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人教版《普通高中教科书·英语》选择性必修第一册，Unit 4 Body Language，Using Language: Explore body language（教材第 42—43 页）。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课型与学段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高中英语听说课；具体年级按学校课程进度确定。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课时安排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1 课时，45 分钟；时间为本设计建议。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实施依据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用户提供的《已修改1-Unit4 Body Language Using Language 文.pptx》，共 20 页；按最新课件页序设计。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主题主线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1"/>
              </w:rPr>
              <w:t>认识身体动作 → 听取信息 → 依据证据推断 → 澄清意义 → 介绍中国传统肢体语言。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二、教材与课件分析</w:t>
      </w:r>
    </w:p>
    <w:p>
      <w:r>
        <w:rPr>
          <w:rFonts w:ascii="Arial" w:hAnsi="Arial" w:eastAsia="宋体"/>
          <w:b w:val="0"/>
          <w:sz w:val="23"/>
        </w:rPr>
        <w:t>本课以非言语交际为核心，主题涉及人际交流和文化理解。教材第 42 页的“Explore body language”提供观看、讨论、听力与推断任务；第 43 页提供询问和给予澄清的表达。课件在此基础上加入影视片段、证据核验情境以及中国传统动作介绍，将听力理解与文化交际输出联系起来。</w:t>
      </w:r>
    </w:p>
    <w:p>
      <w:r>
        <w:rPr>
          <w:rFonts w:ascii="Arial" w:hAnsi="Arial" w:eastAsia="宋体"/>
          <w:b w:val="0"/>
          <w:sz w:val="23"/>
        </w:rPr>
        <w:t>本设计以课件实际内容为准：第 6 页四项填空、第 7 页警队手势信息流程图、第 9—12 页三项推断与证据、第 14—17 页文化使者对话。它们是对教材任务的改编与拓展，不直接套用教材原有练习题号。</w:t>
      </w:r>
    </w:p>
    <w:p>
      <w:r>
        <w:rPr>
          <w:rFonts w:ascii="Arial" w:hAnsi="Arial" w:eastAsia="宋体"/>
          <w:b/>
          <w:color w:val="247D84"/>
          <w:sz w:val="23"/>
        </w:rPr>
        <w:t>内容衔接：</w:t>
      </w:r>
      <w:r>
        <w:rPr>
          <w:rFonts w:ascii="Arial" w:hAnsi="Arial" w:eastAsia="宋体"/>
          <w:b w:val="0"/>
          <w:sz w:val="23"/>
        </w:rPr>
        <w:t>第 5 页是憨豆（Mr Bean）、《功夫》《黑客帝国》；听力、第 13 页和作业 B 仍涉及卓别林（Charlie Chaplin）。第 8 页“To Seek Truth”与第 18 页“To Tell Truth”通过口头说明统一为“从动作获得线索，再结合证据核验”。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三、学情分析与调整依据</w:t>
      </w:r>
    </w:p>
    <w:p>
      <w:r>
        <w:rPr>
          <w:rFonts w:ascii="Arial" w:hAnsi="Arial" w:eastAsia="宋体"/>
          <w:b w:val="0"/>
          <w:sz w:val="23"/>
        </w:rPr>
        <w:t>本设计面向正在学习该模块、具备基本日常英语表达能力的学生。预计学生对表情和常见手势有生活经验，但可能把个人直觉当作事实，把 difficult 理解成 impossible，或只会说动作名称而难以解释文化语境。这是备课假设，教师应结合实际班级的听力基础和口语表现调整。</w:t>
      </w:r>
    </w:p>
    <w:p>
      <w:r>
        <w:rPr>
          <w:rFonts w:ascii="Arial" w:hAnsi="Arial" w:eastAsia="宋体"/>
          <w:b/>
          <w:color w:val="247D84"/>
          <w:sz w:val="23"/>
        </w:rPr>
        <w:t>分层支架：</w:t>
      </w:r>
      <w:r>
        <w:rPr>
          <w:rFonts w:ascii="Arial" w:hAnsi="Arial" w:eastAsia="宋体"/>
          <w:b w:val="0"/>
          <w:sz w:val="23"/>
        </w:rPr>
        <w:t>需要支持的学生可使用关键词表、句框和同伴核对；较熟练的学生可加入不同解释、举例和误解澄清。所有学生均参与有依据的理解和交际，不以动作难度区分能力。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四、教学目标与评价证据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语言能力：识别场景与功能</w:t>
      </w:r>
    </w:p>
    <w:p>
      <w:r>
        <w:rPr>
          <w:rFonts w:ascii="Arial" w:hAnsi="Arial" w:eastAsia="宋体"/>
          <w:b w:val="0"/>
          <w:sz w:val="23"/>
        </w:rPr>
        <w:t>结合图片、视频和对话，区分 gesture / hand signal、facial expression、body posture，并用简短英语说明至少两种场景中的交流功能。</w:t>
      </w:r>
    </w:p>
    <w:p>
      <w:r>
        <w:rPr>
          <w:rFonts w:ascii="Arial" w:hAnsi="Arial" w:eastAsia="宋体"/>
          <w:b/>
          <w:color w:val="247D84"/>
          <w:sz w:val="23"/>
        </w:rPr>
        <w:t>观察证据：</w:t>
      </w:r>
      <w:r>
        <w:rPr>
          <w:rFonts w:ascii="Arial" w:hAnsi="Arial" w:eastAsia="宋体"/>
          <w:b w:val="0"/>
          <w:sz w:val="23"/>
        </w:rPr>
        <w:t>第 3—5、7—8、13 页：能说出可观察的动作，并说明“传递信息、提供核验线索、表达情绪”中的相应功能。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语言能力与思维品质：依据证据推断</w:t>
      </w:r>
    </w:p>
    <w:p>
      <w:r>
        <w:rPr>
          <w:rFonts w:ascii="Arial" w:hAnsi="Arial" w:eastAsia="宋体"/>
          <w:b w:val="0"/>
          <w:sz w:val="23"/>
        </w:rPr>
        <w:t>完成四项听力填空和信息流程图；对三项推断作出判断，并至少为两项判断引用或准确转述听力证据。</w:t>
      </w:r>
    </w:p>
    <w:p>
      <w:r>
        <w:rPr>
          <w:rFonts w:ascii="Arial" w:hAnsi="Arial" w:eastAsia="宋体"/>
          <w:b/>
          <w:color w:val="247D84"/>
          <w:sz w:val="23"/>
        </w:rPr>
        <w:t>观察证据：</w:t>
      </w:r>
      <w:r>
        <w:rPr>
          <w:rFonts w:ascii="Arial" w:hAnsi="Arial" w:eastAsia="宋体"/>
          <w:b w:val="0"/>
          <w:sz w:val="23"/>
        </w:rPr>
        <w:t>第 6—12 页：四项填空至少三项准确；能够解释 F、T、T，而非只报判断结果。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语言能力与文化意识：澄清并介绍文化</w:t>
      </w:r>
    </w:p>
    <w:p>
      <w:r>
        <w:rPr>
          <w:rFonts w:ascii="Arial" w:hAnsi="Arial" w:eastAsia="宋体"/>
          <w:b w:val="0"/>
          <w:sz w:val="23"/>
        </w:rPr>
        <w:t>与同伴完成一段介绍作揖、兰花指或云手的英语对话，包含动作名称、演示、语境说明和理解核对，至少使用两种澄清或解释表达。</w:t>
      </w:r>
    </w:p>
    <w:p>
      <w:r>
        <w:rPr>
          <w:rFonts w:ascii="Arial" w:hAnsi="Arial" w:eastAsia="宋体"/>
          <w:b/>
          <w:color w:val="247D84"/>
          <w:sz w:val="23"/>
        </w:rPr>
        <w:t>观察证据：</w:t>
      </w:r>
      <w:r>
        <w:rPr>
          <w:rFonts w:ascii="Arial" w:hAnsi="Arial" w:eastAsia="宋体"/>
          <w:b w:val="0"/>
          <w:sz w:val="23"/>
        </w:rPr>
        <w:t>第 15—17 页：约 6—8 个发言回合；提问与回答能够对应，动作与介绍相符，避免把文化释义说成唯一固定含义。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学习能力：评价与改进</w:t>
      </w:r>
    </w:p>
    <w:p>
      <w:r>
        <w:rPr>
          <w:rFonts w:ascii="Arial" w:hAnsi="Arial" w:eastAsia="宋体"/>
          <w:b w:val="0"/>
          <w:sz w:val="23"/>
        </w:rPr>
        <w:t>依据课堂表现完成四项目标的星级自评，写出一个具体、可执行的改进目标。</w:t>
      </w:r>
    </w:p>
    <w:p>
      <w:r>
        <w:rPr>
          <w:rFonts w:ascii="Arial" w:hAnsi="Arial" w:eastAsia="宋体"/>
          <w:b/>
          <w:color w:val="247D84"/>
          <w:sz w:val="23"/>
        </w:rPr>
        <w:t>观察证据：</w:t>
      </w:r>
      <w:r>
        <w:rPr>
          <w:rFonts w:ascii="Arial" w:hAnsi="Arial" w:eastAsia="宋体"/>
          <w:b w:val="0"/>
          <w:sz w:val="23"/>
        </w:rPr>
        <w:t>第 19 页：自评分数有课堂证据；改进目标具体，如“下次解释动作时加一句语境说明”。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五、重点、难点与突破策略</w:t>
      </w:r>
    </w:p>
    <w:p>
      <w:r>
        <w:rPr>
          <w:rFonts w:ascii="Arial" w:hAnsi="Arial" w:eastAsia="宋体"/>
          <w:b/>
          <w:color w:val="247D84"/>
          <w:sz w:val="23"/>
        </w:rPr>
        <w:t>教学重点：</w:t>
      </w:r>
      <w:r>
        <w:rPr>
          <w:rFonts w:ascii="Arial" w:hAnsi="Arial" w:eastAsia="宋体"/>
          <w:b w:val="0"/>
          <w:sz w:val="23"/>
        </w:rPr>
        <w:t>提取听力中的人物、行为、指令和态度；运用询问、解释、核对理解的表达；用身体动作和英语介绍中国传统文化。</w:t>
      </w:r>
    </w:p>
    <w:p>
      <w:r>
        <w:rPr>
          <w:rFonts w:ascii="Arial" w:hAnsi="Arial" w:eastAsia="宋体"/>
          <w:b/>
          <w:color w:val="247D84"/>
          <w:sz w:val="23"/>
        </w:rPr>
        <w:t>教学难点：</w:t>
      </w:r>
      <w:r>
        <w:rPr>
          <w:rFonts w:ascii="Arial" w:hAnsi="Arial" w:eastAsia="宋体"/>
          <w:b w:val="0"/>
          <w:sz w:val="23"/>
        </w:rPr>
        <w:t>区分观察与解释、线索与事实；根据完整语境作推断；把文化关键词转化为对方能够理解的连贯表达。</w:t>
      </w:r>
    </w:p>
    <w:p>
      <w:r>
        <w:rPr>
          <w:rFonts w:ascii="Arial" w:hAnsi="Arial" w:eastAsia="宋体"/>
          <w:b/>
          <w:color w:val="247D84"/>
          <w:sz w:val="23"/>
        </w:rPr>
        <w:t>突破策略：</w:t>
      </w:r>
      <w:r>
        <w:rPr>
          <w:rFonts w:ascii="Arial" w:hAnsi="Arial" w:eastAsia="宋体"/>
          <w:b w:val="0"/>
          <w:sz w:val="23"/>
        </w:rPr>
        <w:t>使用“观察—可能解释—核验证据”和“判断—原话—理由”双支架；先完整听、再分段回听；示范对话后提供可替换句框；将同伴听懂的内容作为交际成功的证据。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六、教学方法与准备</w:t>
      </w:r>
    </w:p>
    <w:p>
      <w:r>
        <w:rPr>
          <w:rFonts w:ascii="Arial" w:hAnsi="Arial" w:eastAsia="宋体"/>
          <w:b w:val="0"/>
          <w:sz w:val="23"/>
        </w:rPr>
        <w:t>采用英语学习活动观下的学习理解、应用实践和迁移创新活动，结合任务型教学、视听输入、同伴合作和形成性评价。教师准备课件、音响、计时工具及文末学习单；课前确认答案动画的揭示顺序，按听力话题转折定位两部分。</w:t>
      </w:r>
    </w:p>
    <w:p>
      <w:r>
        <w:rPr>
          <w:rFonts w:ascii="Arial" w:hAnsi="Arial" w:eastAsia="宋体"/>
          <w:b/>
          <w:color w:val="247D84"/>
          <w:sz w:val="23"/>
        </w:rPr>
        <w:t>核心语言：</w:t>
      </w:r>
      <w:r>
        <w:rPr>
          <w:rFonts w:ascii="Arial" w:hAnsi="Arial" w:eastAsia="宋体"/>
          <w:b w:val="0"/>
          <w:sz w:val="23"/>
        </w:rPr>
        <w:t>gesture / hand signal、facial expression、body posture；express oneself、infer、evidence、clarification；humour、sadness、distress、thoughtfulness；Zuoyi / bow with folded hands、Lanhuazhi / Orchid Finger、Yunshou / Cloud Hands。释义与例句结合具体任务说明。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课件页</w:t>
            </w:r>
          </w:p>
        </w:tc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资源及使用建议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3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手势视频 15 秒，完整播放。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5 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憨豆、《功夫》《黑客帝国》，各 6 秒，依次播放。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6、7、9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同一段原听力约 1 分 59 秒；第 6 页完整听，第 7 页回听第一部分，第 9 页回听第二部分。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8 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“丢失的书包”情境 120 秒，完整播放。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14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作揖和云手示范各约 5 秒；兰花指结合图片和示范对话说明。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课后任务 B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按第 20 页的要求，预先为学生提供或推荐合适的卓别林默片片段；不将第 5 页的憨豆视频当作卓别林素材。</w:t>
            </w:r>
          </w:p>
        </w:tc>
      </w:tr>
    </w:tbl>
    <w:p>
      <w:pPr>
        <w:pStyle w:val="Heading1"/>
        <w:pageBreakBefore/>
      </w:pPr>
      <w:r>
        <w:rPr>
          <w:rFonts w:ascii="Arial" w:hAnsi="Arial" w:eastAsia="黑体"/>
          <w:b/>
          <w:color w:val="23364D"/>
          <w:sz w:val="28"/>
        </w:rPr>
        <w:t>七、45 分钟课堂安排总览</w:t>
      </w:r>
    </w:p>
    <w:p>
      <w:r>
        <w:rPr>
          <w:rFonts w:ascii="Arial" w:hAnsi="Arial" w:eastAsia="宋体"/>
          <w:b w:val="0"/>
          <w:sz w:val="23"/>
        </w:rPr>
        <w:t>以下时间覆盖全部 20 页；包括视频、听力、讨论、展示和反馈。第 10—12 页不再完整重播音频，保证学生有足够时间完成最终交际任务。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6633"/>
      </w:tblGrid>
      <w:tr>
        <w:trPr>
          <w:tblHeader/>
          <w:cantSplit/>
        </w:trPr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PPT 页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课堂时间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主要任务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00:00—01:00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开场与主题引入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01:00—02:00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明确目标与成功标准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3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02:00—03:30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15 秒手势视频与观察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03:30—05:00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三类肢体语言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5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05:00—06:30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影视情境与交流功能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06:30—10:30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完整听力与四项填空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7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10:30—13:30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第一部分回听与信息流程图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8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13:30—17:30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两分钟情境：观察、提问、核验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9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17:30—20:30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第二部分回听与三项推断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10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20:30—21:30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推断一：困难不等于不能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11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21:30—22:30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推断二：引用证据说明赞赏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12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22:30—23:30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推断三：限定情境的信心判断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13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23:30—25:00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情绪表达与合理解释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14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25:00—28:00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作揖、兰花指、云手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15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28:00—29:00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文化使者任务与角色分工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29:00—31:00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示范对话与澄清句型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17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31:00—39:00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准备、排练、展示与互评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18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39:00—41:00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三项功能与文化语境总结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19</w:t>
            </w:r>
          </w:p>
        </w:tc>
        <w:tc>
          <w:tcPr>
            <w:tcW w:type="dxa" w:w="2154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41:00—43:00</w:t>
            </w:r>
          </w:p>
        </w:tc>
        <w:tc>
          <w:tcPr>
            <w:tcW w:type="dxa" w:w="6633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目标自评与下一步计划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20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43:00—45:00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观察日记与默片配音作业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八、教学过程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环节一：看见动作，进入主题</w:t>
      </w:r>
    </w:p>
    <w:p>
      <w:r>
        <w:rPr>
          <w:rFonts w:ascii="Arial" w:hAnsi="Arial" w:eastAsia="宋体"/>
          <w:b/>
          <w:color w:val="247D84"/>
          <w:sz w:val="21"/>
        </w:rPr>
        <w:t>00:00—06:30｜PPT 第 1—5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以挥手和“疑惑”的表情开场，引导学生先描述看到什么，再解释可能的意思。第 2 页用简短语言说明学习目标。第 3 页播放 15 秒手势视频，围绕“看见哪些手势”“共同点是什么”交流；第 4 页利用三张图片归纳手势、表情和姿态。第 5 页依次播放憨豆、《功夫》《黑客帝国》的 6 秒片段，讨论语言不便使用或动作更直观的场景。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说出 wave、thumbs up、handshake 等具体动作；尝试用 “It may mean …” 解释；将图片归类，并结合影视片段说明身体动作如何帮助表现态度、情绪或意图。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能把动作描述与意义解释分开；至少说出两类肢体语言和一个使用场景。对“不说话也能交流”的回答追问具体例子。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从直观材料激活背景知识，为听力中的 hand signals、acting classes、express oneself 建立语义联系。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先观察、后解释；教师不直接把某一种姿势定义为愤怒、撒谎或自信。提醒第 5 页的憨豆素材与后面听力中提到的卓别林是不同人物。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环节二：听取主旨，梳理信息传递</w:t>
      </w:r>
    </w:p>
    <w:p>
      <w:r>
        <w:rPr>
          <w:rFonts w:ascii="Arial" w:hAnsi="Arial" w:eastAsia="宋体"/>
          <w:b/>
          <w:color w:val="247D84"/>
          <w:sz w:val="21"/>
        </w:rPr>
        <w:t>06:30—13:30｜PPT 第 6—7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第 6 页先让学生读四个问题，预测词性和话题，完整播放课件约 1 分 59 秒的原听力一次。学生同伴核对后，按 Q1—Q4 揭示答案。第 7 页呈现任务单中的四个选项，回听第一部分；按照“已知情况→行动指令→行动结果”梳理信息。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第一次听记关键词，不追求写全每个句子；核对并补全 hand signals、action movie、acting classes、body language / express herself。再次听完成 B、D 与 C、A，并用完整短语读出流程。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检查关键词拼写和表达含义，尤其是“20 minutes”与午饭安排；能说出警队手势传递人数、人员去向和行动指令，并帮助对罪犯形成突然行动。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实现“整体理解→细节提取→结构化整理”，培养有目的的听力记录习惯。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第 6、7、9 页使用同一段原听力资源。课前按话题转折定位第一、第二部分；第 7 页在第一部分结束处暂停。第 7 页结合文末任务单完成记录，答案揭示应晚于学生作答。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环节三：观察线索，核验事实</w:t>
      </w:r>
    </w:p>
    <w:p>
      <w:r>
        <w:rPr>
          <w:rFonts w:ascii="Arial" w:hAnsi="Arial" w:eastAsia="宋体"/>
          <w:b/>
          <w:color w:val="247D84"/>
          <w:sz w:val="21"/>
        </w:rPr>
        <w:t>13:30—17:30｜PPT 第 8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播放完整 120 秒“丢失的书包”情境视频。观看前要求分别记录一条动作观察和一条可核实事实。观看后追问 Alex 转移视线、抱臂是否证明拿走书包；引导学生说明调查者如何通过提问、录像和失物招领记录核实 Casey 的行为。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先独立记录，再与同伴比较。可记录 “Alex looks away and folds his arms” 与 “The camera and receipt show that Casey returned the bag”。用 “The gesture is a clue, but we need …” 完成回答。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能够区分观察、可能解释和事实证据；至少说出一种其他解释及一种核验方式。允许学生提出合理的不同解释，但要求说明依据。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将“作出推断”的学习延伸为证据意识，为后面的听力推断建立思维支架。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第 8 页的功能标签为 To Seek Truth。课堂明确“观察—提问—核验”，不把眼神、微笑或抱臂单独作为真假判断标准。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环节四：回到听力，以证据作推断</w:t>
      </w:r>
    </w:p>
    <w:p>
      <w:r>
        <w:rPr>
          <w:rFonts w:ascii="Arial" w:hAnsi="Arial" w:eastAsia="宋体"/>
          <w:b/>
          <w:color w:val="247D84"/>
          <w:sz w:val="21"/>
        </w:rPr>
        <w:t>17:30—25:00｜PPT 第 9—13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第 9 页要求学生先读三项陈述，回听第二部分并标出关键词；同伴核对判断。第 10—12 页每页先请学生报判断与依据，再点击揭示原话和结论。第 13 页转向情绪表达，联系演员的身体动作讨论 humour、sadness、distress、thoughtfulness。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完成 F、T、T；用 “I think … because the woman says …” 解释。区分 difficult 与 impossible；用 “a real master” 和 “loves his movies” 说明赞赏；把 amateur 解释为对当时默片表演的信心不足，而非对整个人的能力评价。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抽查至少两条“判断＋证据”回答。学生只说“我觉得”时，教师追问 “Which words support your answer?”；对情绪图片允许多个合理词汇，并追问具体动作线索。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把猜测转化为可说明的推断，发展逻辑思维、语篇理解和情境化表达能力。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不在第 10—12 页重复播放整段音频，只在证据缺失时短暂回听相关句子。Humour 为幽默效果，distress 为强烈担忧或痛苦，thoughtfulness 可指沉思；这些词不完全等同于同一层级的情绪标签。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环节五：从文化理解走向澄清表达</w:t>
      </w:r>
    </w:p>
    <w:p>
      <w:r>
        <w:rPr>
          <w:rFonts w:ascii="Arial" w:hAnsi="Arial" w:eastAsia="宋体"/>
          <w:b/>
          <w:color w:val="247D84"/>
          <w:sz w:val="21"/>
        </w:rPr>
        <w:t>25:00—31:00｜PPT 第 14—16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第 14 页介绍作揖、兰花指、云手，播放课件中作揖和云手的两段约 5 秒示范，联系传统礼仪、戏曲表演和太极动作解释关键词。第 15 页布置“文化使者”任务，说明 A、B 角色和交流目标。第 16 页按七个发言回合示范原对话，标出询问、解释、理解核对与确认。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选择能理解并自然演示的动作；跟读关键名称和句型。识别 “What do you mean by …?” “What does this gesture mean?” “So, you mean …?” 和解释语句在对话中的功能。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能说出一个动作所处的文化语境，并完成一次真正的澄清问答。追问：对方不理解时，除了重复同一句话还能怎样解释？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把听力中理解意义的策略转化为交际中说明意义的能力，为文化介绍提供语言与内容支架。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兰花指的含义随角色、动作组合与剧情变化，不能概括为只属于女性或固定表示某一种情绪；云手的文化解释也应限定于太极和课件所给语境。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环节六：合作展示，检验交流是否成功</w:t>
      </w:r>
    </w:p>
    <w:p>
      <w:r>
        <w:rPr>
          <w:rFonts w:ascii="Arial" w:hAnsi="Arial" w:eastAsia="宋体"/>
          <w:b/>
          <w:color w:val="247D84"/>
          <w:sz w:val="21"/>
        </w:rPr>
        <w:t>31:00—39:00｜PPT 第 17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给学生 4 分钟准备、约 1 分钟同伴排练和互相提问、约 2 分钟两组展示及约 1 分钟集中反馈。巡视时针对词汇、澄清问句、语境说明给予帮助。展示后请听众先说听懂的意义，再提出一条具体建议。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按“命名→演示→解释语境与含义→核对理解”组织约 6—8 个回合的对话；至少运用两种澄清或解释句型。基础学生可借助句框，熟练学生加入一个可能的误解并当场澄清。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使用四维、三级表现量表：表达清楚、澄清互动、动作与意义一致、文化语境意识。每组至少得到一条基于表现的反馈；教师记录共性问题。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在明确交际目的和真实听众回应中实现迁移运用，避免只背诵示范对话或只表演动作。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不要求动作复杂或模仿专业演员。评价重点是能否让对方理解、是否主动核对意义，而非动作难度。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环节七：归纳功能，形成持续学习目标</w:t>
      </w:r>
    </w:p>
    <w:p>
      <w:r>
        <w:rPr>
          <w:rFonts w:ascii="Arial" w:hAnsi="Arial" w:eastAsia="宋体"/>
          <w:b/>
          <w:color w:val="247D84"/>
          <w:sz w:val="21"/>
        </w:rPr>
        <w:t>39:00—45:00｜PPT 第 18—20 页</w:t>
      </w:r>
    </w:p>
    <w:p>
      <w:r>
        <w:rPr>
          <w:rFonts w:ascii="Arial" w:hAnsi="Arial" w:eastAsia="宋体"/>
          <w:b/>
          <w:color w:val="247D84"/>
          <w:sz w:val="23"/>
        </w:rPr>
        <w:t>教师活动：</w:t>
      </w:r>
      <w:r>
        <w:rPr>
          <w:rFonts w:ascii="Arial" w:hAnsi="Arial" w:eastAsia="宋体"/>
          <w:b w:val="0"/>
          <w:sz w:val="23"/>
        </w:rPr>
        <w:t>第 18 页归纳三项功能，并口头衔接其 To Tell Truth 与第 8 页 To Seek Truth 的表述：动作帮助寻找线索，事实需要核验。说明“普遍的交流功能”不等于“每种手势的意义全球相同”。第 19 页安排依据证据自评；第 20 页布置原有 A、B 两项作业，说明观察日记和配音作品应体现动作与意义的联系。</w:t>
      </w:r>
    </w:p>
    <w:p>
      <w:r>
        <w:rPr>
          <w:rFonts w:ascii="Arial" w:hAnsi="Arial" w:eastAsia="宋体"/>
          <w:b/>
          <w:color w:val="247D84"/>
          <w:sz w:val="23"/>
        </w:rPr>
        <w:t>学生活动：</w:t>
      </w:r>
      <w:r>
        <w:rPr>
          <w:rFonts w:ascii="Arial" w:hAnsi="Arial" w:eastAsia="宋体"/>
          <w:b w:val="0"/>
          <w:sz w:val="23"/>
        </w:rPr>
        <w:t>为三项功能各说一个课堂例子；完成四项星级自评和一个下一步目标；说明作业 A、B 各需提交什么。</w:t>
      </w:r>
    </w:p>
    <w:p>
      <w:r>
        <w:rPr>
          <w:rFonts w:ascii="Arial" w:hAnsi="Arial" w:eastAsia="宋体"/>
          <w:b/>
          <w:color w:val="247D84"/>
          <w:sz w:val="23"/>
        </w:rPr>
        <w:t>评价观察：</w:t>
      </w:r>
      <w:r>
        <w:rPr>
          <w:rFonts w:ascii="Arial" w:hAnsi="Arial" w:eastAsia="宋体"/>
          <w:b w:val="0"/>
          <w:sz w:val="23"/>
        </w:rPr>
        <w:t>自评应对应实际课堂表现，教师不预填星级。出口问题：写一句 “Body language can …, but …”；检查学生是否理解线索与事实、共同功能与文化差异。</w:t>
      </w:r>
    </w:p>
    <w:p>
      <w:r>
        <w:rPr>
          <w:rFonts w:ascii="Arial" w:hAnsi="Arial" w:eastAsia="宋体"/>
          <w:b/>
          <w:color w:val="247D84"/>
          <w:sz w:val="23"/>
        </w:rPr>
        <w:t>设计意图：</w:t>
      </w:r>
      <w:r>
        <w:rPr>
          <w:rFonts w:ascii="Arial" w:hAnsi="Arial" w:eastAsia="宋体"/>
          <w:b w:val="0"/>
          <w:sz w:val="23"/>
        </w:rPr>
        <w:t>形成内容、语言、策略相互关联的学习结果，并通过课外观察延续跨文化理解与表达。</w:t>
      </w:r>
    </w:p>
    <w:p>
      <w:r>
        <w:rPr>
          <w:rFonts w:ascii="Arial" w:hAnsi="Arial" w:eastAsia="宋体"/>
          <w:b/>
          <w:color w:val="247D84"/>
          <w:sz w:val="23"/>
        </w:rPr>
        <w:t>实施提示：</w:t>
      </w:r>
      <w:r>
        <w:rPr>
          <w:rFonts w:ascii="Arial" w:hAnsi="Arial" w:eastAsia="宋体"/>
          <w:b w:val="0"/>
          <w:sz w:val="23"/>
        </w:rPr>
        <w:t>课件第 5 页使用憨豆，第 9—13 页听力与第 20 页作业 B 仍涉及卓别林；文稿按各页原内容衔接，不把二者混称。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九、评价方案与分层支持</w:t>
      </w:r>
    </w:p>
    <w:p>
      <w:r>
        <w:rPr>
          <w:rFonts w:ascii="Arial" w:hAnsi="Arial" w:eastAsia="宋体"/>
          <w:b w:val="0"/>
          <w:sz w:val="23"/>
        </w:rPr>
        <w:t>形成性评价贯穿观察、听力、推断和展示。教师关注答案、证据与交流效果，不将课堂参与的响亮程度或动作复杂程度作为主要评价依据。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778"/>
        <w:gridCol w:w="2721"/>
        <w:gridCol w:w="2721"/>
      </w:tblGrid>
      <w:tr>
        <w:trPr>
          <w:tblHeader/>
          <w:cantSplit/>
        </w:trPr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表现维度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★★★ 达成较好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★★ 基本达成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★ 需要支持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表达清楚</w:t>
            </w:r>
          </w:p>
        </w:tc>
        <w:tc>
          <w:tcPr>
            <w:tcW w:type="dxa" w:w="2778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名称、情境与意义清楚，信息连贯。</w:t>
            </w:r>
          </w:p>
        </w:tc>
        <w:tc>
          <w:tcPr>
            <w:tcW w:type="dxa" w:w="272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能介绍主要意思，部分表达需提示。</w:t>
            </w:r>
          </w:p>
        </w:tc>
        <w:tc>
          <w:tcPr>
            <w:tcW w:type="dxa" w:w="272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主要依赖词语或照读，意思不够明确。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澄清互动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有真实提问、对应解释和理解核对。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有澄清表达，但回答或核对不充分。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缺少有效提问、解释或核对。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动作与意义</w:t>
            </w:r>
          </w:p>
        </w:tc>
        <w:tc>
          <w:tcPr>
            <w:tcW w:type="dxa" w:w="2778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演示自然，与所说含义和情境一致。</w:t>
            </w:r>
          </w:p>
        </w:tc>
        <w:tc>
          <w:tcPr>
            <w:tcW w:type="dxa" w:w="272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基本对应，个别动作或解释不清晰。</w:t>
            </w:r>
          </w:p>
        </w:tc>
        <w:tc>
          <w:tcPr>
            <w:tcW w:type="dxa" w:w="272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演示与解释的联系不明确。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文化语境意识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说明使用语境，承认意义可能变化。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能说出常见含义，语境说明较少。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19"/>
              </w:rPr>
              <w:t>把释义当作唯一、绝对含义。</w:t>
            </w:r>
          </w:p>
        </w:tc>
      </w:tr>
    </w:tbl>
    <w:p>
      <w:r>
        <w:rPr>
          <w:rFonts w:ascii="Arial" w:hAnsi="Arial" w:eastAsia="宋体"/>
          <w:b/>
          <w:color w:val="247D84"/>
          <w:sz w:val="23"/>
        </w:rPr>
        <w:t>即时反馈句：</w:t>
      </w:r>
      <w:r>
        <w:rPr>
          <w:rFonts w:ascii="Arial" w:hAnsi="Arial" w:eastAsia="宋体"/>
          <w:b w:val="0"/>
          <w:sz w:val="23"/>
        </w:rPr>
        <w:t>“你引用了 getting better，因此推断有依据。”“对方能复述意思，说明解释清楚。”“补充 in Chinese opera，文化语境会更准确。”</w:t>
      </w:r>
    </w:p>
    <w:p>
      <w:r>
        <w:rPr>
          <w:rFonts w:ascii="Arial" w:hAnsi="Arial" w:eastAsia="宋体"/>
          <w:b/>
          <w:color w:val="247D84"/>
          <w:sz w:val="23"/>
        </w:rPr>
        <w:t>支持与拓展：</w:t>
      </w:r>
      <w:r>
        <w:rPr>
          <w:rFonts w:ascii="Arial" w:hAnsi="Arial" w:eastAsia="宋体"/>
          <w:b w:val="0"/>
          <w:sz w:val="23"/>
        </w:rPr>
        <w:t>基础支架：It may mean … / In this situation, … / What does … mean?；拓展要求：给出另一种解释、举例澄清误解，或比较两个文化语境中的意义。</w:t>
      </w:r>
    </w:p>
    <w:p>
      <w:r>
        <w:rPr>
          <w:rFonts w:ascii="Arial" w:hAnsi="Arial" w:eastAsia="宋体"/>
          <w:b/>
          <w:color w:val="247D84"/>
          <w:sz w:val="23"/>
        </w:rPr>
        <w:t>节奏调整：</w:t>
      </w:r>
      <w:r>
        <w:rPr>
          <w:rFonts w:ascii="Arial" w:hAnsi="Arial" w:eastAsia="宋体"/>
          <w:b w:val="0"/>
          <w:sz w:val="23"/>
        </w:rPr>
        <w:t>若前半程讨论超时，缩短影视讨论和第 13 页分享，保留完整听力、证据核对及至少一组完整展示。若学生听力困难，短暂回听关键句，减少第二组公开展示并转为课后提交。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十、作业与评价要求</w:t>
      </w:r>
    </w:p>
    <w:p>
      <w:r>
        <w:rPr>
          <w:rFonts w:ascii="Arial" w:hAnsi="Arial" w:eastAsia="宋体"/>
          <w:b/>
          <w:color w:val="247D84"/>
          <w:sz w:val="23"/>
        </w:rPr>
        <w:t>作业 A：观察日记：</w:t>
      </w:r>
      <w:r>
        <w:rPr>
          <w:rFonts w:ascii="Arial" w:hAnsi="Arial" w:eastAsia="宋体"/>
          <w:b w:val="0"/>
          <w:sz w:val="23"/>
        </w:rPr>
        <w:t>按课件观察中国电影或戏剧中的身体动作，分析它想表达什么，并提交观察日记。建议 80—120 词，包含动作描述、可能意义、场景证据和理解修正；篇幅为本设计建议，可调整。</w:t>
      </w:r>
    </w:p>
    <w:p>
      <w:r>
        <w:rPr>
          <w:rFonts w:ascii="Arial" w:hAnsi="Arial" w:eastAsia="宋体"/>
          <w:b/>
          <w:color w:val="247D84"/>
          <w:sz w:val="23"/>
        </w:rPr>
        <w:t>作业 B：默片配音：</w:t>
      </w:r>
      <w:r>
        <w:rPr>
          <w:rFonts w:ascii="Arial" w:hAnsi="Arial" w:eastAsia="宋体"/>
          <w:b w:val="0"/>
          <w:sz w:val="23"/>
        </w:rPr>
        <w:t>按课件观察卓别林电影片段，理解身体动作后自行配音。建议选取 20—30 秒，附简短说明，解释一句配音如何与动作相对应；时长为本设计建议，可调整。</w:t>
      </w:r>
    </w:p>
    <w:p>
      <w:r>
        <w:rPr>
          <w:rFonts w:ascii="Arial" w:hAnsi="Arial" w:eastAsia="宋体"/>
          <w:b/>
          <w:color w:val="247D84"/>
          <w:sz w:val="23"/>
        </w:rPr>
        <w:t>评价关注：</w:t>
      </w:r>
      <w:r>
        <w:rPr>
          <w:rFonts w:ascii="Arial" w:hAnsi="Arial" w:eastAsia="宋体"/>
          <w:b w:val="0"/>
          <w:sz w:val="23"/>
        </w:rPr>
        <w:t>A：观察具体、推断有依据、语言清楚；B：配音与动作和情节相符、语音可理解、体现自己的解释。A、B 两项均保留；提交时间及方式由教师根据实际安排确定。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十一、板书设计</w:t>
      </w:r>
    </w:p>
    <w:p>
      <w:r>
        <w:rPr>
          <w:rFonts w:ascii="Arial" w:hAnsi="Arial" w:eastAsia="宋体"/>
          <w:b w:val="0"/>
          <w:color w:val="23364D"/>
          <w:sz w:val="21"/>
        </w:rPr>
        <w:t>BODY LANGUAGE — Explore • Clarify • Communicate</w:t>
      </w:r>
    </w:p>
    <w:p>
      <w:r>
        <w:rPr>
          <w:rFonts w:ascii="Arial" w:hAnsi="Arial" w:eastAsia="宋体"/>
          <w:b w:val="0"/>
          <w:color w:val="23364D"/>
          <w:sz w:val="21"/>
        </w:rPr>
        <w:t>Forms: gesture / hand signal | facial expression | body posture</w:t>
      </w:r>
    </w:p>
    <w:p>
      <w:r>
        <w:rPr>
          <w:rFonts w:ascii="Arial" w:hAnsi="Arial" w:eastAsia="宋体"/>
          <w:b w:val="0"/>
          <w:color w:val="23364D"/>
          <w:sz w:val="21"/>
        </w:rPr>
        <w:t>Functions: pass information | seek truth through evidence | convey emotions</w:t>
      </w:r>
    </w:p>
    <w:p>
      <w:r>
        <w:rPr>
          <w:rFonts w:ascii="Arial" w:hAnsi="Arial" w:eastAsia="宋体"/>
          <w:b w:val="0"/>
          <w:color w:val="23364D"/>
          <w:sz w:val="21"/>
        </w:rPr>
        <w:t>Inference: observation → possible meaning → evidence → conclusion</w:t>
      </w:r>
    </w:p>
    <w:p>
      <w:r>
        <w:rPr>
          <w:rFonts w:ascii="Arial" w:hAnsi="Arial" w:eastAsia="宋体"/>
          <w:b w:val="0"/>
          <w:color w:val="23364D"/>
          <w:sz w:val="21"/>
        </w:rPr>
        <w:t>Clarification: What do you mean by …? / So, you mean …?</w:t>
      </w:r>
    </w:p>
    <w:p>
      <w:r>
        <w:rPr>
          <w:rFonts w:ascii="Arial" w:hAnsi="Arial" w:eastAsia="宋体"/>
          <w:b w:val="0"/>
          <w:color w:val="23364D"/>
          <w:sz w:val="21"/>
        </w:rPr>
        <w:t>Culture task: name → show → explain the context → check understanding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十二、课后反思记录</w:t>
      </w:r>
    </w:p>
    <w:p>
      <w:r>
        <w:rPr>
          <w:rFonts w:ascii="Arial" w:hAnsi="Arial" w:eastAsia="宋体"/>
          <w:b w:val="0"/>
          <w:sz w:val="23"/>
        </w:rPr>
        <w:t>1. 哪些学生能够给出“判断＋证据”？哪些仍只报答案？</w:t>
        <w:br/>
        <w:t>2. 最终对话中的澄清问句是否真正解决了对方的不理解？</w:t>
        <w:br/>
        <w:t>3. 学生能否说明文化语境，而非背诵固定标签？</w:t>
        <w:br/>
        <w:t>4. 哪个环节的用时需要调整？下一课应提供什么支架？</w:t>
      </w:r>
    </w:p>
    <w:p>
      <w:r>
        <w:rPr>
          <w:rFonts w:ascii="Arial" w:hAnsi="Arial" w:eastAsia="宋体"/>
          <w:b w:val="0"/>
          <w:sz w:val="23"/>
        </w:rPr>
        <w:t>实际观察与下一步调整：________________________________________________</w:t>
        <w:br/>
        <w:t>____________________________________________________________________</w:t>
      </w:r>
    </w:p>
    <w:p>
      <w:pPr>
        <w:pStyle w:val="Heading1"/>
        <w:pageBreakBefore/>
      </w:pPr>
      <w:r>
        <w:rPr>
          <w:rFonts w:ascii="Arial" w:hAnsi="Arial" w:eastAsia="黑体"/>
          <w:b/>
          <w:color w:val="23364D"/>
          <w:sz w:val="28"/>
        </w:rPr>
        <w:t>附录一｜可直接使用的课堂学习单</w:t>
      </w:r>
    </w:p>
    <w:p>
      <w:r>
        <w:rPr>
          <w:rFonts w:ascii="Arial" w:hAnsi="Arial" w:eastAsia="宋体"/>
          <w:b w:val="0"/>
          <w:sz w:val="23"/>
        </w:rPr>
        <w:t>姓名：________________  同伴：________________  日期：________________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A. 听取主旨（PPT 第 6 页）</w:t>
      </w:r>
    </w:p>
    <w:p>
      <w:r>
        <w:rPr>
          <w:rFonts w:ascii="Arial" w:hAnsi="Arial" w:eastAsia="宋体"/>
          <w:b w:val="0"/>
          <w:sz w:val="21"/>
        </w:rPr>
        <w:t>1. The man was telling his friend to meet him for lunch down the street in 20 minutes by sending him secret __________.</w:t>
      </w:r>
    </w:p>
    <w:p>
      <w:r>
        <w:rPr>
          <w:rFonts w:ascii="Arial" w:hAnsi="Arial" w:eastAsia="宋体"/>
          <w:b w:val="0"/>
          <w:sz w:val="21"/>
        </w:rPr>
        <w:t>2. He got the idea from an __________.</w:t>
      </w:r>
    </w:p>
    <w:p>
      <w:r>
        <w:rPr>
          <w:rFonts w:ascii="Arial" w:hAnsi="Arial" w:eastAsia="宋体"/>
          <w:b w:val="0"/>
          <w:sz w:val="21"/>
        </w:rPr>
        <w:t>3. The woman is taking __________.</w:t>
      </w:r>
    </w:p>
    <w:p>
      <w:r>
        <w:rPr>
          <w:rFonts w:ascii="Arial" w:hAnsi="Arial" w:eastAsia="宋体"/>
          <w:b w:val="0"/>
          <w:sz w:val="21"/>
        </w:rPr>
        <w:t>4. The woman is learning how to use __________ to __________.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B. 信息流程图（PPT 第 7 页）</w:t>
      </w:r>
    </w:p>
    <w:p>
      <w:r>
        <w:rPr>
          <w:rFonts w:ascii="Arial" w:hAnsi="Arial" w:eastAsia="宋体"/>
          <w:b w:val="0"/>
          <w:sz w:val="21"/>
        </w:rPr>
        <w:t>选项：A. criminals　B. how many bad guys</w:t>
        <w:br/>
        <w:t xml:space="preserve">　　　C. what they should do　D. who should go where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628"/>
        <w:gridCol w:w="3005"/>
      </w:tblGrid>
      <w:tr>
        <w:trPr>
          <w:tblHeader/>
          <w:cantSplit/>
        </w:trPr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已知情况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行动指令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行动结果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Tell them __________ were in the house.</w:t>
            </w:r>
          </w:p>
        </w:tc>
        <w:tc>
          <w:tcPr>
            <w:tcW w:type="dxa" w:w="3628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Give instructions on __________ and __________.</w:t>
            </w:r>
          </w:p>
        </w:tc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Take the __________ by surprise.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C. 区分观察与证据（PPT 第 8 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515"/>
      </w:tblGrid>
      <w:tr>
        <w:trPr>
          <w:tblHeader/>
          <w:cantSplit/>
        </w:trPr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动作观察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可能解释</w:t>
            </w:r>
          </w:p>
        </w:tc>
        <w:tc>
          <w:tcPr>
            <w:tcW w:type="dxa" w:w="3213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可核验证据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  <w:tc>
          <w:tcPr>
            <w:tcW w:type="dxa" w:w="306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  <w:tc>
          <w:tcPr>
            <w:tcW w:type="dxa" w:w="351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</w:tr>
    </w:tbl>
    <w:p>
      <w:r>
        <w:rPr>
          <w:rFonts w:ascii="Arial" w:hAnsi="Arial" w:eastAsia="宋体"/>
          <w:b w:val="0"/>
          <w:sz w:val="21"/>
        </w:rPr>
        <w:t>结论句：The gesture is a clue, but we need __________________ to check what happened.</w:t>
      </w:r>
    </w:p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D. 判断—证据—理由（PPT 第 9—12 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850"/>
        <w:gridCol w:w="3005"/>
        <w:gridCol w:w="2778"/>
      </w:tblGrid>
      <w:tr>
        <w:trPr>
          <w:tblHeader/>
          <w:cantSplit/>
        </w:trPr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推断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T / F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证据词或原话</w:t>
            </w:r>
          </w:p>
        </w:tc>
        <w:tc>
          <w:tcPr>
            <w:tcW w:type="dxa" w:w="240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为什么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1. Cannot express complicated things.</w:t>
            </w:r>
          </w:p>
        </w:tc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</w:t>
            </w:r>
          </w:p>
        </w:tc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  <w:tc>
          <w:tcPr>
            <w:tcW w:type="dxa" w:w="2778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2. Admires Charlie Chaplin.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3. Is not very confident.</w:t>
            </w:r>
          </w:p>
        </w:tc>
        <w:tc>
          <w:tcPr>
            <w:tcW w:type="dxa" w:w="850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</w:t>
            </w:r>
          </w:p>
        </w:tc>
        <w:tc>
          <w:tcPr>
            <w:tcW w:type="dxa" w:w="3005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  <w:tc>
          <w:tcPr>
            <w:tcW w:type="dxa" w:w="2778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________________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247D84"/>
          <w:sz w:val="25"/>
        </w:rPr>
        <w:t>E. 文化使者对话支架（PPT 第 15—17 页）</w:t>
      </w:r>
    </w:p>
    <w:p>
      <w:r>
        <w:rPr>
          <w:rFonts w:ascii="Arial" w:hAnsi="Arial" w:eastAsia="宋体"/>
          <w:b w:val="0"/>
          <w:sz w:val="21"/>
        </w:rPr>
        <w:t>A: What do you mean by __________?</w:t>
        <w:br/>
        <w:t>B: This is called __________. In __________, it can show __________.</w:t>
        <w:br/>
        <w:t>A: Could you give me an example?</w:t>
        <w:br/>
        <w:t>B: For example, __________.</w:t>
        <w:br/>
        <w:t>A: So, you mean __________?</w:t>
        <w:br/>
        <w:t>B: Exactly. / What I mean is __________.</w:t>
        <w:br/>
        <w:t>A: I understand. Thank you for explaining it.</w:t>
      </w:r>
    </w:p>
    <w:p>
      <w:r>
        <w:rPr>
          <w:rFonts w:ascii="Arial" w:hAnsi="Arial" w:eastAsia="宋体"/>
          <w:b w:val="0"/>
          <w:sz w:val="21"/>
        </w:rPr>
        <w:t>出口句：Body language can __________________, but __________________.</w:t>
        <w:br/>
        <w:t>我的下一步目标：______________________________________________________</w:t>
      </w:r>
    </w:p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附录二｜教师答案与证据索引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4819"/>
            <w:shd w:fill="23364D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参考答案或判断依据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6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1. hand signals；2. action movie；3. acting classes；4. body language / express herself。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7 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已知情况 B；两项指令 D、C（两者对调但意思正确也可）；结果 A。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8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动作是线索；调查者通过提问、录像和失物招领记录核实。Casey 将书包交到接待处。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10 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F：difficult ≠ impossible；getting better 说明能逐渐改进。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11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T：a real master、loves his movies 体现赞赏。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12 页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T：I was such an amateur 表明对当时默片表演的信心不足；不能扩大为永久能力不足。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第 13—17 页</w:t>
            </w:r>
          </w:p>
        </w:tc>
        <w:tc>
          <w:tcPr>
            <w:tcW w:type="dxa" w:w="7937"/>
            <w:vAlign w:val="center"/>
            <w:shd w:fill="EDF3F6"/>
          </w:tcPr>
          <w:p>
            <w:pPr>
              <w:spacing w:before="40" w:after="60" w:line="276" w:lineRule="auto"/>
            </w:pPr>
            <w:r>
              <w:rPr>
                <w:rFonts w:ascii="Arial" w:hAnsi="Arial" w:eastAsia="宋体"/>
                <w:b w:val="0"/>
                <w:sz w:val="20"/>
              </w:rPr>
              <w:t>允许基于语境的不同解释；文化释义使用 can、may、in this situation 等限定表达。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3364D"/>
          <w:sz w:val="28"/>
        </w:rPr>
        <w:t>教材核对说明与来源</w:t>
      </w:r>
    </w:p>
    <w:p>
      <w:r>
        <w:rPr>
          <w:rFonts w:ascii="Arial" w:hAnsi="Arial" w:eastAsia="宋体"/>
          <w:b w:val="0"/>
          <w:sz w:val="23"/>
        </w:rPr>
        <w:t>通过公开电子教材核对了封面、出版社信息及第 42—43 页：人民教育出版社《普通高中教科书·英语》选择性必修第一册，Unit 4 Body Language，Using Language: Explore body language。公开电子版与用户课件的听说主旨、推断策略和澄清表达相符。教材页码为印刷页码，电子文件对应第 49—50 页。</w:t>
      </w:r>
    </w:p>
    <w:p>
      <w:r>
        <w:rPr>
          <w:rFonts w:ascii="Arial" w:hAnsi="Arial" w:eastAsia="宋体"/>
          <w:b w:val="0"/>
          <w:sz w:val="23"/>
        </w:rPr>
        <w:t>教材可以确认学段和册次，但未据此推定学校的具体教学年级。作揖、兰花指、云手及新增影视、情境视频按用户最新课件安排。</w:t>
      </w:r>
    </w:p>
    <w:p>
      <w:hyperlink r:id="rId11">
        <w:r>
          <w:rPr>
            <w:color w:val="247D84"/>
            <w:u w:val="single"/>
          </w:rPr>
          <w:t>教材公开电子版：TapXWorld / ChinaTextbook（核对日期：2026-10-09）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536171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宋体"/>
        <w:b w:val="0"/>
        <w:color w:val="536171"/>
        <w:sz w:val="18"/>
      </w:rPr>
      <w:t>1</w:t>
    </w:r>
    <w:r>
      <w:fldChar w:fldCharType="end"/>
    </w:r>
    <w:r>
      <w:rPr>
        <w:rFonts w:ascii="Arial" w:hAnsi="Arial" w:eastAsia="宋体"/>
        <w:b w:val="0"/>
        <w:color w:val="536171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rial" w:hAnsi="Arial" w:eastAsia="宋体"/>
        <w:b w:val="0"/>
        <w:color w:val="536171"/>
        <w:sz w:val="18"/>
      </w:rPr>
      <w:t>1</w:t>
    </w:r>
    <w:r>
      <w:fldChar w:fldCharType="end"/>
    </w:r>
    <w:r>
      <w:rPr>
        <w:rFonts w:ascii="Arial" w:hAnsi="Arial" w:eastAsia="宋体"/>
        <w:b w:val="0"/>
        <w:color w:val="53617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color="CDDCE2"/>
      </w:pBdr>
    </w:pPr>
    <w:r>
      <w:rPr>
        <w:rFonts w:ascii="Arial" w:hAnsi="Arial" w:eastAsia="宋体"/>
        <w:b w:val="0"/>
        <w:color w:val="536171"/>
        <w:sz w:val="18"/>
      </w:rPr>
      <w:t>UNIT 4  BODY LANGUAGE  |  教学设计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93" w:lineRule="auto" w:after="100"/>
    </w:pPr>
    <w:rPr>
      <w:rFonts w:ascii="Arial" w:hAnsi="Arial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aw.githubusercontent.com/TapXWorld/ChinaTextbook/master/%E9%AB%98%E4%B8%AD/%E8%8B%B1%E8%AF%AD/%E4%BA%BA%E6%95%99%E7%89%88-%E4%BA%BA%E6%B0%91%E6%95%99%E8%82%B2%E5%87%BA%E7%89%88%E7%A4%BE/%E6%99%AE%E9%80%9A%E9%AB%98%E4%B8%AD%E6%95%99%E7%A7%91%E4%B9%A6%C2%B7%E8%8B%B1%E8%AF%AD%E9%80%89%E6%8B%A9%E6%80%A7%E5%BF%85%E4%BF%AE%20%E7%AC%AC%E4%B8%80%E5%86%8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Body Language｜教学设计</dc:title>
  <dc:subject>人教版高中英语选择性必修第一册·Using Language</dc:subject>
  <dc:creator>英语教学资料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