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{{ landlord.name }}</w:t>
        <w:br/>
        <w:t>{{ landlord.address }}</w:t>
      </w:r>
    </w:p>
    <w:p/>
    <w:p>
      <w:r>
        <w:rPr>
          <w:sz w:val="22"/>
        </w:rPr>
        <w:t>{{ tenant_name }}</w:t>
        <w:br/>
        <w:t>{{ tenant_address }}</w:t>
      </w:r>
    </w:p>
    <w:p/>
    <w:p>
      <w:pPr>
        <w:pStyle w:val="Heading1"/>
      </w:pPr>
      <w:r>
        <w:t>Betriebskostenabrechnung</w:t>
      </w:r>
    </w:p>
    <w:p>
      <w:r>
        <w:t>Objekt: {{ property_label }}, {{ property_address }}</w:t>
        <w:br/>
        <w:t>Wohnung: {{ unit_label }}</w:t>
        <w:br/>
        <w:t>Abrechnungszeitraum: {{ billing_period_start }} bis {{ billing_period_end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Kostenart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Gesamtkosten Gebäude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Verteilerschlüssel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Ihr Anteil (Berechnung)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Betrag</w:t>
            </w:r>
          </w:p>
        </w:tc>
      </w:tr>
      <w:tr>
        <w:tc>
          <w:tcPr>
            <w:tcW w:type="dxa" w:w="1728"/>
          </w:tcPr>
          <w:p>
            <w:r>
              <w:t>{%tr for line in cost_lines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line.cost_type_name }}</w:t>
            </w:r>
          </w:p>
        </w:tc>
        <w:tc>
          <w:tcPr>
            <w:tcW w:type="dxa" w:w="1728"/>
          </w:tcPr>
          <w:p>
            <w:r>
              <w:t>{{ line.total_building_cost }}</w:t>
            </w:r>
          </w:p>
        </w:tc>
        <w:tc>
          <w:tcPr>
            <w:tcW w:type="dxa" w:w="1728"/>
          </w:tcPr>
          <w:p>
            <w:r>
              <w:t>{{ line.distribution_key_description }}</w:t>
            </w:r>
          </w:p>
        </w:tc>
        <w:tc>
          <w:tcPr>
            <w:tcW w:type="dxa" w:w="1728"/>
          </w:tcPr>
          <w:p>
            <w:r>
              <w:t>{{ line.tenant_share_calculation }}</w:t>
            </w:r>
          </w:p>
        </w:tc>
        <w:tc>
          <w:tcPr>
            <w:tcW w:type="dxa" w:w="1728"/>
          </w:tcPr>
          <w:p>
            <w:r>
              <w:t>{{ line.tenant_share_amount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>Gesamtbetriebskosten: {{ total_tenant_cost }}</w:t>
        <w:br/>
      </w:r>
      <w:r>
        <w:t>Abzüglich Vorauszahlungen: {{ advance_payments_total }}</w:t>
        <w:br/>
      </w:r>
      <w:r>
        <w:rPr>
          <w:b/>
        </w:rPr>
        <w:t>{{ balance_label }}: {{ balance }}</w:t>
      </w:r>
    </w:p>
    <w:p/>
    <w:p>
      <w:r>
        <w:t>Diese Abrechnung muss Ihnen gemäß § 556 Abs. 3 BGB spätestens bis zum {{ deadline_date }} zugegangen sein. Die zugrunde liegenden Belege können bei Bedarf eingesehen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