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 xmlns:w14="http://schemas.microsoft.com/office/word/2010/wordml" xmlns:wps="http://schemas.microsoft.com/office/word/2010/wordprocessingShape" xmlns:mc="http://schemas.openxmlformats.org/markup-compatibility/2006" mc:Ignorable="w14 wps">
  <w:body>
    <w:p w14:paraId="00000005">
      <w:pPr>
        <w:pStyle w:val="000002"/>
        <w:keepNext w:val="1"/>
        <w:keepLines w:val="1"/>
        <w:spacing w:before="100" w:beforeAutospacing="1" w:after="100" w:afterAutospacing="1"/>
        <w:outlineLvl w:val="0"/>
        <w:rPr>
          <w:kern w:val="44"/>
          <w:sz w:val="44"/>
          <w:szCs w:val="44"/>
        </w:rPr>
      </w:pPr>
      <w:bookmarkStart w:id="1" w:name="wqmw8e"/>
      <w:r>
        <w:rPr>
          <w:rFonts w:hint="eastAsia"/>
          <w:b w:val="1"/>
          <w:sz w:val="44"/>
        </w:rPr>
        <w:t>个人工作台 · 赛道 B（AI Application）专项材</w:t>
      </w:r>
      <w:bookmarkEnd w:id="1"/>
      <w:r>
        <w:rPr>
          <w:rFonts w:hint="eastAsia"/>
          <w:b w:val="1"/>
          <w:sz w:val="44"/>
        </w:rPr>
        <w:t>料</w:t>
      </w:r>
    </w:p>
    <w:p w14:paraId="00000006">
      <w:pPr>
        <w:ind w:left="240"/>
      </w:pPr>
      <w:r>
        <w:rPr>
          <w:rFonts w:hint="eastAsia"/>
        </w:rPr>
        <w:t>作品名：个人工作台（Personal Workspace）</w:t>
      </w:r>
    </w:p>
    <w:p w14:paraId="00000007">
      <w:pPr>
        <w:ind w:left="240"/>
      </w:pPr>
      <w:r>
        <w:rPr>
          <w:rFonts w:hint="eastAsia"/>
        </w:rPr>
        <w:t>版本：v0.2.0　|　许可：MIT　|　仓库：https://github.com/wzsl07/personal-workspace</w:t>
      </w:r>
    </w:p>
    <w:p w14:paraId="00000008">
      <w:pPr>
        <w:ind w:left="240"/>
      </w:pPr>
      <w:r>
        <w:rPr>
          <w:rFonts w:hint="eastAsia"/>
        </w:rPr>
        <w:t>定位：</w:t>
      </w:r>
      <w:r>
        <w:rPr>
          <w:rFonts w:hint="eastAsia"/>
          <w:b w:val="1"/>
        </w:rPr>
        <w:t>本地优先、离线可用</w:t>
      </w:r>
      <w:r>
        <w:rPr>
          <w:rFonts w:hint="eastAsia"/>
        </w:rPr>
        <w:t>的个人日程与知识库；AI 是可插拔的一层，不是前提。</w:t>
      </w:r>
    </w:p>
    <w:p w14:paraId="00000009">
      <w:r>
        <w:rPr>
          <w:rFonts w:hint="eastAsia"/>
        </w:rPr>
        <w:t>本文件按赛道 B 的七项要求组织，逐项给出可验证的实现细节。文中所有"实测"数据均来自本机实际运行，未做修饰。</w:t>
      </w:r>
    </w:p>
    <w:p w14:paraId="0000000A">
      <w:pPr>
        <w:pBdr>
          <w:bottom w:val="thick" w:color="040102" w:sz="8"/>
        </w:pBdr>
      </w:pPr>
    </w:p>
    <w:p w14:paraId="0000000B">
      <w:pPr>
        <w:pStyle w:val="TOC1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TOC \u \o "1-3" \z \h \tdkey wipyjk</w:instrText>
      </w:r>
      <w:r>
        <w:fldChar w:fldCharType="separate"/>
      </w:r>
      <w:r>
        <w:fldChar w:fldCharType="begin"/>
      </w:r>
      <w:r>
        <w:instrText>HYPERLINK \l "wqmw8e"</w:instrText>
      </w:r>
      <w:r>
        <w:fldChar w:fldCharType="separate"/>
      </w:r>
      <w:r>
        <w:rPr>
          <w:rFonts w:hint="eastAsia"/>
        </w:rPr>
        <w:t>个人工作台 · 赛道 B（AI Application）专项材料</w:t>
        <w:tab/>
      </w:r>
      <w:r>
        <w:fldChar w:fldCharType="begin"/>
      </w:r>
      <w:r>
        <w:instrText>PAGEREF wqmw8e \h \tdkey 8htcu8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0C">
      <w:pPr>
        <w:pStyle w:val="TOC2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"1fq2rj"</w:instrText>
      </w:r>
      <w:r>
        <w:fldChar w:fldCharType="separate"/>
      </w:r>
      <w:r>
        <w:rPr>
          <w:rFonts w:hint="eastAsia"/>
        </w:rPr>
        <w:t>一、场景与价值分析</w:t>
        <w:tab/>
      </w:r>
      <w:r>
        <w:fldChar w:fldCharType="begin"/>
      </w:r>
      <w:r>
        <w:instrText>PAGEREF 1fq2rj \h \tdkey tfvkn0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0D">
      <w:pPr>
        <w:pStyle w:val="TOC3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"7dkvdz"</w:instrText>
      </w:r>
      <w:r>
        <w:fldChar w:fldCharType="separate"/>
      </w:r>
      <w:r>
        <w:rPr>
          <w:rFonts w:hint="eastAsia"/>
        </w:rPr>
        <w:t>1.1 目标用户</w:t>
        <w:tab/>
      </w:r>
      <w:r>
        <w:fldChar w:fldCharType="begin"/>
      </w:r>
      <w:r>
        <w:instrText>PAGEREF 7dkvdz \h \tdkey rnes45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0E">
      <w:pPr>
        <w:pStyle w:val="TOC3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"qyrapj"</w:instrText>
      </w:r>
      <w:r>
        <w:fldChar w:fldCharType="separate"/>
      </w:r>
      <w:r>
        <w:rPr>
          <w:rFonts w:hint="eastAsia"/>
        </w:rPr>
        <w:t>1.2 真实痛点（按"痛"的程度排序）</w:t>
        <w:tab/>
      </w:r>
      <w:r>
        <w:fldChar w:fldCharType="begin"/>
      </w:r>
      <w:r>
        <w:instrText>PAGEREF qyrapj \h \tdkey 6fp50t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0F">
      <w:pPr>
        <w:pStyle w:val="TOC3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"rqzd1r"</w:instrText>
      </w:r>
      <w:r>
        <w:fldChar w:fldCharType="separate"/>
      </w:r>
      <w:r>
        <w:rPr>
          <w:rFonts w:hint="eastAsia"/>
        </w:rPr>
        <w:t>1.3 现有解决方式及其不足</w:t>
        <w:tab/>
      </w:r>
      <w:r>
        <w:fldChar w:fldCharType="begin"/>
      </w:r>
      <w:r>
        <w:instrText>PAGEREF rqzd1r \h \tdkey 9t3hx2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10">
      <w:pPr>
        <w:pStyle w:val="TOC3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"yawuch"</w:instrText>
      </w:r>
      <w:r>
        <w:fldChar w:fldCharType="separate"/>
      </w:r>
      <w:r>
        <w:rPr>
          <w:rFonts w:hint="eastAsia"/>
        </w:rPr>
        <w:t>1.4 Agent 带来的改进（本作品的做法）</w:t>
        <w:tab/>
      </w:r>
      <w:r>
        <w:fldChar w:fldCharType="begin"/>
      </w:r>
      <w:r>
        <w:instrText>PAGEREF yawuch \h \tdkey i32uet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11">
      <w:pPr>
        <w:pStyle w:val="TOC2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"lnq4ij"</w:instrText>
      </w:r>
      <w:r>
        <w:fldChar w:fldCharType="separate"/>
      </w:r>
      <w:r>
        <w:rPr>
          <w:rFonts w:hint="eastAsia"/>
        </w:rPr>
        <w:t>二、系统架构设计文档</w:t>
        <w:tab/>
      </w:r>
      <w:r>
        <w:fldChar w:fldCharType="begin"/>
      </w:r>
      <w:r>
        <w:instrText>PAGEREF lnq4ij \h \tdkey 8m9kfz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12">
      <w:pPr>
        <w:pStyle w:val="TOC3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"2ex5oa"</w:instrText>
      </w:r>
      <w:r>
        <w:fldChar w:fldCharType="separate"/>
      </w:r>
      <w:r>
        <w:rPr>
          <w:rFonts w:hint="eastAsia"/>
        </w:rPr>
        <w:t>2.1 总体架构图</w:t>
        <w:tab/>
      </w:r>
      <w:r>
        <w:fldChar w:fldCharType="begin"/>
      </w:r>
      <w:r>
        <w:instrText>PAGEREF 2ex5oa \h \tdkey rb0tcz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13">
      <w:pPr>
        <w:pStyle w:val="TOC3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"sl4fz8"</w:instrText>
      </w:r>
      <w:r>
        <w:fldChar w:fldCharType="separate"/>
      </w:r>
      <w:r>
        <w:rPr>
          <w:rFonts w:hint="eastAsia"/>
        </w:rPr>
        <w:t>2.2 服务拆分与职责</w:t>
        <w:tab/>
      </w:r>
      <w:r>
        <w:fldChar w:fldCharType="begin"/>
      </w:r>
      <w:r>
        <w:instrText>PAGEREF sl4fz8 \h \tdkey wmkr8w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14">
      <w:pPr>
        <w:pStyle w:val="TOC3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"zrf0i7"</w:instrText>
      </w:r>
      <w:r>
        <w:fldChar w:fldCharType="separate"/>
      </w:r>
      <w:r>
        <w:rPr>
          <w:rFonts w:hint="eastAsia"/>
        </w:rPr>
        <w:t>2.3 关键设计决策与理由</w:t>
        <w:tab/>
      </w:r>
      <w:r>
        <w:fldChar w:fldCharType="begin"/>
      </w:r>
      <w:r>
        <w:instrText>PAGEREF zrf0i7 \h \tdkey rbtu2v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15">
      <w:pPr>
        <w:pStyle w:val="TOC2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"pbl9fs"</w:instrText>
      </w:r>
      <w:r>
        <w:fldChar w:fldCharType="separate"/>
      </w:r>
      <w:r>
        <w:rPr>
          <w:rFonts w:hint="eastAsia"/>
        </w:rPr>
        <w:t>三、Agent 执行流程</w:t>
        <w:tab/>
      </w:r>
      <w:r>
        <w:fldChar w:fldCharType="begin"/>
      </w:r>
      <w:r>
        <w:instrText>PAGEREF pbl9fs \h \tdkey rldtq7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16">
      <w:pPr>
        <w:pStyle w:val="TOC3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"w6krf1"</w:instrText>
      </w:r>
      <w:r>
        <w:fldChar w:fldCharType="separate"/>
      </w:r>
      <w:r>
        <w:rPr>
          <w:rFonts w:hint="eastAsia"/>
        </w:rPr>
        <w:t>3.1 总体执行范式</w:t>
        <w:tab/>
      </w:r>
      <w:r>
        <w:fldChar w:fldCharType="begin"/>
      </w:r>
      <w:r>
        <w:instrText>PAGEREF w6krf1 \h \tdkey 9cw4xz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17">
      <w:pPr>
        <w:pStyle w:val="TOC3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"od3wld"</w:instrText>
      </w:r>
      <w:r>
        <w:fldChar w:fldCharType="separate"/>
      </w:r>
      <w:r>
        <w:rPr>
          <w:rFonts w:hint="eastAsia"/>
        </w:rPr>
        <w:t>3.2 链路 A：收集箱解析（自然语言 → 结构化条目）</w:t>
        <w:tab/>
      </w:r>
      <w:r>
        <w:fldChar w:fldCharType="begin"/>
      </w:r>
      <w:r>
        <w:instrText>PAGEREF od3wld \h \tdkey 19pus3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18">
      <w:pPr>
        <w:pStyle w:val="TOC3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"l1iduf"</w:instrText>
      </w:r>
      <w:r>
        <w:fldChar w:fldCharType="separate"/>
      </w:r>
      <w:r>
        <w:rPr>
          <w:rFonts w:hint="eastAsia"/>
        </w:rPr>
        <w:t>3.3 链路 B：问答（自然语言 → 本地执行 → 带引用回答）</w:t>
        <w:tab/>
      </w:r>
      <w:r>
        <w:fldChar w:fldCharType="begin"/>
      </w:r>
      <w:r>
        <w:instrText>PAGEREF l1iduf \h \tdkey 7favok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19">
      <w:pPr>
        <w:pStyle w:val="TOC3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"63pyys"</w:instrText>
      </w:r>
      <w:r>
        <w:fldChar w:fldCharType="separate"/>
      </w:r>
      <w:r>
        <w:rPr>
          <w:rFonts w:hint="eastAsia"/>
        </w:rPr>
        <w:t>3.4 链路 C：信息聚合（自治流水线，无 LLM 参与）</w:t>
        <w:tab/>
      </w:r>
      <w:r>
        <w:fldChar w:fldCharType="begin"/>
      </w:r>
      <w:r>
        <w:instrText>PAGEREF 63pyys \h \tdkey gu38vs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1A">
      <w:pPr>
        <w:pStyle w:val="TOC3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"crs7zv"</w:instrText>
      </w:r>
      <w:r>
        <w:fldChar w:fldCharType="separate"/>
      </w:r>
      <w:r>
        <w:rPr>
          <w:rFonts w:hint="eastAsia"/>
        </w:rPr>
        <w:t>3.5 上下文与状态管理总表</w:t>
        <w:tab/>
      </w:r>
      <w:r>
        <w:fldChar w:fldCharType="begin"/>
      </w:r>
      <w:r>
        <w:instrText>PAGEREF crs7zv \h \tdkey kspf40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1B">
      <w:pPr>
        <w:pStyle w:val="TOC2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"zkhn5g"</w:instrText>
      </w:r>
      <w:r>
        <w:fldChar w:fldCharType="separate"/>
      </w:r>
      <w:r>
        <w:rPr>
          <w:rFonts w:hint="eastAsia"/>
        </w:rPr>
        <w:t>四、异常处理说明</w:t>
        <w:tab/>
      </w:r>
      <w:r>
        <w:fldChar w:fldCharType="begin"/>
      </w:r>
      <w:r>
        <w:instrText>PAGEREF zkhn5g \h \tdkey dmjqaz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1C">
      <w:pPr>
        <w:pStyle w:val="TOC3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"tvkyag"</w:instrText>
      </w:r>
      <w:r>
        <w:fldChar w:fldCharType="separate"/>
      </w:r>
      <w:r>
        <w:rPr>
          <w:rFonts w:hint="eastAsia"/>
        </w:rPr>
        <w:t>4.1 工具调用失败</w:t>
        <w:tab/>
      </w:r>
      <w:r>
        <w:fldChar w:fldCharType="begin"/>
      </w:r>
      <w:r>
        <w:instrText>PAGEREF tvkyag \h \tdkey mukrqu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1D">
      <w:pPr>
        <w:pStyle w:val="TOC3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"ptpp3f"</w:instrText>
      </w:r>
      <w:r>
        <w:fldChar w:fldCharType="separate"/>
      </w:r>
      <w:r>
        <w:rPr>
          <w:rFonts w:hint="eastAsia"/>
        </w:rPr>
        <w:t>4.2 模型输出异常</w:t>
        <w:tab/>
      </w:r>
      <w:r>
        <w:fldChar w:fldCharType="begin"/>
      </w:r>
      <w:r>
        <w:instrText>PAGEREF ptpp3f \h \tdkey 18cz7w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1E">
      <w:pPr>
        <w:pStyle w:val="TOC3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"acas1r"</w:instrText>
      </w:r>
      <w:r>
        <w:fldChar w:fldCharType="separate"/>
      </w:r>
      <w:r>
        <w:rPr>
          <w:rFonts w:hint="eastAsia"/>
        </w:rPr>
        <w:t>4.3 超时</w:t>
        <w:tab/>
      </w:r>
      <w:r>
        <w:fldChar w:fldCharType="begin"/>
      </w:r>
      <w:r>
        <w:instrText>PAGEREF acas1r \h \tdkey 6vjb0x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1F">
      <w:pPr>
        <w:pStyle w:val="TOC3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"be9znh"</w:instrText>
      </w:r>
      <w:r>
        <w:fldChar w:fldCharType="separate"/>
      </w:r>
      <w:r>
        <w:rPr>
          <w:rFonts w:hint="eastAsia"/>
        </w:rPr>
        <w:t>4.4 重试与状态恢复</w:t>
        <w:tab/>
      </w:r>
      <w:r>
        <w:fldChar w:fldCharType="begin"/>
      </w:r>
      <w:r>
        <w:instrText>PAGEREF be9znh \h \tdkey m5gwyt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20">
      <w:pPr>
        <w:pStyle w:val="TOC3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"rfhyzz"</w:instrText>
      </w:r>
      <w:r>
        <w:fldChar w:fldCharType="separate"/>
      </w:r>
      <w:r>
        <w:rPr>
          <w:rFonts w:hint="eastAsia"/>
        </w:rPr>
        <w:t>4.5 人工介入机制</w:t>
        <w:tab/>
      </w:r>
      <w:r>
        <w:fldChar w:fldCharType="begin"/>
      </w:r>
      <w:r>
        <w:instrText>PAGEREF rfhyzz \h \tdkey wuwwp5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21">
      <w:pPr>
        <w:pStyle w:val="TOC2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"6le75z"</w:instrText>
      </w:r>
      <w:r>
        <w:fldChar w:fldCharType="separate"/>
      </w:r>
      <w:r>
        <w:rPr>
          <w:rFonts w:hint="eastAsia"/>
        </w:rPr>
        <w:t>五、Demo 与代码仓库</w:t>
        <w:tab/>
      </w:r>
      <w:r>
        <w:fldChar w:fldCharType="begin"/>
      </w:r>
      <w:r>
        <w:instrText>PAGEREF 6le75z \h \tdkey xdywen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22">
      <w:pPr>
        <w:pStyle w:val="TOC3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"8o7y43"</w:instrText>
      </w:r>
      <w:r>
        <w:fldChar w:fldCharType="separate"/>
      </w:r>
      <w:r>
        <w:rPr>
          <w:rFonts w:hint="eastAsia"/>
        </w:rPr>
        <w:t>5.1 仓库</w:t>
        <w:tab/>
      </w:r>
      <w:r>
        <w:fldChar w:fldCharType="begin"/>
      </w:r>
      <w:r>
        <w:instrText>PAGEREF 8o7y43 \h \tdkey cwqfgb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23">
      <w:pPr>
        <w:pStyle w:val="TOC3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"ynxtwu"</w:instrText>
      </w:r>
      <w:r>
        <w:fldChar w:fldCharType="separate"/>
      </w:r>
      <w:r>
        <w:rPr>
          <w:rFonts w:hint="eastAsia"/>
        </w:rPr>
        <w:t>5.2 依赖说明</w:t>
        <w:tab/>
      </w:r>
      <w:r>
        <w:fldChar w:fldCharType="begin"/>
      </w:r>
      <w:r>
        <w:instrText>PAGEREF ynxtwu \h \tdkey drmaxf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24">
      <w:pPr>
        <w:pStyle w:val="TOC3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"b2igtr"</w:instrText>
      </w:r>
      <w:r>
        <w:fldChar w:fldCharType="separate"/>
      </w:r>
      <w:r>
        <w:rPr>
          <w:rFonts w:hint="eastAsia"/>
        </w:rPr>
        <w:t>5.3 部署/运行步骤</w:t>
        <w:tab/>
      </w:r>
      <w:r>
        <w:fldChar w:fldCharType="begin"/>
      </w:r>
      <w:r>
        <w:instrText>PAGEREF b2igtr \h \tdkey u9kjvd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25">
      <w:pPr>
        <w:pStyle w:val="TOC3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"yu8jfs"</w:instrText>
      </w:r>
      <w:r>
        <w:fldChar w:fldCharType="separate"/>
      </w:r>
      <w:r>
        <w:rPr>
          <w:rFonts w:hint="eastAsia"/>
        </w:rPr>
        <w:t>5.4 可运行演示清单（3 分钟讲完一条主线）</w:t>
        <w:tab/>
      </w:r>
      <w:r>
        <w:fldChar w:fldCharType="begin"/>
      </w:r>
      <w:r>
        <w:instrText>PAGEREF yu8jfs \h \tdkey ogf8mz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26">
      <w:pPr>
        <w:pStyle w:val="TOC2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"f82mn6"</w:instrText>
      </w:r>
      <w:r>
        <w:fldChar w:fldCharType="separate"/>
      </w:r>
      <w:r>
        <w:rPr>
          <w:rFonts w:hint="eastAsia"/>
        </w:rPr>
        <w:t>六、成本与性能分析</w:t>
        <w:tab/>
      </w:r>
      <w:r>
        <w:fldChar w:fldCharType="begin"/>
      </w:r>
      <w:r>
        <w:instrText>PAGEREF f82mn6 \h \tdkey 11oh70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27">
      <w:pPr>
        <w:pStyle w:val="TOC3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"xza2i3"</w:instrText>
      </w:r>
      <w:r>
        <w:fldChar w:fldCharType="separate"/>
      </w:r>
      <w:r>
        <w:rPr>
          <w:rFonts w:hint="eastAsia"/>
        </w:rPr>
        <w:t>6.1 API 调用成本（按 DeepSeek 2026-08-17 起峰谷定价，deepseek-flash）</w:t>
        <w:tab/>
      </w:r>
      <w:r>
        <w:fldChar w:fldCharType="begin"/>
      </w:r>
      <w:r>
        <w:instrText>PAGEREF xza2i3 \h \tdkey ncqn9y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28">
      <w:pPr>
        <w:pStyle w:val="TOC3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"l8exr8"</w:instrText>
      </w:r>
      <w:r>
        <w:fldChar w:fldCharType="separate"/>
      </w:r>
      <w:r>
        <w:rPr>
          <w:rFonts w:hint="eastAsia"/>
        </w:rPr>
        <w:t>6.2 端到端延迟（实测）</w:t>
        <w:tab/>
      </w:r>
      <w:r>
        <w:fldChar w:fldCharType="begin"/>
      </w:r>
      <w:r>
        <w:instrText>PAGEREF l8exr8 \h \tdkey 0zv5lp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29">
      <w:pPr>
        <w:pStyle w:val="TOC3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"9gjgec"</w:instrText>
      </w:r>
      <w:r>
        <w:fldChar w:fldCharType="separate"/>
      </w:r>
      <w:r>
        <w:rPr>
          <w:rFonts w:hint="eastAsia"/>
        </w:rPr>
        <w:t>6.3 资源消耗</w:t>
        <w:tab/>
      </w:r>
      <w:r>
        <w:fldChar w:fldCharType="begin"/>
      </w:r>
      <w:r>
        <w:instrText>PAGEREF 9gjgec \h \tdkey zr94i7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2A">
      <w:pPr>
        <w:pStyle w:val="TOC3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"r8js3b"</w:instrText>
      </w:r>
      <w:r>
        <w:fldChar w:fldCharType="separate"/>
      </w:r>
      <w:r>
        <w:rPr>
          <w:rFonts w:hint="eastAsia"/>
        </w:rPr>
        <w:t>6.4 主要瓶颈</w:t>
        <w:tab/>
      </w:r>
      <w:r>
        <w:fldChar w:fldCharType="begin"/>
      </w:r>
      <w:r>
        <w:instrText>PAGEREF r8js3b \h \tdkey z04ojh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2B">
      <w:pPr>
        <w:pStyle w:val="TOC3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"f0ju9v"</w:instrText>
      </w:r>
      <w:r>
        <w:fldChar w:fldCharType="separate"/>
      </w:r>
      <w:r>
        <w:rPr>
          <w:rFonts w:hint="eastAsia"/>
        </w:rPr>
        <w:t>6.5 优化方向（按性价比排序）</w:t>
        <w:tab/>
      </w:r>
      <w:r>
        <w:fldChar w:fldCharType="begin"/>
      </w:r>
      <w:r>
        <w:instrText>PAGEREF f0ju9v \h \tdkey gy1bn4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2C">
      <w:pPr>
        <w:pStyle w:val="TOC2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"qmhhrj"</w:instrText>
      </w:r>
      <w:r>
        <w:fldChar w:fldCharType="separate"/>
      </w:r>
      <w:r>
        <w:rPr>
          <w:rFonts w:hint="eastAsia"/>
        </w:rPr>
        <w:t>七、可观测性证据</w:t>
        <w:tab/>
      </w:r>
      <w:r>
        <w:fldChar w:fldCharType="begin"/>
      </w:r>
      <w:r>
        <w:instrText>PAGEREF qmhhrj \h \tdkey 0qs1cj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2D">
      <w:pPr>
        <w:pStyle w:val="TOC3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"plz8oz"</w:instrText>
      </w:r>
      <w:r>
        <w:fldChar w:fldCharType="separate"/>
      </w:r>
      <w:r>
        <w:rPr>
          <w:rFonts w:hint="eastAsia"/>
        </w:rPr>
        <w:t>7.1 抓取运行记录（聚合服务 fetch_runs 表）</w:t>
        <w:tab/>
      </w:r>
      <w:r>
        <w:fldChar w:fldCharType="begin"/>
      </w:r>
      <w:r>
        <w:instrText>PAGEREF plz8oz \h \tdkey egt3b9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2E">
      <w:pPr>
        <w:pStyle w:val="TOC3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"l48w5c"</w:instrText>
      </w:r>
      <w:r>
        <w:fldChar w:fldCharType="separate"/>
      </w:r>
      <w:r>
        <w:rPr>
          <w:rFonts w:hint="eastAsia"/>
        </w:rPr>
        <w:t>7.2 正文覆盖指标（/api/content/status）</w:t>
        <w:tab/>
      </w:r>
      <w:r>
        <w:fldChar w:fldCharType="begin"/>
      </w:r>
      <w:r>
        <w:instrText>PAGEREF l48w5c \h \tdkey yrwm9u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2F">
      <w:pPr>
        <w:pStyle w:val="TOC3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"wlrtw2"</w:instrText>
      </w:r>
      <w:r>
        <w:fldChar w:fldCharType="separate"/>
      </w:r>
      <w:r>
        <w:rPr>
          <w:rFonts w:hint="eastAsia"/>
        </w:rPr>
        <w:t>7.3 能力体检（前端 capabilities.ts）</w:t>
        <w:tab/>
      </w:r>
      <w:r>
        <w:fldChar w:fldCharType="begin"/>
      </w:r>
      <w:r>
        <w:instrText>PAGEREF wlrtw2 \h \tdkey 1cmhj6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30">
      <w:pPr>
        <w:pStyle w:val="TOC3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"7od30p"</w:instrText>
      </w:r>
      <w:r>
        <w:fldChar w:fldCharType="separate"/>
      </w:r>
      <w:r>
        <w:rPr>
          <w:rFonts w:hint="eastAsia"/>
        </w:rPr>
        <w:t>7.4 诊断包（可安全外发）</w:t>
        <w:tab/>
      </w:r>
      <w:r>
        <w:fldChar w:fldCharType="begin"/>
      </w:r>
      <w:r>
        <w:instrText>PAGEREF 7od30p \h \tdkey hdxxc7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31">
      <w:pPr>
        <w:pStyle w:val="TOC3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"ydi080"</w:instrText>
      </w:r>
      <w:r>
        <w:fldChar w:fldCharType="separate"/>
      </w:r>
      <w:r>
        <w:rPr>
          <w:rFonts w:hint="eastAsia"/>
        </w:rPr>
        <w:t>7.5 前端调用留痕</w:t>
        <w:tab/>
      </w:r>
      <w:r>
        <w:fldChar w:fldCharType="begin"/>
      </w:r>
      <w:r>
        <w:instrText>PAGEREF ydi080 \h \tdkey 0hyxjx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</w:p>
    <w:p w14:paraId="00000032">
      <w:pPr>
        <w:pStyle w:val="TOC2"/>
        <w:tabs>
          <w:tab w:val="right" w:leader="dot" w:pos="9072"/>
        </w:tabs>
        <w:rPr>
          <w:b w:val="1"/>
          <w:sz w:val="32"/>
        </w:rPr>
      </w:pPr>
      <w:r>
        <w:fldChar w:fldCharType="begin"/>
      </w:r>
      <w:r>
        <w:instrText>HYPERLINK \l "zfnwst"</w:instrText>
      </w:r>
      <w:r>
        <w:fldChar w:fldCharType="separate"/>
      </w:r>
      <w:r>
        <w:rPr>
          <w:rFonts w:hint="eastAsia"/>
        </w:rPr>
        <w:t>附：本材料的"可验证"清单</w:t>
        <w:tab/>
      </w:r>
      <w:r>
        <w:fldChar w:fldCharType="begin"/>
      </w:r>
      <w:r>
        <w:instrText>PAGEREF zfnwst \h \tdkey gr8r6t</w:instrText>
      </w:r>
      <w:r>
        <w:fldChar w:fldCharType="separate"/>
      </w:r>
      <w:r>
        <w:t>0</w:t>
      </w:r>
      <w:r>
        <w:fldChar w:fldCharType="end"/>
      </w:r>
      <w:r>
        <w:fldChar w:fldCharType="end"/>
      </w:r>
      <w:r>
        <w:fldChar w:fldCharType="end"/>
      </w:r>
    </w:p>
    <w:p w14:paraId="00000033">
      <w:pPr>
        <w:pStyle w:val="znvr7w"/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bookmarkStart w:id="2" w:name="1fq2rj"/>
      <w:r>
        <w:rPr>
          <w:rFonts w:hint="eastAsia"/>
          <w:b w:val="1"/>
          <w:sz w:val="32"/>
        </w:rPr>
        <w:t>一、场景与价值分</w:t>
      </w:r>
      <w:bookmarkEnd w:id="2"/>
      <w:r>
        <w:rPr>
          <w:rFonts w:hint="eastAsia"/>
          <w:b w:val="1"/>
          <w:sz w:val="32"/>
        </w:rPr>
        <w:t>析</w:t>
      </w:r>
    </w:p>
    <w:p w14:paraId="00000034">
      <w:pPr>
        <w:pStyle w:val="000003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bookmarkStart w:id="3" w:name="7dkvdz"/>
      <w:r>
        <w:rPr>
          <w:rFonts w:hint="eastAsia"/>
          <w:b w:val="1"/>
          <w:sz w:val="32"/>
        </w:rPr>
        <w:t>1.1 目标用</w:t>
      </w:r>
      <w:bookmarkEnd w:id="3"/>
      <w:r>
        <w:rPr>
          <w:rFonts w:hint="eastAsia"/>
          <w:b w:val="1"/>
          <w:sz w:val="32"/>
        </w:rPr>
        <w:t>户</w:t>
      </w:r>
    </w:p>
    <w:p w14:paraId="00000035">
      <w:r>
        <w:rPr>
          <w:rFonts w:hint="eastAsia"/>
        </w:rPr>
        <w:t>我把用户收敛到一类人：</w:t>
      </w:r>
      <w:r>
        <w:rPr>
          <w:rFonts w:hint="eastAsia"/>
          <w:b w:val="1"/>
        </w:rPr>
        <w:t>信息入口很多、但没有被服务的个人</w:t>
      </w:r>
      <w:r>
        <w:rPr>
          <w:rFonts w:hint="eastAsia"/>
        </w:rPr>
        <w:t>——典型是大学生、研究生、独立开发者。他们的共同特征是：</w:t>
      </w:r>
    </w:p>
    <w:p w14:paraId="00000036">
      <w:pPr>
        <w:numPr>
          <w:ilvl w:val="0"/>
          <w:numId w:val="1"/>
        </w:numPr>
      </w:pPr>
      <w:r>
        <w:rPr>
          <w:rFonts w:hint="eastAsia"/>
        </w:rPr>
        <w:t>每天从</w:t>
      </w:r>
      <w:r>
        <w:rPr>
          <w:rFonts w:hint="eastAsia"/>
          <w:b w:val="1"/>
        </w:rPr>
        <w:t>班级群通知、教务公告、课程群、RSS/资讯站</w:t>
      </w:r>
      <w:r>
        <w:rPr>
          <w:rFonts w:hint="eastAsia"/>
        </w:rPr>
        <w:t>里被动接收几十条碎片信息；</w:t>
      </w:r>
    </w:p>
    <w:p w14:paraId="00000037">
      <w:pPr>
        <w:numPr>
          <w:ilvl w:val="0"/>
          <w:numId w:val="1"/>
        </w:numPr>
      </w:pPr>
      <w:r>
        <w:rPr>
          <w:rFonts w:hint="eastAsia"/>
        </w:rPr>
        <w:t>这些信息的最终形态应该是</w:t>
      </w:r>
      <w:r>
        <w:rPr>
          <w:rFonts w:hint="eastAsia"/>
          <w:b w:val="1"/>
        </w:rPr>
        <w:t>日程条目</w:t>
      </w:r>
      <w:r>
        <w:rPr>
          <w:rFonts w:hint="eastAsia"/>
        </w:rPr>
        <w:t>（几月几日交作业）或</w:t>
      </w:r>
      <w:r>
        <w:rPr>
          <w:rFonts w:hint="eastAsia"/>
          <w:b w:val="1"/>
        </w:rPr>
        <w:t>知识笔记</w:t>
      </w:r>
      <w:r>
        <w:rPr>
          <w:rFonts w:hint="eastAsia"/>
        </w:rPr>
        <w:t>（某个知识点）；</w:t>
      </w:r>
    </w:p>
    <w:p w14:paraId="00000038">
      <w:pPr>
        <w:numPr>
          <w:ilvl w:val="0"/>
          <w:numId w:val="1"/>
        </w:numPr>
      </w:pPr>
      <w:r>
        <w:rPr>
          <w:rFonts w:hint="eastAsia"/>
        </w:rPr>
        <w:t>但他们没有秘书，也没有动力为这件事开一个 SaaS 账号。</w:t>
      </w:r>
    </w:p>
    <w:p w14:paraId="00000039">
      <w:pPr>
        <w:pStyle w:val="000003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bookmarkStart w:id="4" w:name="qyrapj"/>
      <w:r>
        <w:rPr>
          <w:rFonts w:hint="eastAsia"/>
          <w:b w:val="1"/>
          <w:sz w:val="32"/>
        </w:rPr>
        <w:t>1.2 真实痛点（按"痛"的程度排序</w:t>
      </w:r>
      <w:bookmarkEnd w:id="4"/>
      <w:r>
        <w:rPr>
          <w:rFonts w:hint="eastAsia"/>
          <w:b w:val="1"/>
          <w:sz w:val="32"/>
        </w:rPr>
        <w:t>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Mar/>
            <w:vAlign w:val="center"/>
          </w:tcPr>
          <w:p w14:paraId="0000003A">
            <w:pPr>
              <w:rPr>
                <w:b w:val="1"/>
                <w:bCs w:val="1"/>
              </w:rPr>
            </w:pPr>
            <w:r>
              <w:rPr>
                <w:b w:val="1"/>
              </w:rPr>
              <w:t>#</w:t>
            </w:r>
          </w:p>
        </w:tc>
        <w:tc>
          <w:tcPr>
            <w:tcW w:w="2768" w:type="dxa"/>
            <w:tcMar/>
            <w:vAlign w:val="center"/>
          </w:tcPr>
          <w:p w14:paraId="0000003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痛点</w:t>
            </w:r>
          </w:p>
        </w:tc>
        <w:tc>
          <w:tcPr>
            <w:tcW w:w="2768" w:type="dxa"/>
            <w:tcMar/>
            <w:vAlign w:val="center"/>
          </w:tcPr>
          <w:p w14:paraId="0000003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具体表现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03D">
            <w:r>
              <w:t>P1</w:t>
            </w:r>
          </w:p>
        </w:tc>
        <w:tc>
          <w:tcPr>
            <w:tcW w:w="2768" w:type="dxa"/>
            <w:tcMar/>
            <w:vAlign w:val="center"/>
          </w:tcPr>
          <w:p w14:paraId="0000003E">
            <w:r>
              <w:rPr>
                <w:rFonts w:hint="eastAsia"/>
                <w:b w:val="1"/>
              </w:rPr>
              <w:t>碎片信息不会自动变成待办</w:t>
            </w:r>
          </w:p>
        </w:tc>
        <w:tc>
          <w:tcPr>
            <w:tcW w:w="2768" w:type="dxa"/>
            <w:tcMar/>
            <w:vAlign w:val="center"/>
          </w:tcPr>
          <w:p w14:paraId="0000003F">
            <w:r>
              <w:rPr>
                <w:rFonts w:hint="eastAsia"/>
              </w:rPr>
              <w:t>群里发"下周三交实验报告"，人看到了，但要么忘了记，要么记在了三个不同的地方（微信收藏、便签、脑子里）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040">
            <w:r>
              <w:t>P2</w:t>
            </w:r>
          </w:p>
        </w:tc>
        <w:tc>
          <w:tcPr>
            <w:tcW w:w="2768" w:type="dxa"/>
            <w:tcMar/>
            <w:vAlign w:val="center"/>
          </w:tcPr>
          <w:p w14:paraId="00000041">
            <w:r>
              <w:rPr>
                <w:rFonts w:hint="eastAsia"/>
                <w:b w:val="1"/>
              </w:rPr>
              <w:t>记完之后找不到</w:t>
            </w:r>
          </w:p>
        </w:tc>
        <w:tc>
          <w:tcPr>
            <w:tcW w:w="2768" w:type="dxa"/>
            <w:tcMar/>
            <w:vAlign w:val="center"/>
          </w:tcPr>
          <w:p w14:paraId="00000042">
            <w:r>
              <w:rPr>
                <w:rFonts w:hint="eastAsia"/>
              </w:rPr>
              <w:t>三个月后想找"班费那件事"，只记得个大概意思，关键词对不上，全文搜索一无所获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043">
            <w:r>
              <w:t>P3</w:t>
            </w:r>
          </w:p>
        </w:tc>
        <w:tc>
          <w:tcPr>
            <w:tcW w:w="2768" w:type="dxa"/>
            <w:tcMar/>
            <w:vAlign w:val="center"/>
          </w:tcPr>
          <w:p w14:paraId="00000044">
            <w:r>
              <w:rPr>
                <w:rFonts w:hint="eastAsia"/>
                <w:b w:val="1"/>
              </w:rPr>
              <w:t>现有工具要么太重要么太云</w:t>
            </w:r>
          </w:p>
        </w:tc>
        <w:tc>
          <w:tcPr>
            <w:tcW w:w="2768" w:type="dxa"/>
            <w:tcMar/>
            <w:vAlign w:val="center"/>
          </w:tcPr>
          <w:p w14:paraId="00000045">
            <w:r>
              <w:rPr>
                <w:rFonts w:hint="eastAsia"/>
              </w:rPr>
              <w:t>Notion / 飞书要注册、要联网、要按年付费；手机便签又无法结构化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046">
            <w:r>
              <w:t>P4</w:t>
            </w:r>
          </w:p>
        </w:tc>
        <w:tc>
          <w:tcPr>
            <w:tcW w:w="2768" w:type="dxa"/>
            <w:tcMar/>
            <w:vAlign w:val="center"/>
          </w:tcPr>
          <w:p w14:paraId="00000047">
            <w:r>
              <w:rPr>
                <w:rFonts w:hint="eastAsia"/>
                <w:b w:val="1"/>
              </w:rPr>
              <w:t>隐私顾虑</w:t>
            </w:r>
          </w:p>
        </w:tc>
        <w:tc>
          <w:tcPr>
            <w:tcW w:w="2768" w:type="dxa"/>
            <w:tcMar/>
            <w:vAlign w:val="center"/>
          </w:tcPr>
          <w:p w14:paraId="00000048">
            <w:r>
              <w:rPr>
                <w:rFonts w:hint="eastAsia"/>
              </w:rPr>
              <w:t>日程和笔记是个人密度最高的数据，很多人本能地不愿意交给云端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049">
            <w:r>
              <w:t>P5</w:t>
            </w:r>
          </w:p>
        </w:tc>
        <w:tc>
          <w:tcPr>
            <w:tcW w:w="2768" w:type="dxa"/>
            <w:tcMar/>
            <w:vAlign w:val="center"/>
          </w:tcPr>
          <w:p w14:paraId="0000004A">
            <w:r>
              <w:rPr>
                <w:rFonts w:hint="eastAsia"/>
                <w:b w:val="1"/>
              </w:rPr>
              <w:t>订阅源分散</w:t>
            </w:r>
          </w:p>
        </w:tc>
        <w:tc>
          <w:tcPr>
            <w:tcW w:w="2768" w:type="dxa"/>
            <w:tcMar/>
            <w:vAlign w:val="center"/>
          </w:tcPr>
          <w:p w14:paraId="0000004B">
            <w:r>
              <w:rPr>
                <w:rFonts w:hint="eastAsia"/>
              </w:rPr>
              <w:t>想看学院通知要挨个打开三个网站，而它们没有一个像样的 RSS</w:t>
            </w:r>
          </w:p>
        </w:tc>
      </w:tr>
    </w:tbl>
    <w:p w14:paraId="0000004C">
      <w:pPr>
        <w:pStyle w:val="000003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bookmarkStart w:id="5" w:name="rqzd1r"/>
      <w:r>
        <w:rPr>
          <w:rFonts w:hint="eastAsia"/>
          <w:b w:val="1"/>
          <w:sz w:val="32"/>
        </w:rPr>
        <w:t>1.3 现有解决方式及其不</w:t>
      </w:r>
      <w:bookmarkEnd w:id="5"/>
      <w:r>
        <w:rPr>
          <w:rFonts w:hint="eastAsia"/>
          <w:b w:val="1"/>
          <w:sz w:val="32"/>
        </w:rPr>
        <w:t>足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Mar/>
            <w:vAlign w:val="center"/>
          </w:tcPr>
          <w:p w14:paraId="0000004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现有方式</w:t>
            </w:r>
          </w:p>
        </w:tc>
        <w:tc>
          <w:tcPr>
            <w:tcW w:w="2768" w:type="dxa"/>
            <w:tcMar/>
            <w:vAlign w:val="center"/>
          </w:tcPr>
          <w:p w14:paraId="0000004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解决到哪一步</w:t>
            </w:r>
          </w:p>
        </w:tc>
        <w:tc>
          <w:tcPr>
            <w:tcW w:w="2768" w:type="dxa"/>
            <w:tcMar/>
            <w:vAlign w:val="center"/>
          </w:tcPr>
          <w:p w14:paraId="0000004F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缺什么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050">
            <w:r>
              <w:rPr>
                <w:rFonts w:hint="eastAsia"/>
              </w:rPr>
              <w:t>日历 / 待办 App（系统日历、TickTick）</w:t>
            </w:r>
          </w:p>
        </w:tc>
        <w:tc>
          <w:tcPr>
            <w:tcW w:w="2768" w:type="dxa"/>
            <w:tcMar/>
            <w:vAlign w:val="center"/>
          </w:tcPr>
          <w:p w14:paraId="00000051">
            <w:r>
              <w:rPr>
                <w:rFonts w:hint="eastAsia"/>
              </w:rPr>
              <w:t>能存结构化日程</w:t>
            </w:r>
          </w:p>
        </w:tc>
        <w:tc>
          <w:tcPr>
            <w:tcW w:w="2768" w:type="dxa"/>
            <w:tcMar/>
            <w:vAlign w:val="center"/>
          </w:tcPr>
          <w:p w14:paraId="00000052">
            <w:r>
              <w:rPr>
                <w:rFonts w:hint="eastAsia"/>
                <w:b w:val="1"/>
              </w:rPr>
              <w:t>录入全靠手打</w:t>
            </w:r>
            <w:r>
              <w:rPr>
                <w:rFonts w:hint="eastAsia"/>
              </w:rPr>
              <w:t>；不解决 P1；搜不到"意思相近"的内容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053">
            <w:r>
              <w:rPr>
                <w:rFonts w:hint="eastAsia"/>
              </w:rPr>
              <w:t>笔记软件（Notion、Obsidian）</w:t>
            </w:r>
          </w:p>
        </w:tc>
        <w:tc>
          <w:tcPr>
            <w:tcW w:w="2768" w:type="dxa"/>
            <w:tcMar/>
            <w:vAlign w:val="center"/>
          </w:tcPr>
          <w:p w14:paraId="00000054">
            <w:r>
              <w:rPr>
                <w:rFonts w:hint="eastAsia"/>
              </w:rPr>
              <w:t>能存知识、能全文搜</w:t>
            </w:r>
          </w:p>
        </w:tc>
        <w:tc>
          <w:tcPr>
            <w:tcW w:w="2768" w:type="dxa"/>
            <w:tcMar/>
            <w:vAlign w:val="center"/>
          </w:tcPr>
          <w:p w14:paraId="00000055">
            <w:r>
              <w:rPr>
                <w:rFonts w:hint="eastAsia"/>
              </w:rPr>
              <w:t>仍然要手动整理；云端版有隐私顾虑（P4）；自建同步要折腾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056">
            <w:r>
              <w:rPr>
                <w:rFonts w:hint="eastAsia"/>
              </w:rPr>
              <w:t>通用 AI 助手（ChatGPT / DeepSeek 网页版）</w:t>
            </w:r>
          </w:p>
        </w:tc>
        <w:tc>
          <w:tcPr>
            <w:tcW w:w="2768" w:type="dxa"/>
            <w:tcMar/>
            <w:vAlign w:val="center"/>
          </w:tcPr>
          <w:p w14:paraId="00000057">
            <w:r>
              <w:rPr>
                <w:rFonts w:hint="eastAsia"/>
              </w:rPr>
              <w:t>能把一段话整理成条目</w:t>
            </w:r>
          </w:p>
        </w:tc>
        <w:tc>
          <w:tcPr>
            <w:tcW w:w="2768" w:type="dxa"/>
            <w:tcMar/>
            <w:vAlign w:val="center"/>
          </w:tcPr>
          <w:p w14:paraId="00000058">
            <w:r>
              <w:rPr>
                <w:rFonts w:hint="eastAsia"/>
                <w:b w:val="1"/>
              </w:rPr>
              <w:t>整理完还得你自己搬进日历</w:t>
            </w:r>
            <w:r>
              <w:rPr>
                <w:rFonts w:hint="eastAsia"/>
              </w:rPr>
              <w:t>；它没有你的历史数据，无法回答"我上次那个班费记在哪"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059">
            <w:r>
              <w:rPr>
                <w:rFonts w:hint="eastAsia"/>
              </w:rPr>
              <w:t>RSS 阅读器（Feedly、Inoreader）</w:t>
            </w:r>
          </w:p>
        </w:tc>
        <w:tc>
          <w:tcPr>
            <w:tcW w:w="2768" w:type="dxa"/>
            <w:tcMar/>
            <w:vAlign w:val="center"/>
          </w:tcPr>
          <w:p w14:paraId="0000005A">
            <w:r>
              <w:rPr>
                <w:rFonts w:hint="eastAsia"/>
              </w:rPr>
              <w:t>能聚合订阅</w:t>
            </w:r>
          </w:p>
        </w:tc>
        <w:tc>
          <w:tcPr>
            <w:tcW w:w="2768" w:type="dxa"/>
            <w:tcMar/>
            <w:vAlign w:val="center"/>
          </w:tcPr>
          <w:p w14:paraId="0000005B">
            <w:r>
              <w:rPr>
                <w:rFonts w:hint="eastAsia"/>
              </w:rPr>
              <w:t>只解决"读"，不解决"变成待办"；且多为云端服务</w:t>
            </w:r>
          </w:p>
        </w:tc>
      </w:tr>
    </w:tbl>
    <w:p w14:paraId="0000005C">
      <w:r>
        <w:rPr>
          <w:rFonts w:hint="eastAsia"/>
        </w:rPr>
        <w:t>一句话概括现有方案的缺口：</w:t>
      </w:r>
      <w:r>
        <w:rPr>
          <w:rFonts w:hint="eastAsia"/>
          <w:b w:val="1"/>
        </w:rPr>
        <w:t>"理解"和"落地"是断开的</w:t>
      </w:r>
      <w:r>
        <w:rPr>
          <w:rFonts w:hint="eastAsia"/>
        </w:rPr>
        <w:t>——AI 能理解，但它落不了地；日历能落地，但它不理解。</w:t>
      </w:r>
    </w:p>
    <w:p w14:paraId="0000005D">
      <w:pPr>
        <w:pStyle w:val="000003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bookmarkStart w:id="6" w:name="yawuch"/>
      <w:r>
        <w:rPr>
          <w:rFonts w:hint="eastAsia"/>
          <w:b w:val="1"/>
          <w:sz w:val="32"/>
        </w:rPr>
        <w:t>1.4 Agent 带来的改进（本作品的做法</w:t>
      </w:r>
      <w:bookmarkEnd w:id="6"/>
      <w:r>
        <w:rPr>
          <w:rFonts w:hint="eastAsia"/>
          <w:b w:val="1"/>
          <w:sz w:val="32"/>
        </w:rPr>
        <w:t>）</w:t>
      </w:r>
    </w:p>
    <w:p w14:paraId="0000005E">
      <w:r>
        <w:rPr>
          <w:rFonts w:hint="eastAsia"/>
        </w:rPr>
        <w:t xml:space="preserve">关键区别：本作品不是"聊天框 + 日历"，而是把 </w:t>
      </w:r>
      <w:r>
        <w:rPr>
          <w:rFonts w:hint="eastAsia"/>
          <w:b w:val="1"/>
        </w:rPr>
        <w:t>LLM 当成一个会调用工具的编排器</w:t>
      </w:r>
      <w:r>
        <w:rPr>
          <w:rFonts w:hint="eastAsia"/>
        </w:rPr>
        <w:t>，让它在本地数据上闭环：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Mar/>
            <w:vAlign w:val="center"/>
          </w:tcPr>
          <w:p w14:paraId="0000005F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能力</w:t>
            </w:r>
          </w:p>
        </w:tc>
        <w:tc>
          <w:tcPr>
            <w:tcW w:w="2076" w:type="dxa"/>
            <w:tcMar/>
            <w:vAlign w:val="center"/>
          </w:tcPr>
          <w:p w14:paraId="0000006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传统做法</w:t>
            </w:r>
          </w:p>
        </w:tc>
        <w:tc>
          <w:tcPr>
            <w:tcW w:w="2076" w:type="dxa"/>
            <w:tcMar/>
            <w:vAlign w:val="center"/>
          </w:tcPr>
          <w:p w14:paraId="0000006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本作品的 Agent 做法</w:t>
            </w:r>
          </w:p>
        </w:tc>
        <w:tc>
          <w:tcPr>
            <w:tcW w:w="2076" w:type="dxa"/>
            <w:tcMar/>
            <w:vAlign w:val="center"/>
          </w:tcPr>
          <w:p w14:paraId="0000006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可验证的改进</w:t>
            </w:r>
          </w:p>
        </w:tc>
      </w:tr>
      <w:tr>
        <w:trPr/>
        <w:tc>
          <w:tcPr>
            <w:tcW w:w="2076" w:type="dxa"/>
            <w:tcMar/>
            <w:vAlign w:val="center"/>
          </w:tcPr>
          <w:p w14:paraId="00000063">
            <w:r>
              <w:rPr>
                <w:rFonts w:hint="eastAsia"/>
              </w:rPr>
              <w:t>录入</w:t>
            </w:r>
          </w:p>
        </w:tc>
        <w:tc>
          <w:tcPr>
            <w:tcW w:w="2076" w:type="dxa"/>
            <w:tcMar/>
            <w:vAlign w:val="center"/>
          </w:tcPr>
          <w:p w14:paraId="00000064">
            <w:r>
              <w:rPr>
                <w:rFonts w:hint="eastAsia"/>
              </w:rPr>
              <w:t>手打表单</w:t>
            </w:r>
          </w:p>
        </w:tc>
        <w:tc>
          <w:tcPr>
            <w:tcW w:w="2076" w:type="dxa"/>
            <w:tcMar/>
            <w:vAlign w:val="center"/>
          </w:tcPr>
          <w:p w14:paraId="00000065">
            <w:r>
              <w:rPr>
                <w:rFonts w:hint="eastAsia"/>
              </w:rPr>
              <w:t>粘贴一段自然语言 → 模型输出结构化条目 → 置信度 → 进</w:t>
            </w:r>
            <w:r>
              <w:rPr>
                <w:rFonts w:hint="eastAsia"/>
                <w:b w:val="1"/>
              </w:rPr>
              <w:t>草稿箱</w:t>
            </w:r>
            <w:r>
              <w:rPr>
                <w:rFonts w:hint="eastAsia"/>
              </w:rPr>
              <w:t>等人确认</w:t>
            </w:r>
          </w:p>
        </w:tc>
        <w:tc>
          <w:tcPr>
            <w:tcW w:w="2076" w:type="dxa"/>
            <w:tcMar/>
            <w:vAlign w:val="center"/>
          </w:tcPr>
          <w:p w14:paraId="00000066">
            <w:r>
              <w:rPr>
                <w:rFonts w:hint="eastAsia"/>
              </w:rPr>
              <w:t>实测：一段 60 字的班会通知，一次解析出 2 条条目（收班费、交报告），带时间与优先级</w:t>
            </w:r>
          </w:p>
        </w:tc>
      </w:tr>
      <w:tr>
        <w:trPr/>
        <w:tc>
          <w:tcPr>
            <w:tcW w:w="2076" w:type="dxa"/>
            <w:tcMar/>
            <w:vAlign w:val="center"/>
          </w:tcPr>
          <w:p w14:paraId="00000067">
            <w:r>
              <w:rPr>
                <w:rFonts w:hint="eastAsia"/>
              </w:rPr>
              <w:t>查找</w:t>
            </w:r>
          </w:p>
        </w:tc>
        <w:tc>
          <w:tcPr>
            <w:tcW w:w="2076" w:type="dxa"/>
            <w:tcMar/>
            <w:vAlign w:val="center"/>
          </w:tcPr>
          <w:p w14:paraId="00000068">
            <w:r>
              <w:rPr>
                <w:rFonts w:hint="eastAsia"/>
              </w:rPr>
              <w:t>关键词精确匹配</w:t>
            </w:r>
          </w:p>
        </w:tc>
        <w:tc>
          <w:tcPr>
            <w:tcW w:w="2076" w:type="dxa"/>
            <w:tcMar/>
            <w:vAlign w:val="center"/>
          </w:tcPr>
          <w:p w14:paraId="00000069">
            <w:r>
              <w:rPr>
                <w:rFonts w:hint="eastAsia"/>
              </w:rPr>
              <w:t>三种检索并存：全文（2-gram + BM25）、语义（本地向量）、问答（模型规划 + 本地执行 + 模型总结）</w:t>
            </w:r>
          </w:p>
        </w:tc>
        <w:tc>
          <w:tcPr>
            <w:tcW w:w="2076" w:type="dxa"/>
            <w:tcMar/>
            <w:vAlign w:val="center"/>
          </w:tcPr>
          <w:p w14:paraId="0000006A">
            <w:r>
              <w:rPr>
                <w:rFonts w:hint="eastAsia"/>
              </w:rPr>
              <w:t>实测：搜"新生入学要准备什么"（一个字都不在标题里），语义检索命中"入学体检须知""选课通知"等 6 条，相似度 51%–56%</w:t>
            </w:r>
          </w:p>
        </w:tc>
      </w:tr>
      <w:tr>
        <w:trPr/>
        <w:tc>
          <w:tcPr>
            <w:tcW w:w="2076" w:type="dxa"/>
            <w:tcMar/>
            <w:vAlign w:val="center"/>
          </w:tcPr>
          <w:p w14:paraId="0000006B">
            <w:r>
              <w:rPr>
                <w:rFonts w:hint="eastAsia"/>
              </w:rPr>
              <w:t>订阅</w:t>
            </w:r>
          </w:p>
        </w:tc>
        <w:tc>
          <w:tcPr>
            <w:tcW w:w="2076" w:type="dxa"/>
            <w:tcMar/>
            <w:vAlign w:val="center"/>
          </w:tcPr>
          <w:p w14:paraId="0000006C">
            <w:r>
              <w:rPr>
                <w:rFonts w:hint="eastAsia"/>
              </w:rPr>
              <w:t>手动刷网页</w:t>
            </w:r>
          </w:p>
        </w:tc>
        <w:tc>
          <w:tcPr>
            <w:tcW w:w="2076" w:type="dxa"/>
            <w:tcMar/>
            <w:vAlign w:val="center"/>
          </w:tcPr>
          <w:p w14:paraId="0000006D">
            <w:r>
              <w:rPr>
                <w:rFonts w:hint="eastAsia"/>
              </w:rPr>
              <w:t xml:space="preserve">常驻服务定时抓取 → 解析 → 去重 → 按栏目归类 → </w:t>
            </w:r>
            <w:r>
              <w:rPr>
                <w:rFonts w:hint="eastAsia"/>
                <w:b w:val="1"/>
              </w:rPr>
              <w:t>自动补正文</w:t>
            </w:r>
          </w:p>
        </w:tc>
        <w:tc>
          <w:tcPr>
            <w:tcW w:w="2076" w:type="dxa"/>
            <w:tcMar/>
            <w:vAlign w:val="center"/>
          </w:tcPr>
          <w:p w14:paraId="0000006E">
            <w:r>
              <w:rPr>
                <w:rFonts w:hint="eastAsia"/>
              </w:rPr>
              <w:t>实测：5 个源 75 条，其中 60 条拿到正文（RSS 全文零请求补 13 条，网页详情抓 47 条），共 8.3 万字</w:t>
            </w:r>
          </w:p>
        </w:tc>
      </w:tr>
      <w:tr>
        <w:trPr/>
        <w:tc>
          <w:tcPr>
            <w:tcW w:w="2076" w:type="dxa"/>
            <w:tcMar/>
            <w:vAlign w:val="center"/>
          </w:tcPr>
          <w:p w14:paraId="0000006F">
            <w:r>
              <w:rPr>
                <w:rFonts w:hint="eastAsia"/>
              </w:rPr>
              <w:t>断网 / 无 Key</w:t>
            </w:r>
          </w:p>
        </w:tc>
        <w:tc>
          <w:tcPr>
            <w:tcW w:w="2076" w:type="dxa"/>
            <w:tcMar/>
            <w:vAlign w:val="center"/>
          </w:tcPr>
          <w:p w14:paraId="00000070">
            <w:r>
              <w:rPr>
                <w:rFonts w:hint="eastAsia"/>
              </w:rPr>
              <w:t>功能直接不可用</w:t>
            </w:r>
          </w:p>
        </w:tc>
        <w:tc>
          <w:tcPr>
            <w:tcW w:w="2076" w:type="dxa"/>
            <w:tcMar/>
            <w:vAlign w:val="center"/>
          </w:tcPr>
          <w:p w14:paraId="00000071">
            <w:r>
              <w:rPr>
                <w:rFonts w:hint="eastAsia"/>
              </w:rPr>
              <w:t>云端能力全部</w:t>
            </w:r>
            <w:r>
              <w:rPr>
                <w:rFonts w:hint="eastAsia"/>
                <w:b w:val="1"/>
              </w:rPr>
              <w:t>可降级</w:t>
            </w:r>
            <w:r>
              <w:rPr>
                <w:rFonts w:hint="eastAsia"/>
              </w:rPr>
              <w:t>：模型 → 本地 Ollama → 本地规则</w:t>
            </w:r>
          </w:p>
        </w:tc>
        <w:tc>
          <w:tcPr>
            <w:tcW w:w="2076" w:type="dxa"/>
            <w:tcMar/>
            <w:vAlign w:val="center"/>
          </w:tcPr>
          <w:p w14:paraId="00000072">
            <w:r>
              <w:rPr>
                <w:rFonts w:hint="eastAsia"/>
              </w:rPr>
              <w:t>实测：未填 API Key 时问答仍返回 4 条引用，只是不做总结（界面明确标注"纯本地，未出网"）</w:t>
            </w:r>
          </w:p>
        </w:tc>
      </w:tr>
    </w:tbl>
    <w:p w14:paraId="00000073">
      <w:r>
        <w:rPr>
          <w:rFonts w:hint="eastAsia"/>
          <w:b w:val="1"/>
        </w:rPr>
        <w:t>价值主张</w:t>
      </w:r>
      <w:r>
        <w:rPr>
          <w:rFonts w:hint="eastAsia"/>
        </w:rPr>
        <w:t>：AI 应该是"能断开的插件"。断开了，它仍然是一个可用的日程 + 知识库；接上了，它才帮你理解和检索。这条设计约束贯穿全部架构决策。</w:t>
      </w:r>
    </w:p>
    <w:p w14:paraId="00000074">
      <w:pPr>
        <w:pBdr>
          <w:bottom w:val="thick" w:color="040102" w:sz="8"/>
        </w:pBdr>
      </w:pPr>
    </w:p>
    <w:p w14:paraId="00000075">
      <w:pPr>
        <w:pStyle w:val="znvr7w"/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bookmarkStart w:id="7" w:name="lnq4ij"/>
      <w:r>
        <w:rPr>
          <w:rFonts w:hint="eastAsia"/>
          <w:b w:val="1"/>
          <w:sz w:val="32"/>
        </w:rPr>
        <w:t>二、系统架构设计文</w:t>
      </w:r>
      <w:bookmarkEnd w:id="7"/>
      <w:r>
        <w:rPr>
          <w:rFonts w:hint="eastAsia"/>
          <w:b w:val="1"/>
          <w:sz w:val="32"/>
        </w:rPr>
        <w:t>档</w:t>
      </w:r>
    </w:p>
    <w:p w14:paraId="00000076">
      <w:pPr>
        <w:pStyle w:val="000003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bookmarkStart w:id="8" w:name="2ex5oa"/>
      <w:r>
        <w:rPr>
          <w:rFonts w:hint="eastAsia"/>
          <w:b w:val="1"/>
          <w:sz w:val="32"/>
        </w:rPr>
        <w:t>2.1 总体架构</w:t>
      </w:r>
      <w:bookmarkEnd w:id="8"/>
      <w:r>
        <w:rPr>
          <w:rFonts w:hint="eastAsia"/>
          <w:b w:val="1"/>
          <w:sz w:val="32"/>
        </w:rPr>
        <w:t>图</w:t>
      </w:r>
    </w:p>
    <w:p w14:paraId="00000077">
      <w:pPr>
        <w:ind w:left="240"/>
      </w:pPr>
      <w:r>
        <w:rPr>
          <w:rFonts w:hint="eastAsia"/>
        </w:rPr>
        <w:t>（图示：该架构／流程图的矢量版见答辩 PPT 第 5–6 页；本节文字与下表已完整描述各组件与调用关系）</w:t>
      </w:r>
    </w:p>
    <w:p w14:paraId="00000078">
      <w:pPr>
        <w:pStyle w:val="000003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bookmarkStart w:id="9" w:name="sl4fz8"/>
      <w:r>
        <w:rPr>
          <w:rFonts w:hint="eastAsia"/>
          <w:b w:val="1"/>
          <w:sz w:val="32"/>
        </w:rPr>
        <w:t>2.2 服务拆分与职</w:t>
      </w:r>
      <w:bookmarkEnd w:id="9"/>
      <w:r>
        <w:rPr>
          <w:rFonts w:hint="eastAsia"/>
          <w:b w:val="1"/>
          <w:sz w:val="32"/>
        </w:rPr>
        <w:t>责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Mar/>
            <w:vAlign w:val="center"/>
          </w:tcPr>
          <w:p w14:paraId="0000007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组件</w:t>
            </w:r>
          </w:p>
        </w:tc>
        <w:tc>
          <w:tcPr>
            <w:tcW w:w="2076" w:type="dxa"/>
            <w:tcMar/>
            <w:vAlign w:val="center"/>
          </w:tcPr>
          <w:p w14:paraId="0000007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形态</w:t>
            </w:r>
          </w:p>
        </w:tc>
        <w:tc>
          <w:tcPr>
            <w:tcW w:w="2076" w:type="dxa"/>
            <w:tcMar/>
            <w:vAlign w:val="center"/>
          </w:tcPr>
          <w:p w14:paraId="0000007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职责</w:t>
            </w:r>
          </w:p>
        </w:tc>
        <w:tc>
          <w:tcPr>
            <w:tcW w:w="2076" w:type="dxa"/>
            <w:tcMar/>
            <w:vAlign w:val="center"/>
          </w:tcPr>
          <w:p w14:paraId="0000007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为什么要独立</w:t>
            </w:r>
          </w:p>
        </w:tc>
      </w:tr>
      <w:tr>
        <w:trPr/>
        <w:tc>
          <w:tcPr>
            <w:tcW w:w="2076" w:type="dxa"/>
            <w:tcMar/>
            <w:vAlign w:val="center"/>
          </w:tcPr>
          <w:p w14:paraId="0000007D">
            <w:r>
              <w:rPr>
                <w:rFonts w:hint="eastAsia"/>
                <w:b w:val="1"/>
              </w:rPr>
              <w:t>前端 + 桌面壳</w:t>
            </w:r>
          </w:p>
        </w:tc>
        <w:tc>
          <w:tcPr>
            <w:tcW w:w="2076" w:type="dxa"/>
            <w:tcMar/>
            <w:vAlign w:val="center"/>
          </w:tcPr>
          <w:p w14:paraId="0000007E">
            <w:r>
              <w:rPr>
                <w:rFonts w:hint="eastAsia"/>
              </w:rPr>
              <w:t>Tauri 2（Web 前端 + Rust 壳）</w:t>
            </w:r>
          </w:p>
        </w:tc>
        <w:tc>
          <w:tcPr>
            <w:tcW w:w="2076" w:type="dxa"/>
            <w:tcMar/>
            <w:vAlign w:val="center"/>
          </w:tcPr>
          <w:p w14:paraId="0000007F">
            <w:r>
              <w:rPr>
                <w:rFonts w:hint="eastAsia"/>
              </w:rPr>
              <w:t>全部 UI、本地存储、检索、AI 编排</w:t>
            </w:r>
          </w:p>
        </w:tc>
        <w:tc>
          <w:tcPr>
            <w:tcW w:w="2076" w:type="dxa"/>
            <w:tcMar/>
            <w:vAlign w:val="center"/>
          </w:tcPr>
          <w:p w14:paraId="00000080">
            <w:r>
              <w:rPr>
                <w:rFonts w:hint="eastAsia"/>
              </w:rPr>
              <w:t>一个进程搞定，用户双击即用；Rust 只做 Web 做不到的事（系统通知、文件对话框、托盘、全局快捷键）</w:t>
            </w:r>
          </w:p>
        </w:tc>
      </w:tr>
      <w:tr>
        <w:trPr/>
        <w:tc>
          <w:tcPr>
            <w:tcW w:w="2076" w:type="dxa"/>
            <w:tcMar/>
            <w:vAlign w:val="center"/>
          </w:tcPr>
          <w:p w14:paraId="00000081">
            <w:r>
              <w:rPr>
                <w:rFonts w:hint="eastAsia"/>
                <w:b w:val="1"/>
              </w:rPr>
              <w:t>信息聚合服务</w:t>
            </w:r>
          </w:p>
        </w:tc>
        <w:tc>
          <w:tcPr>
            <w:tcW w:w="2076" w:type="dxa"/>
            <w:tcMar/>
            <w:vAlign w:val="center"/>
          </w:tcPr>
          <w:p w14:paraId="00000082">
            <w:r>
              <w:rPr>
                <w:rFonts w:hint="eastAsia"/>
              </w:rPr>
              <w:t>常驻 Python 进程（FastAPI + SQLite）</w:t>
            </w:r>
          </w:p>
        </w:tc>
        <w:tc>
          <w:tcPr>
            <w:tcW w:w="2076" w:type="dxa"/>
            <w:tcMar/>
            <w:vAlign w:val="center"/>
          </w:tcPr>
          <w:p w14:paraId="00000083">
            <w:r>
              <w:rPr>
                <w:rFonts w:hint="eastAsia"/>
              </w:rPr>
              <w:t>定时抓取、解析、去重、存正文、提供本机 API</w:t>
            </w:r>
          </w:p>
        </w:tc>
        <w:tc>
          <w:tcPr>
            <w:tcW w:w="2076" w:type="dxa"/>
            <w:tcMar/>
            <w:vAlign w:val="center"/>
          </w:tcPr>
          <w:p w14:paraId="00000084">
            <w:r>
              <w:rPr>
                <w:rFonts w:hint="eastAsia"/>
                <w:b w:val="1"/>
              </w:rPr>
              <w:t>抓取需要常驻进程</w:t>
            </w:r>
            <w:r>
              <w:rPr>
                <w:rFonts w:hint="eastAsia"/>
              </w:rPr>
              <w:t>——浏览器关了就不该继续抓；且绝大多数站点不给 CORS 头，前端直连必然失败。这个拆分是被现实逼出来的</w:t>
            </w:r>
          </w:p>
        </w:tc>
      </w:tr>
      <w:tr>
        <w:trPr/>
        <w:tc>
          <w:tcPr>
            <w:tcW w:w="2076" w:type="dxa"/>
            <w:tcMar/>
            <w:vAlign w:val="center"/>
          </w:tcPr>
          <w:p w14:paraId="00000085">
            <w:r>
              <w:rPr>
                <w:rFonts w:hint="eastAsia"/>
                <w:b w:val="1"/>
              </w:rPr>
              <w:t>向量模型</w:t>
            </w:r>
          </w:p>
        </w:tc>
        <w:tc>
          <w:tcPr>
            <w:tcW w:w="2076" w:type="dxa"/>
            <w:tcMar/>
            <w:vAlign w:val="center"/>
          </w:tcPr>
          <w:p w14:paraId="00000086">
            <w:r>
              <w:rPr>
                <w:rFonts w:hint="eastAsia"/>
              </w:rPr>
              <w:t>浏览器内 WASM（transformers.js）</w:t>
            </w:r>
          </w:p>
        </w:tc>
        <w:tc>
          <w:tcPr>
            <w:tcW w:w="2076" w:type="dxa"/>
            <w:tcMar/>
            <w:vAlign w:val="center"/>
          </w:tcPr>
          <w:p w14:paraId="00000087">
            <w:r>
              <w:rPr>
                <w:rFonts w:hint="eastAsia"/>
              </w:rPr>
              <w:t>文本 → 512 维向量</w:t>
            </w:r>
          </w:p>
        </w:tc>
        <w:tc>
          <w:tcPr>
            <w:tcW w:w="2076" w:type="dxa"/>
            <w:tcMar/>
            <w:vAlign w:val="center"/>
          </w:tcPr>
          <w:p w14:paraId="00000088">
            <w:r>
              <w:rPr>
                <w:rFonts w:hint="eastAsia"/>
              </w:rPr>
              <w:t>放在前端进程内，数据不出进程；不单独起服务，避免又多一个要守护的进程</w:t>
            </w:r>
          </w:p>
        </w:tc>
      </w:tr>
      <w:tr>
        <w:trPr/>
        <w:tc>
          <w:tcPr>
            <w:tcW w:w="2076" w:type="dxa"/>
            <w:tcMar/>
            <w:vAlign w:val="center"/>
          </w:tcPr>
          <w:p w14:paraId="00000089">
            <w:r>
              <w:rPr>
                <w:rFonts w:hint="eastAsia"/>
                <w:b w:val="1"/>
              </w:rPr>
              <w:t>同步适配器</w:t>
            </w:r>
          </w:p>
        </w:tc>
        <w:tc>
          <w:tcPr>
            <w:tcW w:w="2076" w:type="dxa"/>
            <w:tcMar/>
            <w:vAlign w:val="center"/>
          </w:tcPr>
          <w:p w14:paraId="0000008A">
            <w:r>
              <w:rPr>
                <w:rFonts w:hint="eastAsia"/>
              </w:rPr>
              <w:t>前端模块</w:t>
            </w:r>
          </w:p>
        </w:tc>
        <w:tc>
          <w:tcPr>
            <w:tcW w:w="2076" w:type="dxa"/>
            <w:tcMar/>
            <w:vAlign w:val="center"/>
          </w:tcPr>
          <w:p w14:paraId="0000008B">
            <w:r>
              <w:rPr>
                <w:rFonts w:hint="eastAsia"/>
              </w:rPr>
              <w:t>GitHub / 本地文件夹双向同步</w:t>
            </w:r>
          </w:p>
        </w:tc>
        <w:tc>
          <w:tcPr>
            <w:tcW w:w="2076" w:type="dxa"/>
            <w:tcMar/>
            <w:vAlign w:val="center"/>
          </w:tcPr>
          <w:p w14:paraId="0000008C">
            <w:r>
              <w:rPr>
                <w:rFonts w:hint="eastAsia"/>
              </w:rPr>
              <w:t>适配器模式，</w:t>
            </w:r>
            <w:r>
              <w:rPr>
                <w:rFonts w:ascii="Consolas" w:hAnsi="Consolas" w:eastAsia="Consolas" w:cs="Consolas"/>
              </w:rPr>
              <w:t>adapter: none / github / localFolder</w:t>
            </w:r>
            <w:r>
              <w:rPr>
                <w:rFonts w:hint="eastAsia"/>
              </w:rPr>
              <w:t>，默认 none（即不同步）</w:t>
            </w:r>
          </w:p>
        </w:tc>
      </w:tr>
    </w:tbl>
    <w:p w14:paraId="0000008D">
      <w:pPr>
        <w:pStyle w:val="000003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bookmarkStart w:id="10" w:name="zrf0i7"/>
      <w:r>
        <w:rPr>
          <w:rFonts w:hint="eastAsia"/>
          <w:b w:val="1"/>
          <w:sz w:val="32"/>
        </w:rPr>
        <w:t>2.3 关键设计决策与理</w:t>
      </w:r>
      <w:bookmarkEnd w:id="10"/>
      <w:r>
        <w:rPr>
          <w:rFonts w:hint="eastAsia"/>
          <w:b w:val="1"/>
          <w:sz w:val="32"/>
        </w:rPr>
        <w:t>由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Mar/>
            <w:vAlign w:val="center"/>
          </w:tcPr>
          <w:p w14:paraId="0000008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决策</w:t>
            </w:r>
          </w:p>
        </w:tc>
        <w:tc>
          <w:tcPr>
            <w:tcW w:w="2076" w:type="dxa"/>
            <w:tcMar/>
            <w:vAlign w:val="center"/>
          </w:tcPr>
          <w:p w14:paraId="0000008F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选择</w:t>
            </w:r>
          </w:p>
        </w:tc>
        <w:tc>
          <w:tcPr>
            <w:tcW w:w="2076" w:type="dxa"/>
            <w:tcMar/>
            <w:vAlign w:val="center"/>
          </w:tcPr>
          <w:p w14:paraId="0000009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理由</w:t>
            </w:r>
          </w:p>
        </w:tc>
        <w:tc>
          <w:tcPr>
            <w:tcW w:w="2076" w:type="dxa"/>
            <w:tcMar/>
            <w:vAlign w:val="center"/>
          </w:tcPr>
          <w:p w14:paraId="0000009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代价</w:t>
            </w:r>
          </w:p>
        </w:tc>
      </w:tr>
      <w:tr>
        <w:trPr/>
        <w:tc>
          <w:tcPr>
            <w:tcW w:w="2076" w:type="dxa"/>
            <w:tcMar/>
            <w:vAlign w:val="center"/>
          </w:tcPr>
          <w:p w14:paraId="00000092">
            <w:r>
              <w:rPr>
                <w:rFonts w:hint="eastAsia"/>
                <w:b w:val="1"/>
              </w:rPr>
              <w:t>存储</w:t>
            </w:r>
          </w:p>
        </w:tc>
        <w:tc>
          <w:tcPr>
            <w:tcW w:w="2076" w:type="dxa"/>
            <w:tcMar/>
            <w:vAlign w:val="center"/>
          </w:tcPr>
          <w:p w14:paraId="00000093">
            <w:r>
              <w:rPr>
                <w:rFonts w:hint="eastAsia"/>
              </w:rPr>
              <w:t>IndexedDB（Dexie），不用自研文件格式</w:t>
            </w:r>
          </w:p>
        </w:tc>
        <w:tc>
          <w:tcPr>
            <w:tcW w:w="2076" w:type="dxa"/>
            <w:tcMar/>
            <w:vAlign w:val="center"/>
          </w:tcPr>
          <w:p w14:paraId="00000094">
            <w:r>
              <w:rPr>
                <w:rFonts w:hint="eastAsia"/>
              </w:rPr>
              <w:t>事务、索引、版本迁移都是现成的；浏览器与桌面壳共用一套代码</w:t>
            </w:r>
          </w:p>
        </w:tc>
        <w:tc>
          <w:tcPr>
            <w:tcW w:w="2076" w:type="dxa"/>
            <w:tcMar/>
            <w:vAlign w:val="center"/>
          </w:tcPr>
          <w:p w14:paraId="00000095">
            <w:r>
              <w:rPr>
                <w:rFonts w:hint="eastAsia"/>
              </w:rPr>
              <w:t>数据在浏览器 profile 里，用户不易直接看到（已提供"打开数据目录"入口 + 一键 JSON 备份）</w:t>
            </w:r>
          </w:p>
        </w:tc>
      </w:tr>
      <w:tr>
        <w:trPr/>
        <w:tc>
          <w:tcPr>
            <w:tcW w:w="2076" w:type="dxa"/>
            <w:tcMar/>
            <w:vAlign w:val="center"/>
          </w:tcPr>
          <w:p w14:paraId="00000096">
            <w:r>
              <w:rPr>
                <w:rFonts w:hint="eastAsia"/>
                <w:b w:val="1"/>
              </w:rPr>
              <w:t>桌面壳</w:t>
            </w:r>
          </w:p>
        </w:tc>
        <w:tc>
          <w:tcPr>
            <w:tcW w:w="2076" w:type="dxa"/>
            <w:tcMar/>
            <w:vAlign w:val="center"/>
          </w:tcPr>
          <w:p w14:paraId="00000097">
            <w:r>
              <w:rPr>
                <w:rFonts w:hint="eastAsia"/>
              </w:rPr>
              <w:t>Tauri 2，不用 Electron</w:t>
            </w:r>
          </w:p>
        </w:tc>
        <w:tc>
          <w:tcPr>
            <w:tcW w:w="2076" w:type="dxa"/>
            <w:tcMar/>
            <w:vAlign w:val="center"/>
          </w:tcPr>
          <w:p w14:paraId="00000098">
            <w:r>
              <w:rPr>
                <w:rFonts w:hint="eastAsia"/>
              </w:rPr>
              <w:t>产物 27MB（Electron 通常 80MB+）；Rust 侧仅 484 行</w:t>
            </w:r>
          </w:p>
        </w:tc>
        <w:tc>
          <w:tcPr>
            <w:tcW w:w="2076" w:type="dxa"/>
            <w:tcMar/>
            <w:vAlign w:val="center"/>
          </w:tcPr>
          <w:p w14:paraId="00000099">
            <w:r>
              <w:rPr>
                <w:rFonts w:hint="eastAsia"/>
              </w:rPr>
              <w:t xml:space="preserve">生态与踩坑资料比 Electron 少（本次就踩了命令名必须带 </w:t>
            </w:r>
            <w:r>
              <w:rPr>
                <w:rFonts w:ascii="Consolas" w:hAnsi="Consolas" w:eastAsia="Consolas" w:cs="Consolas"/>
              </w:rPr>
              <w:t>_cmd</w:t>
            </w:r>
            <w:r>
              <w:rPr>
                <w:rFonts w:hint="eastAsia"/>
              </w:rPr>
              <w:t xml:space="preserve"> 的坑）</w:t>
            </w:r>
          </w:p>
        </w:tc>
      </w:tr>
      <w:tr>
        <w:trPr/>
        <w:tc>
          <w:tcPr>
            <w:tcW w:w="2076" w:type="dxa"/>
            <w:tcMar/>
            <w:vAlign w:val="center"/>
          </w:tcPr>
          <w:p w14:paraId="0000009A">
            <w:r>
              <w:rPr>
                <w:rFonts w:hint="eastAsia"/>
                <w:b w:val="1"/>
              </w:rPr>
              <w:t>检索</w:t>
            </w:r>
          </w:p>
        </w:tc>
        <w:tc>
          <w:tcPr>
            <w:tcW w:w="2076" w:type="dxa"/>
            <w:tcMar/>
            <w:vAlign w:val="center"/>
          </w:tcPr>
          <w:p w14:paraId="0000009B">
            <w:r>
              <w:rPr>
                <w:rFonts w:hint="eastAsia"/>
              </w:rPr>
              <w:t>三套并存（全文 / 向量 / 问答）而非一套</w:t>
            </w:r>
          </w:p>
        </w:tc>
        <w:tc>
          <w:tcPr>
            <w:tcW w:w="2076" w:type="dxa"/>
            <w:tcMar/>
            <w:vAlign w:val="center"/>
          </w:tcPr>
          <w:p w14:paraId="0000009C">
            <w:r>
              <w:rPr>
                <w:rFonts w:hint="eastAsia"/>
              </w:rPr>
              <w:t>三者互补：全文快而准、向量能召回同义、问答能推理并给结论；</w:t>
            </w:r>
            <w:r>
              <w:rPr>
                <w:rFonts w:hint="eastAsia"/>
                <w:b w:val="1"/>
              </w:rPr>
              <w:t>都不是必需的</w:t>
            </w:r>
            <w:r>
              <w:rPr>
                <w:rFonts w:hint="eastAsia"/>
              </w:rPr>
              <w:t>，用户可以只用全文</w:t>
            </w:r>
          </w:p>
        </w:tc>
        <w:tc>
          <w:tcPr>
            <w:tcW w:w="2076" w:type="dxa"/>
            <w:tcMar/>
            <w:vAlign w:val="center"/>
          </w:tcPr>
          <w:p w14:paraId="0000009D">
            <w:r>
              <w:rPr>
                <w:rFonts w:hint="eastAsia"/>
              </w:rPr>
              <w:t>三个 UI tab + 三套索引，代码量上升</w:t>
            </w:r>
          </w:p>
        </w:tc>
      </w:tr>
      <w:tr>
        <w:trPr/>
        <w:tc>
          <w:tcPr>
            <w:tcW w:w="2076" w:type="dxa"/>
            <w:tcMar/>
            <w:vAlign w:val="center"/>
          </w:tcPr>
          <w:p w14:paraId="0000009E">
            <w:r>
              <w:rPr>
                <w:rFonts w:hint="eastAsia"/>
                <w:b w:val="1"/>
              </w:rPr>
              <w:t>向量模型</w:t>
            </w:r>
          </w:p>
        </w:tc>
        <w:tc>
          <w:tcPr>
            <w:tcW w:w="2076" w:type="dxa"/>
            <w:tcMar/>
            <w:vAlign w:val="center"/>
          </w:tcPr>
          <w:p w14:paraId="0000009F">
            <w:r>
              <w:rPr>
                <w:rFonts w:hint="eastAsia"/>
              </w:rPr>
              <w:t>浏览器内 bge-small-zh（25MB）</w:t>
            </w:r>
          </w:p>
        </w:tc>
        <w:tc>
          <w:tcPr>
            <w:tcW w:w="2076" w:type="dxa"/>
            <w:tcMar/>
            <w:vAlign w:val="center"/>
          </w:tcPr>
          <w:p w14:paraId="000000A0">
            <w:r>
              <w:rPr>
                <w:rFonts w:hint="eastAsia"/>
              </w:rPr>
              <w:t>数据不出进程；断网可用；无 API 成本</w:t>
            </w:r>
          </w:p>
        </w:tc>
        <w:tc>
          <w:tcPr>
            <w:tcW w:w="2076" w:type="dxa"/>
            <w:tcMar/>
            <w:vAlign w:val="center"/>
          </w:tcPr>
          <w:p w14:paraId="000000A1">
            <w:r>
              <w:rPr>
                <w:rFonts w:hint="eastAsia"/>
              </w:rPr>
              <w:t>首次加载 ~1.2s；建索引 30–60ms/条；小模型语义能力弱于云端</w:t>
            </w:r>
          </w:p>
        </w:tc>
      </w:tr>
      <w:tr>
        <w:trPr/>
        <w:tc>
          <w:tcPr>
            <w:tcW w:w="2076" w:type="dxa"/>
            <w:tcMar/>
            <w:vAlign w:val="center"/>
          </w:tcPr>
          <w:p w14:paraId="000000A2">
            <w:r>
              <w:rPr>
                <w:rFonts w:hint="eastAsia"/>
                <w:b w:val="1"/>
              </w:rPr>
              <w:t>AI 接入</w:t>
            </w:r>
          </w:p>
        </w:tc>
        <w:tc>
          <w:tcPr>
            <w:tcW w:w="2076" w:type="dxa"/>
            <w:tcMar/>
            <w:vAlign w:val="center"/>
          </w:tcPr>
          <w:p w14:paraId="000000A3">
            <w:r>
              <w:rPr>
                <w:rFonts w:hint="eastAsia"/>
              </w:rPr>
              <w:t>OpenAI 兼容协议 + 多 provider（DeepSeek / Ollama / 自定义）</w:t>
            </w:r>
          </w:p>
        </w:tc>
        <w:tc>
          <w:tcPr>
            <w:tcW w:w="2076" w:type="dxa"/>
            <w:tcMar/>
            <w:vAlign w:val="center"/>
          </w:tcPr>
          <w:p w14:paraId="000000A4">
            <w:r>
              <w:rPr>
                <w:rFonts w:hint="eastAsia"/>
              </w:rPr>
              <w:t>换模型只改地址和模型名；本地 Ollama 与云端同一套代码</w:t>
            </w:r>
          </w:p>
        </w:tc>
        <w:tc>
          <w:tcPr>
            <w:tcW w:w="2076" w:type="dxa"/>
            <w:tcMar/>
            <w:vAlign w:val="center"/>
          </w:tcPr>
          <w:p w14:paraId="000000A5">
            <w:r>
              <w:rPr>
                <w:rFonts w:hint="eastAsia"/>
              </w:rPr>
              <w:t>各 provider 的细微差异要兜（如 DeepSeek 的 JSON 模式要求提示词含 "json"）</w:t>
            </w:r>
          </w:p>
        </w:tc>
      </w:tr>
      <w:tr>
        <w:trPr/>
        <w:tc>
          <w:tcPr>
            <w:tcW w:w="2076" w:type="dxa"/>
            <w:tcMar/>
            <w:vAlign w:val="center"/>
          </w:tcPr>
          <w:p w14:paraId="000000A6">
            <w:r>
              <w:rPr>
                <w:rFonts w:hint="eastAsia"/>
                <w:b w:val="1"/>
              </w:rPr>
              <w:t>聚合服务语言</w:t>
            </w:r>
          </w:p>
        </w:tc>
        <w:tc>
          <w:tcPr>
            <w:tcW w:w="2076" w:type="dxa"/>
            <w:tcMar/>
            <w:vAlign w:val="center"/>
          </w:tcPr>
          <w:p w14:paraId="000000A7">
            <w:r>
              <w:t>Python</w:t>
            </w:r>
          </w:p>
        </w:tc>
        <w:tc>
          <w:tcPr>
            <w:tcW w:w="2076" w:type="dxa"/>
            <w:tcMar/>
            <w:vAlign w:val="center"/>
          </w:tcPr>
          <w:p w14:paraId="000000A8">
            <w:r>
              <w:rPr>
                <w:rFonts w:hint="eastAsia"/>
              </w:rPr>
              <w:t>feedparser / parsel / lxml 生态成熟，RSS 脏数据容忍度高</w:t>
            </w:r>
          </w:p>
        </w:tc>
        <w:tc>
          <w:tcPr>
            <w:tcW w:w="2076" w:type="dxa"/>
            <w:tcMar/>
            <w:vAlign w:val="center"/>
          </w:tcPr>
          <w:p w14:paraId="000000A9">
            <w:r>
              <w:rPr>
                <w:rFonts w:hint="eastAsia"/>
              </w:rPr>
              <w:t>用户机器上要有 Python（启动脚本会自动检查并装依赖）</w:t>
            </w:r>
          </w:p>
        </w:tc>
      </w:tr>
      <w:tr>
        <w:trPr/>
        <w:tc>
          <w:tcPr>
            <w:tcW w:w="2076" w:type="dxa"/>
            <w:tcMar/>
            <w:vAlign w:val="center"/>
          </w:tcPr>
          <w:p w14:paraId="000000AA">
            <w:r>
              <w:rPr>
                <w:rFonts w:hint="eastAsia"/>
                <w:b w:val="1"/>
              </w:rPr>
              <w:t>前端零外链</w:t>
            </w:r>
          </w:p>
        </w:tc>
        <w:tc>
          <w:tcPr>
            <w:tcW w:w="2076" w:type="dxa"/>
            <w:tcMar/>
            <w:vAlign w:val="center"/>
          </w:tcPr>
          <w:p w14:paraId="000000AB">
            <w:r>
              <w:rPr>
                <w:rFonts w:hint="eastAsia"/>
              </w:rPr>
              <w:t>单 HTML 内联 CSS/JS（聚合服务界面）；模型与运行时全部本地</w:t>
            </w:r>
          </w:p>
        </w:tc>
        <w:tc>
          <w:tcPr>
            <w:tcW w:w="2076" w:type="dxa"/>
            <w:tcMar/>
            <w:vAlign w:val="center"/>
          </w:tcPr>
          <w:p w14:paraId="000000AC">
            <w:r>
              <w:rPr>
                <w:rFonts w:hint="eastAsia"/>
              </w:rPr>
              <w:t>断网能打开；不依赖 CDN 存活</w:t>
            </w:r>
          </w:p>
        </w:tc>
        <w:tc>
          <w:tcPr>
            <w:tcW w:w="2076" w:type="dxa"/>
            <w:tcMar/>
            <w:vAlign w:val="center"/>
          </w:tcPr>
          <w:p w14:paraId="000000AD">
            <w:r>
              <w:rPr>
                <w:rFonts w:hint="eastAsia"/>
              </w:rPr>
              <w:t>产物变大（模型 24MB + wasm 21MB）</w:t>
            </w:r>
          </w:p>
        </w:tc>
      </w:tr>
    </w:tbl>
    <w:p w14:paraId="000000AE">
      <w:pPr>
        <w:pBdr>
          <w:bottom w:val="thick" w:color="040102" w:sz="8"/>
        </w:pBdr>
      </w:pPr>
    </w:p>
    <w:p w14:paraId="000000AF">
      <w:pPr>
        <w:pStyle w:val="znvr7w"/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bookmarkStart w:id="11" w:name="pbl9fs"/>
      <w:r>
        <w:rPr>
          <w:rFonts w:hint="eastAsia"/>
          <w:b w:val="1"/>
          <w:sz w:val="32"/>
        </w:rPr>
        <w:t>三、Agent 执行流</w:t>
      </w:r>
      <w:bookmarkEnd w:id="11"/>
      <w:r>
        <w:rPr>
          <w:rFonts w:hint="eastAsia"/>
          <w:b w:val="1"/>
          <w:sz w:val="32"/>
        </w:rPr>
        <w:t>程</w:t>
      </w:r>
    </w:p>
    <w:p w14:paraId="000000B0">
      <w:pPr>
        <w:pStyle w:val="000003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bookmarkStart w:id="12" w:name="w6krf1"/>
      <w:r>
        <w:rPr>
          <w:rFonts w:hint="eastAsia"/>
          <w:b w:val="1"/>
          <w:sz w:val="32"/>
        </w:rPr>
        <w:t>3.1 总体执行范</w:t>
      </w:r>
      <w:bookmarkEnd w:id="12"/>
      <w:r>
        <w:rPr>
          <w:rFonts w:hint="eastAsia"/>
          <w:b w:val="1"/>
          <w:sz w:val="32"/>
        </w:rPr>
        <w:t>式</w:t>
      </w:r>
    </w:p>
    <w:p w14:paraId="000000B1">
      <w:r>
        <w:rPr>
          <w:rFonts w:hint="eastAsia"/>
        </w:rPr>
        <w:t>本项目没有用一个通用 Agent 框架，而是</w:t>
      </w:r>
      <w:r>
        <w:rPr>
          <w:rFonts w:hint="eastAsia"/>
          <w:b w:val="1"/>
        </w:rPr>
        <w:t>按场景写了三条固定的链路</w:t>
      </w:r>
      <w:r>
        <w:rPr>
          <w:rFonts w:hint="eastAsia"/>
        </w:rPr>
        <w:t>（解析 / 问答 / 聚合），每条都是"规划 → 调工具 → 校验 → 落库/呈现"。选择固定链路而非开放式 ReAct 循环，理由是：个人数据场景下，</w:t>
      </w:r>
      <w:r>
        <w:rPr>
          <w:rFonts w:hint="eastAsia"/>
          <w:b w:val="1"/>
        </w:rPr>
        <w:t>可预测比通用更重要</w:t>
      </w:r>
      <w:r>
        <w:rPr>
          <w:rFonts w:hint="eastAsia"/>
        </w:rPr>
        <w:t>——你不会希望一个 Agent 自作主张地删掉你的日程。</w:t>
      </w:r>
    </w:p>
    <w:p w14:paraId="000000B2">
      <w:r>
        <w:rPr>
          <w:rFonts w:hint="eastAsia"/>
        </w:rPr>
        <w:t>三条链路共用同一套机制：</w:t>
      </w:r>
      <w:r>
        <w:rPr>
          <w:rFonts w:hint="eastAsia"/>
          <w:b w:val="1"/>
        </w:rPr>
        <w:t>输出必须是 JSON → 白名单校验 → 字段兜底 → 失败降级</w:t>
      </w:r>
      <w:r>
        <w:rPr>
          <w:rFonts w:hint="eastAsia"/>
        </w:rPr>
        <w:t>。</w:t>
      </w:r>
    </w:p>
    <w:p w14:paraId="000000B3">
      <w:pPr>
        <w:pStyle w:val="000003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bookmarkStart w:id="13" w:name="od3wld"/>
      <w:r>
        <w:rPr>
          <w:rFonts w:hint="eastAsia"/>
          <w:b w:val="1"/>
          <w:sz w:val="32"/>
        </w:rPr>
        <w:t>3.2 链路 A：收集箱解析（自然语言 → 结构化条目</w:t>
      </w:r>
      <w:bookmarkEnd w:id="13"/>
      <w:r>
        <w:rPr>
          <w:rFonts w:hint="eastAsia"/>
          <w:b w:val="1"/>
          <w:sz w:val="32"/>
        </w:rPr>
        <w:t>）</w:t>
      </w:r>
    </w:p>
    <w:p w14:paraId="000000B4">
      <w:pPr>
        <w:ind w:left="240"/>
      </w:pPr>
      <w:r>
        <w:rPr>
          <w:rFonts w:hint="eastAsia"/>
        </w:rPr>
        <w:t>（图示：该架构／流程图的矢量版见答辩 PPT 第 5–6 页；本节文字与下表已完整描述各组件与调用关系）</w:t>
      </w:r>
    </w:p>
    <w:p w14:paraId="000000B5">
      <w:pPr>
        <w:numPr>
          <w:ilvl w:val="0"/>
          <w:numId w:val="1"/>
        </w:numPr>
      </w:pPr>
      <w:r>
        <w:rPr>
          <w:rFonts w:hint="eastAsia"/>
          <w:b w:val="1"/>
        </w:rPr>
        <w:t>任务规划</w:t>
      </w:r>
      <w:r>
        <w:rPr>
          <w:rFonts w:hint="eastAsia"/>
        </w:rPr>
        <w:t>：</w:t>
      </w:r>
      <w:r>
        <w:rPr>
          <w:rFonts w:ascii="Consolas" w:hAnsi="Consolas" w:eastAsia="Consolas" w:cs="Consolas"/>
        </w:rPr>
        <w:t>SYSTEM_PROMPT</w:t>
      </w:r>
      <w:r>
        <w:rPr>
          <w:rFonts w:hint="eastAsia"/>
        </w:rPr>
        <w:t xml:space="preserve"> 明确输出 schema（type 只能是 9 种之一、priority 0–4、时间用本地 ISO、每段可能含多个事项要拆分）。</w:t>
      </w:r>
    </w:p>
    <w:p w14:paraId="000000B6">
      <w:pPr>
        <w:numPr>
          <w:ilvl w:val="0"/>
          <w:numId w:val="1"/>
        </w:numPr>
      </w:pPr>
      <w:r>
        <w:rPr>
          <w:rFonts w:hint="eastAsia"/>
          <w:b w:val="1"/>
        </w:rPr>
        <w:t>工具调用</w:t>
      </w:r>
      <w:r>
        <w:rPr>
          <w:rFonts w:hint="eastAsia"/>
        </w:rPr>
        <w:t>：这里唯一"工具"是 LLM 本身；输出后立刻做</w:t>
      </w:r>
      <w:r>
        <w:rPr>
          <w:rFonts w:hint="eastAsia"/>
          <w:b w:val="1"/>
        </w:rPr>
        <w:t>结构化校验</w:t>
      </w:r>
      <w:r>
        <w:rPr>
          <w:rFonts w:hint="eastAsia"/>
        </w:rPr>
        <w:t>（type 不在白名单就丢弃、priority 四舍五入并 clamp、时间补成本地 ISO）。</w:t>
      </w:r>
    </w:p>
    <w:p w14:paraId="000000B7">
      <w:pPr>
        <w:numPr>
          <w:ilvl w:val="0"/>
          <w:numId w:val="1"/>
        </w:numPr>
      </w:pPr>
      <w:r>
        <w:rPr>
          <w:rFonts w:hint="eastAsia"/>
          <w:b w:val="1"/>
        </w:rPr>
        <w:t>上下文管理</w:t>
      </w:r>
      <w:r>
        <w:rPr>
          <w:rFonts w:hint="eastAsia"/>
        </w:rPr>
        <w:t>：无状态单次调用。系统提示 + 当前本地时间 + 原文，不携带历史（避免对话膨胀与串味）。</w:t>
      </w:r>
    </w:p>
    <w:p w14:paraId="000000B8">
      <w:pPr>
        <w:numPr>
          <w:ilvl w:val="0"/>
          <w:numId w:val="1"/>
        </w:numPr>
      </w:pPr>
      <w:r>
        <w:rPr>
          <w:rFonts w:hint="eastAsia"/>
          <w:b w:val="1"/>
        </w:rPr>
        <w:t>状态管理</w:t>
      </w:r>
      <w:r>
        <w:rPr>
          <w:rFonts w:hint="eastAsia"/>
        </w:rPr>
        <w:t>：解析结果先进</w:t>
      </w:r>
      <w:r>
        <w:rPr>
          <w:rFonts w:hint="eastAsia"/>
          <w:b w:val="1"/>
        </w:rPr>
        <w:t>草稿箱</w:t>
      </w:r>
      <w:r>
        <w:rPr>
          <w:rFonts w:hint="eastAsia"/>
        </w:rPr>
        <w:t>（</w:t>
      </w:r>
      <w:r>
        <w:rPr>
          <w:rFonts w:ascii="Consolas" w:hAnsi="Consolas" w:eastAsia="Consolas" w:cs="Consolas"/>
        </w:rPr>
        <w:t>drafts</w:t>
      </w:r>
      <w:r>
        <w:rPr>
          <w:rFonts w:hint="eastAsia"/>
        </w:rPr>
        <w:t xml:space="preserve"> 表），人工确认后才成为正式条目。这是一道刻意的人工闸门。</w:t>
      </w:r>
    </w:p>
    <w:p w14:paraId="000000B9">
      <w:pPr>
        <w:pStyle w:val="000003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bookmarkStart w:id="14" w:name="l1iduf"/>
      <w:r>
        <w:rPr>
          <w:rFonts w:hint="eastAsia"/>
          <w:b w:val="1"/>
          <w:sz w:val="32"/>
        </w:rPr>
        <w:t>3.3 链路 B：问答（自然语言 → 本地执行 → 带引用回答</w:t>
      </w:r>
      <w:bookmarkEnd w:id="14"/>
      <w:r>
        <w:rPr>
          <w:rFonts w:hint="eastAsia"/>
          <w:b w:val="1"/>
          <w:sz w:val="32"/>
        </w:rPr>
        <w:t>）</w:t>
      </w:r>
    </w:p>
    <w:p w14:paraId="000000BA">
      <w:pPr>
        <w:ind w:left="240"/>
      </w:pPr>
      <w:r>
        <w:rPr>
          <w:rFonts w:hint="eastAsia"/>
        </w:rPr>
        <w:t>（图示：该架构／流程图的矢量版见答辩 PPT 第 5–6 页；本节文字与下表已完整描述各组件与调用关系）</w:t>
      </w:r>
    </w:p>
    <w:p w14:paraId="000000BB">
      <w:pPr>
        <w:numPr>
          <w:ilvl w:val="0"/>
          <w:numId w:val="1"/>
        </w:numPr>
      </w:pPr>
      <w:r>
        <w:rPr>
          <w:rFonts w:hint="eastAsia"/>
          <w:b w:val="1"/>
        </w:rPr>
        <w:t>任务规划</w:t>
      </w:r>
      <w:r>
        <w:rPr>
          <w:rFonts w:hint="eastAsia"/>
        </w:rPr>
        <w:t>：</w:t>
      </w:r>
      <w:r>
        <w:rPr>
          <w:rFonts w:ascii="Consolas" w:hAnsi="Consolas" w:eastAsia="Consolas" w:cs="Consolas"/>
        </w:rPr>
        <w:t>PLAN_SYSTEM</w:t>
      </w:r>
      <w:r>
        <w:rPr>
          <w:rFonts w:hint="eastAsia"/>
        </w:rPr>
        <w:t xml:space="preserve"> 让模型输出 </w:t>
      </w:r>
      <w:r>
        <w:rPr>
          <w:rFonts w:ascii="Consolas" w:hAnsi="Consolas" w:eastAsia="Consolas" w:cs="Consolas"/>
        </w:rPr>
        <w:t>scope</w:t>
      </w:r>
      <w:r>
        <w:rPr>
          <w:rFonts w:hint="eastAsia"/>
        </w:rPr>
        <w:t>（schedule / feed / all）、</w:t>
      </w:r>
      <w:r>
        <w:rPr>
          <w:rFonts w:ascii="Consolas" w:hAnsi="Consolas" w:eastAsia="Consolas" w:cs="Consolas"/>
        </w:rPr>
        <w:t>types</w:t>
      </w:r>
      <w:r>
        <w:rPr>
          <w:rFonts w:hint="eastAsia"/>
        </w:rPr>
        <w:t>、</w:t>
      </w:r>
      <w:r>
        <w:rPr>
          <w:rFonts w:ascii="Consolas" w:hAnsi="Consolas" w:eastAsia="Consolas" w:cs="Consolas"/>
        </w:rPr>
        <w:t>statuses</w:t>
      </w:r>
      <w:r>
        <w:rPr>
          <w:rFonts w:hint="eastAsia"/>
        </w:rPr>
        <w:t>、</w:t>
      </w:r>
      <w:r>
        <w:rPr>
          <w:rFonts w:ascii="Consolas" w:hAnsi="Consolas" w:eastAsia="Consolas" w:cs="Consolas"/>
        </w:rPr>
        <w:t>keyword</w:t>
      </w:r>
      <w:r>
        <w:rPr>
          <w:rFonts w:hint="eastAsia"/>
        </w:rPr>
        <w:t>、时间范围、</w:t>
      </w:r>
      <w:r>
        <w:rPr>
          <w:rFonts w:ascii="Consolas" w:hAnsi="Consolas" w:eastAsia="Consolas" w:cs="Consolas"/>
        </w:rPr>
        <w:t>limit</w:t>
      </w:r>
      <w:r>
        <w:rPr>
          <w:rFonts w:hint="eastAsia"/>
        </w:rPr>
        <w:t>。</w:t>
      </w:r>
    </w:p>
    <w:p w14:paraId="000000BC">
      <w:pPr>
        <w:numPr>
          <w:ilvl w:val="0"/>
          <w:numId w:val="1"/>
        </w:numPr>
      </w:pPr>
      <w:r>
        <w:rPr>
          <w:rFonts w:hint="eastAsia"/>
          <w:b w:val="1"/>
        </w:rPr>
        <w:t>工具调用（本地）</w:t>
      </w:r>
      <w:r>
        <w:rPr>
          <w:rFonts w:hint="eastAsia"/>
        </w:rPr>
        <w:t>：① Dexie 结构化查询（按 type/status/时间/标签）② 笔记全文子串匹配 ③ MiniSearch 全文索引（信息流，2-gram + 前缀 + 模糊）④ 可选向量检索。</w:t>
      </w:r>
    </w:p>
    <w:p w14:paraId="000000BD">
      <w:pPr>
        <w:numPr>
          <w:ilvl w:val="0"/>
          <w:numId w:val="1"/>
        </w:numPr>
      </w:pPr>
      <w:r>
        <w:rPr>
          <w:rFonts w:hint="eastAsia"/>
          <w:b w:val="1"/>
        </w:rPr>
        <w:t>上下文管理</w:t>
      </w:r>
      <w:r>
        <w:rPr>
          <w:rFonts w:hint="eastAsia"/>
        </w:rPr>
        <w:t>：只把</w:t>
      </w:r>
      <w:r>
        <w:rPr>
          <w:rFonts w:hint="eastAsia"/>
          <w:b w:val="1"/>
        </w:rPr>
        <w:t>命中的那几段</w:t>
      </w:r>
      <w:r>
        <w:rPr>
          <w:rFonts w:hint="eastAsia"/>
        </w:rPr>
        <w:t xml:space="preserve">交给模型（不是全库），并在片段前标注 </w:t>
      </w:r>
      <w:r>
        <w:rPr>
          <w:rFonts w:hint="eastAsia" w:ascii="Consolas" w:hAnsi="Consolas" w:eastAsia="Consolas" w:cs="Consolas"/>
        </w:rPr>
        <w:t>来源=信息流 / 笔记 / 日程</w:t>
      </w:r>
      <w:r>
        <w:rPr>
          <w:rFonts w:hint="eastAsia"/>
        </w:rPr>
        <w:t>，避免模型把通知当成用户的待办来答。</w:t>
      </w:r>
    </w:p>
    <w:p w14:paraId="000000BE">
      <w:pPr>
        <w:numPr>
          <w:ilvl w:val="0"/>
          <w:numId w:val="1"/>
        </w:numPr>
      </w:pPr>
      <w:r>
        <w:rPr>
          <w:rFonts w:hint="eastAsia"/>
          <w:b w:val="1"/>
        </w:rPr>
        <w:t>多步骤</w:t>
      </w:r>
      <w:r>
        <w:rPr>
          <w:rFonts w:hint="eastAsia"/>
        </w:rPr>
        <w:t>：规划 → 检索 → 总结，共 2 次模型调用 + N 次本地检索；异常时退化为 0 次模型调用。</w:t>
      </w:r>
    </w:p>
    <w:p w14:paraId="000000BF">
      <w:pPr>
        <w:numPr>
          <w:ilvl w:val="0"/>
          <w:numId w:val="1"/>
        </w:numPr>
      </w:pPr>
      <w:r>
        <w:rPr>
          <w:rFonts w:hint="eastAsia"/>
          <w:b w:val="1"/>
        </w:rPr>
        <w:t>可审计</w:t>
      </w:r>
      <w:r>
        <w:rPr>
          <w:rFonts w:hint="eastAsia"/>
        </w:rPr>
        <w:t xml:space="preserve">：返回体里带 </w:t>
      </w:r>
      <w:r>
        <w:rPr>
          <w:rFonts w:ascii="Consolas" w:hAnsi="Consolas" w:eastAsia="Consolas" w:cs="Consolas"/>
        </w:rPr>
        <w:t>query</w:t>
      </w:r>
      <w:r>
        <w:rPr>
          <w:rFonts w:hint="eastAsia"/>
        </w:rPr>
        <w:t>（实际查询条件）、</w:t>
      </w:r>
      <w:r>
        <w:rPr>
          <w:rFonts w:ascii="Consolas" w:hAnsi="Consolas" w:eastAsia="Consolas" w:cs="Consolas"/>
        </w:rPr>
        <w:t>provider</w:t>
      </w:r>
      <w:r>
        <w:rPr>
          <w:rFonts w:hint="eastAsia"/>
        </w:rPr>
        <w:t>、</w:t>
      </w:r>
      <w:r>
        <w:rPr>
          <w:rFonts w:ascii="Consolas" w:hAnsi="Consolas" w:eastAsia="Consolas" w:cs="Consolas"/>
        </w:rPr>
        <w:t>usedCloud</w:t>
      </w:r>
      <w:r>
        <w:rPr>
          <w:rFonts w:hint="eastAsia"/>
        </w:rPr>
        <w:t>、</w:t>
      </w:r>
      <w:r>
        <w:rPr>
          <w:rFonts w:ascii="Consolas" w:hAnsi="Consolas" w:eastAsia="Consolas" w:cs="Consolas"/>
        </w:rPr>
        <w:t>notes</w:t>
      </w:r>
      <w:r>
        <w:rPr>
          <w:rFonts w:hint="eastAsia"/>
        </w:rPr>
        <w:t>，界面上全部展示，用户可以核对"它到底按什么条件查的"。</w:t>
      </w:r>
    </w:p>
    <w:p w14:paraId="000000C0">
      <w:pPr>
        <w:pStyle w:val="000003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bookmarkStart w:id="15" w:name="63pyys"/>
      <w:r>
        <w:rPr>
          <w:rFonts w:hint="eastAsia"/>
          <w:b w:val="1"/>
          <w:sz w:val="32"/>
        </w:rPr>
        <w:t>3.4 链路 C：信息聚合（自治流水线，无 LLM 参与</w:t>
      </w:r>
      <w:bookmarkEnd w:id="15"/>
      <w:r>
        <w:rPr>
          <w:rFonts w:hint="eastAsia"/>
          <w:b w:val="1"/>
          <w:sz w:val="32"/>
        </w:rPr>
        <w:t>）</w:t>
      </w:r>
    </w:p>
    <w:p w14:paraId="000000C1"/>
    <w:p w14:paraId="000000C2">
      <w:pPr>
        <w:pStyle w:val="000003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bookmarkStart w:id="16" w:name="crs7zv"/>
      <w:r>
        <w:rPr>
          <w:rFonts w:hint="eastAsia"/>
          <w:b w:val="1"/>
          <w:sz w:val="32"/>
        </w:rPr>
        <w:t>3.5 上下文与状态管理总</w:t>
      </w:r>
      <w:bookmarkEnd w:id="16"/>
      <w:r>
        <w:rPr>
          <w:rFonts w:hint="eastAsia"/>
          <w:b w:val="1"/>
          <w:sz w:val="32"/>
        </w:rPr>
        <w:t>表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Mar/>
            <w:vAlign w:val="center"/>
          </w:tcPr>
          <w:p w14:paraId="000000C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层</w:t>
            </w:r>
          </w:p>
        </w:tc>
        <w:tc>
          <w:tcPr>
            <w:tcW w:w="2768" w:type="dxa"/>
            <w:tcMar/>
            <w:vAlign w:val="center"/>
          </w:tcPr>
          <w:p w14:paraId="000000C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载体</w:t>
            </w:r>
          </w:p>
        </w:tc>
        <w:tc>
          <w:tcPr>
            <w:tcW w:w="2768" w:type="dxa"/>
            <w:tcMar/>
            <w:vAlign w:val="center"/>
          </w:tcPr>
          <w:p w14:paraId="000000C5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0C6">
            <w:r>
              <w:rPr>
                <w:rFonts w:hint="eastAsia"/>
              </w:rPr>
              <w:t>主数据</w:t>
            </w:r>
          </w:p>
        </w:tc>
        <w:tc>
          <w:tcPr>
            <w:tcW w:w="2768" w:type="dxa"/>
            <w:tcMar/>
            <w:vAlign w:val="center"/>
          </w:tcPr>
          <w:p w14:paraId="000000C7">
            <w:r>
              <w:rPr>
                <w:rFonts w:hint="eastAsia"/>
              </w:rPr>
              <w:t>IndexedDB（Dexie）v1→v4 迁移</w:t>
            </w:r>
          </w:p>
        </w:tc>
        <w:tc>
          <w:tcPr>
            <w:tcW w:w="2768" w:type="dxa"/>
            <w:tcMar/>
            <w:vAlign w:val="center"/>
          </w:tcPr>
          <w:p w14:paraId="000000C8">
            <w:r>
              <w:t>items / notes / links / attachments / tags / vectors / feedItems / drafts / outbox / conflicts / syncLogs / meta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0C9">
            <w:r>
              <w:rPr>
                <w:rFonts w:hint="eastAsia"/>
              </w:rPr>
              <w:t>聚合数据</w:t>
            </w:r>
          </w:p>
        </w:tc>
        <w:tc>
          <w:tcPr>
            <w:tcW w:w="2768" w:type="dxa"/>
            <w:tcMar/>
            <w:vAlign w:val="center"/>
          </w:tcPr>
          <w:p w14:paraId="000000CA">
            <w:r>
              <w:t>SQLite</w:t>
            </w:r>
          </w:p>
        </w:tc>
        <w:tc>
          <w:tcPr>
            <w:tcW w:w="2768" w:type="dxa"/>
            <w:tcMar/>
            <w:vAlign w:val="center"/>
          </w:tcPr>
          <w:p w14:paraId="000000CB">
            <w:r>
              <w:rPr>
                <w:rFonts w:hint="eastAsia"/>
              </w:rPr>
              <w:t>sources / items（含 content）/ fetch_runs / item_states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0CC">
            <w:r>
              <w:rPr>
                <w:rFonts w:hint="eastAsia"/>
              </w:rPr>
              <w:t>向量索引</w:t>
            </w:r>
          </w:p>
        </w:tc>
        <w:tc>
          <w:tcPr>
            <w:tcW w:w="2768" w:type="dxa"/>
            <w:tcMar/>
            <w:vAlign w:val="center"/>
          </w:tcPr>
          <w:p w14:paraId="000000CD">
            <w:r>
              <w:t xml:space="preserve">IndexedDB </w:t>
            </w:r>
            <w:r>
              <w:rPr>
                <w:rFonts w:ascii="Consolas" w:hAnsi="Consolas" w:eastAsia="Consolas" w:cs="Consolas"/>
              </w:rPr>
              <w:t>vectors</w:t>
            </w:r>
            <w:r>
              <w:rPr>
                <w:rFonts w:hint="eastAsia"/>
              </w:rPr>
              <w:t xml:space="preserve"> 表</w:t>
            </w:r>
          </w:p>
        </w:tc>
        <w:tc>
          <w:tcPr>
            <w:tcW w:w="2768" w:type="dxa"/>
            <w:tcMar/>
            <w:vAlign w:val="center"/>
          </w:tcPr>
          <w:p w14:paraId="000000CE">
            <w:r>
              <w:rPr>
                <w:rFonts w:hint="eastAsia"/>
              </w:rPr>
              <w:t>512 维 Float32Array，带内容哈希做增量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0CF">
            <w:r>
              <w:rPr>
                <w:rFonts w:hint="eastAsia"/>
              </w:rPr>
              <w:t>会话上下文</w:t>
            </w:r>
          </w:p>
        </w:tc>
        <w:tc>
          <w:tcPr>
            <w:tcW w:w="2768" w:type="dxa"/>
            <w:tcMar/>
            <w:vAlign w:val="center"/>
          </w:tcPr>
          <w:p w14:paraId="000000D0">
            <w:r>
              <w:rPr>
                <w:rFonts w:hint="eastAsia"/>
              </w:rPr>
              <w:t>函数参数显式传递</w:t>
            </w:r>
          </w:p>
        </w:tc>
        <w:tc>
          <w:tcPr>
            <w:tcW w:w="2768" w:type="dxa"/>
            <w:tcMar/>
            <w:vAlign w:val="center"/>
          </w:tcPr>
          <w:p w14:paraId="000000D1">
            <w:r>
              <w:rPr>
                <w:rFonts w:hint="eastAsia"/>
              </w:rPr>
              <w:t>不维护隐式对话历史，避免上下文膨胀与串味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0D2">
            <w:r>
              <w:rPr>
                <w:rFonts w:hint="eastAsia"/>
              </w:rPr>
              <w:t>凭据</w:t>
            </w:r>
          </w:p>
        </w:tc>
        <w:tc>
          <w:tcPr>
            <w:tcW w:w="2768" w:type="dxa"/>
            <w:tcMar/>
            <w:vAlign w:val="center"/>
          </w:tcPr>
          <w:p w14:paraId="000000D3">
            <w:r>
              <w:rPr>
                <w:rFonts w:hint="eastAsia"/>
              </w:rPr>
              <w:t>加密存储（AES-GCM）</w:t>
            </w:r>
          </w:p>
        </w:tc>
        <w:tc>
          <w:tcPr>
            <w:tcW w:w="2768" w:type="dxa"/>
            <w:tcMar/>
            <w:vAlign w:val="center"/>
          </w:tcPr>
          <w:p w14:paraId="000000D4">
            <w:r>
              <w:rPr>
                <w:rFonts w:hint="eastAsia"/>
              </w:rPr>
              <w:t>AI Key、同步 Token 落盘加密，内存明文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0D5">
            <w:r>
              <w:rPr>
                <w:rFonts w:hint="eastAsia"/>
              </w:rPr>
              <w:t>中间产物</w:t>
            </w:r>
          </w:p>
        </w:tc>
        <w:tc>
          <w:tcPr>
            <w:tcW w:w="2768" w:type="dxa"/>
            <w:tcMar/>
            <w:vAlign w:val="center"/>
          </w:tcPr>
          <w:p w14:paraId="000000D6">
            <w:r>
              <w:rPr>
                <w:rFonts w:ascii="Consolas" w:hAnsi="Consolas" w:eastAsia="Consolas" w:cs="Consolas"/>
              </w:rPr>
              <w:t>drafts</w:t>
            </w:r>
            <w:r>
              <w:rPr>
                <w:rFonts w:hint="eastAsia"/>
              </w:rPr>
              <w:t xml:space="preserve"> 表</w:t>
            </w:r>
          </w:p>
        </w:tc>
        <w:tc>
          <w:tcPr>
            <w:tcW w:w="2768" w:type="dxa"/>
            <w:tcMar/>
            <w:vAlign w:val="center"/>
          </w:tcPr>
          <w:p w14:paraId="000000D7">
            <w:r>
              <w:rPr>
                <w:rFonts w:hint="eastAsia"/>
              </w:rPr>
              <w:t>AI 解析结果先落草稿，人工确认后入库</w:t>
            </w:r>
          </w:p>
        </w:tc>
      </w:tr>
    </w:tbl>
    <w:p w14:paraId="000000D8">
      <w:pPr>
        <w:pBdr>
          <w:bottom w:val="thick" w:color="040102" w:sz="8"/>
        </w:pBdr>
      </w:pPr>
    </w:p>
    <w:p w14:paraId="000000D9">
      <w:pPr>
        <w:pStyle w:val="znvr7w"/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bookmarkStart w:id="17" w:name="zkhn5g"/>
      <w:r>
        <w:rPr>
          <w:rFonts w:hint="eastAsia"/>
          <w:b w:val="1"/>
          <w:sz w:val="32"/>
        </w:rPr>
        <w:t>四、异常处理说</w:t>
      </w:r>
      <w:bookmarkEnd w:id="17"/>
      <w:r>
        <w:rPr>
          <w:rFonts w:hint="eastAsia"/>
          <w:b w:val="1"/>
          <w:sz w:val="32"/>
        </w:rPr>
        <w:t>明</w:t>
      </w:r>
    </w:p>
    <w:p w14:paraId="000000DA">
      <w:r>
        <w:rPr>
          <w:rFonts w:hint="eastAsia"/>
        </w:rPr>
        <w:t>这一节是本项目的重点之一。原则是：</w:t>
      </w:r>
      <w:r>
        <w:rPr>
          <w:rFonts w:hint="eastAsia"/>
          <w:b w:val="1"/>
        </w:rPr>
        <w:t>任何失败都必须有降级路径，且降级要在界面上说清楚，不允许"静默失败"或"按钮灰着但没解释"</w:t>
      </w:r>
      <w:r>
        <w:rPr>
          <w:rFonts w:hint="eastAsia"/>
        </w:rPr>
        <w:t>。</w:t>
      </w:r>
    </w:p>
    <w:p w14:paraId="000000DB">
      <w:pPr>
        <w:pStyle w:val="000003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bookmarkStart w:id="18" w:name="tvkyag"/>
      <w:r>
        <w:rPr>
          <w:rFonts w:hint="eastAsia"/>
          <w:b w:val="1"/>
          <w:sz w:val="32"/>
        </w:rPr>
        <w:t>4.1 工具调用失</w:t>
      </w:r>
      <w:bookmarkEnd w:id="18"/>
      <w:r>
        <w:rPr>
          <w:rFonts w:hint="eastAsia"/>
          <w:b w:val="1"/>
          <w:sz w:val="32"/>
        </w:rPr>
        <w:t>败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Mar/>
            <w:vAlign w:val="center"/>
          </w:tcPr>
          <w:p w14:paraId="000000D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场景</w:t>
            </w:r>
          </w:p>
        </w:tc>
        <w:tc>
          <w:tcPr>
            <w:tcW w:w="2768" w:type="dxa"/>
            <w:tcMar/>
            <w:vAlign w:val="center"/>
          </w:tcPr>
          <w:p w14:paraId="000000D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处理</w:t>
            </w:r>
          </w:p>
        </w:tc>
        <w:tc>
          <w:tcPr>
            <w:tcW w:w="2768" w:type="dxa"/>
            <w:tcMar/>
            <w:vAlign w:val="center"/>
          </w:tcPr>
          <w:p w14:paraId="000000D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界面表现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0DF">
            <w:r>
              <w:rPr>
                <w:rFonts w:hint="eastAsia"/>
              </w:rPr>
              <w:t>云端模型不可用（无 Key / 关了开关 / 网络失败）</w:t>
            </w:r>
          </w:p>
        </w:tc>
        <w:tc>
          <w:tcPr>
            <w:tcW w:w="2768" w:type="dxa"/>
            <w:tcMar/>
            <w:vAlign w:val="center"/>
          </w:tcPr>
          <w:p w14:paraId="000000E0">
            <w:r>
              <w:rPr>
                <w:rFonts w:hint="eastAsia"/>
              </w:rPr>
              <w:t xml:space="preserve">降级链 </w:t>
            </w:r>
            <w:r>
              <w:rPr>
                <w:rFonts w:hint="eastAsia" w:ascii="Consolas" w:hAnsi="Consolas" w:eastAsia="Consolas" w:cs="Consolas"/>
              </w:rPr>
              <w:t>主 provider → Ollama → 本地规则</w:t>
            </w:r>
          </w:p>
        </w:tc>
        <w:tc>
          <w:tcPr>
            <w:tcW w:w="2768" w:type="dxa"/>
            <w:tcMar/>
            <w:vAlign w:val="center"/>
          </w:tcPr>
          <w:p w14:paraId="000000E1">
            <w:r>
              <w:rPr>
                <w:rFonts w:hint="eastAsia"/>
              </w:rPr>
              <w:t>问答结果标注"本地规则生成查询条件（…原因）"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0E2">
            <w:r>
              <w:rPr>
                <w:rFonts w:hint="eastAsia"/>
              </w:rPr>
              <w:t>抓取 HTTP 失败</w:t>
            </w:r>
          </w:p>
        </w:tc>
        <w:tc>
          <w:tcPr>
            <w:tcW w:w="2768" w:type="dxa"/>
            <w:tcMar/>
            <w:vAlign w:val="center"/>
          </w:tcPr>
          <w:p w14:paraId="000000E3">
            <w:r>
              <w:rPr>
                <w:rFonts w:hint="eastAsia"/>
              </w:rPr>
              <w:t xml:space="preserve">记 </w:t>
            </w:r>
            <w:r>
              <w:rPr>
                <w:rFonts w:ascii="Consolas" w:hAnsi="Consolas" w:eastAsia="Consolas" w:cs="Consolas"/>
              </w:rPr>
              <w:t>fetch_runs</w:t>
            </w:r>
            <w:r>
              <w:rPr>
                <w:rFonts w:hint="eastAsia"/>
              </w:rPr>
              <w:t>（error_kind + message）；失败计数 +1；按退避表改下次到期时间</w:t>
            </w:r>
          </w:p>
        </w:tc>
        <w:tc>
          <w:tcPr>
            <w:tcW w:w="2768" w:type="dxa"/>
            <w:tcMar/>
            <w:vAlign w:val="center"/>
          </w:tcPr>
          <w:p w14:paraId="000000E4">
            <w:r>
              <w:rPr>
                <w:rFonts w:hint="eastAsia"/>
              </w:rPr>
              <w:t>来源卡片显示健康状态与最近错误；日志页可查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0E5">
            <w:r>
              <w:rPr>
                <w:rFonts w:hint="eastAsia"/>
              </w:rPr>
              <w:t>抓取被 SSRF 拦截 / robots 不允许</w:t>
            </w:r>
          </w:p>
        </w:tc>
        <w:tc>
          <w:tcPr>
            <w:tcW w:w="2768" w:type="dxa"/>
            <w:tcMar/>
            <w:vAlign w:val="center"/>
          </w:tcPr>
          <w:p w14:paraId="000000E6">
            <w:r>
              <w:rPr>
                <w:rFonts w:hint="eastAsia"/>
              </w:rPr>
              <w:t>记具体原因，</w:t>
            </w:r>
            <w:r>
              <w:rPr>
                <w:rFonts w:hint="eastAsia"/>
                <w:b w:val="1"/>
              </w:rPr>
              <w:t>不重试</w:t>
            </w:r>
          </w:p>
        </w:tc>
        <w:tc>
          <w:tcPr>
            <w:tcW w:w="2768" w:type="dxa"/>
            <w:tcMar/>
            <w:vAlign w:val="center"/>
          </w:tcPr>
          <w:p w14:paraId="000000E7">
            <w:r>
              <w:rPr>
                <w:rFonts w:hint="eastAsia"/>
              </w:rPr>
              <w:t>新增来源时预检就提示；抓取日志写明"robots.txt 不允许"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0E8">
            <w:r>
              <w:rPr>
                <w:rFonts w:hint="eastAsia"/>
              </w:rPr>
              <w:t>连续失败 5 次</w:t>
            </w:r>
          </w:p>
        </w:tc>
        <w:tc>
          <w:tcPr>
            <w:tcW w:w="2768" w:type="dxa"/>
            <w:tcMar/>
            <w:vAlign w:val="center"/>
          </w:tcPr>
          <w:p w14:paraId="000000E9">
            <w:r>
              <w:rPr>
                <w:rFonts w:hint="eastAsia"/>
              </w:rPr>
              <w:t>自动隔离（置 disabled），</w:t>
            </w:r>
            <w:r>
              <w:rPr>
                <w:rFonts w:hint="eastAsia"/>
                <w:b w:val="1"/>
              </w:rPr>
              <w:t>但可逆</w:t>
            </w:r>
          </w:p>
        </w:tc>
        <w:tc>
          <w:tcPr>
            <w:tcW w:w="2768" w:type="dxa"/>
            <w:tcMar/>
            <w:vAlign w:val="center"/>
          </w:tcPr>
          <w:p w14:paraId="000000EA">
            <w:r>
              <w:rPr>
                <w:rFonts w:hint="eastAsia"/>
              </w:rPr>
              <w:t xml:space="preserve">隔离的来源多一个"重试"按钮 → </w:t>
            </w:r>
            <w:r>
              <w:rPr>
                <w:rFonts w:ascii="Consolas" w:hAnsi="Consolas" w:eastAsia="Consolas" w:cs="Consolas"/>
              </w:rPr>
              <w:t>reset_health()</w:t>
            </w:r>
            <w:r>
              <w:rPr>
                <w:rFonts w:hint="eastAsia"/>
              </w:rPr>
              <w:t xml:space="preserve"> 清零并立刻到期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0EB">
            <w:r>
              <w:rPr>
                <w:rFonts w:hint="eastAsia"/>
              </w:rPr>
              <w:t>本机聚合服务没启动</w:t>
            </w:r>
          </w:p>
        </w:tc>
        <w:tc>
          <w:tcPr>
            <w:tcW w:w="2768" w:type="dxa"/>
            <w:tcMar/>
            <w:vAlign w:val="center"/>
          </w:tcPr>
          <w:p w14:paraId="000000EC">
            <w:r>
              <w:rPr>
                <w:rFonts w:hint="eastAsia"/>
              </w:rPr>
              <w:t>前端 1.5s 快速失败，用上次快照</w:t>
            </w:r>
          </w:p>
        </w:tc>
        <w:tc>
          <w:tcPr>
            <w:tcW w:w="2768" w:type="dxa"/>
            <w:tcMar/>
            <w:vAlign w:val="center"/>
          </w:tcPr>
          <w:p w14:paraId="000000ED">
            <w:r>
              <w:rPr>
                <w:rFonts w:hint="eastAsia"/>
              </w:rPr>
              <w:t>搜索页标注"聚合服务没响应（…），显示的是上次快照"+ 快照时间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0EE">
            <w:r>
              <w:rPr>
                <w:rFonts w:hint="eastAsia"/>
              </w:rPr>
              <w:t>桌面原生能力调用失败</w:t>
            </w:r>
          </w:p>
        </w:tc>
        <w:tc>
          <w:tcPr>
            <w:tcW w:w="2768" w:type="dxa"/>
            <w:tcMar/>
            <w:vAlign w:val="center"/>
          </w:tcPr>
          <w:p w14:paraId="000000EF">
            <w:r>
              <w:rPr>
                <w:rFonts w:hint="eastAsia"/>
              </w:rPr>
              <w:t xml:space="preserve">命令名静态体检脚本 </w:t>
            </w:r>
            <w:r>
              <w:rPr>
                <w:rFonts w:ascii="Consolas" w:hAnsi="Consolas" w:eastAsia="Consolas" w:cs="Consolas"/>
              </w:rPr>
              <w:t>check-tauri-commands.mjs</w:t>
            </w:r>
            <w:r>
              <w:rPr>
                <w:rFonts w:hint="eastAsia"/>
              </w:rPr>
              <w:t xml:space="preserve"> 前置拦截</w:t>
            </w:r>
          </w:p>
        </w:tc>
        <w:tc>
          <w:tcPr>
            <w:tcW w:w="2768" w:type="dxa"/>
            <w:tcMar/>
            <w:vAlign w:val="center"/>
          </w:tcPr>
          <w:p w14:paraId="000000F0">
            <w:r>
              <w:rPr>
                <w:rFonts w:hint="eastAsia"/>
              </w:rPr>
              <w:t>构建期报错，不依赖运行时发现</w:t>
            </w:r>
          </w:p>
        </w:tc>
      </w:tr>
    </w:tbl>
    <w:p w14:paraId="000000F1">
      <w:pPr>
        <w:pStyle w:val="000003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bookmarkStart w:id="19" w:name="ptpp3f"/>
      <w:r>
        <w:rPr>
          <w:rFonts w:hint="eastAsia"/>
          <w:b w:val="1"/>
          <w:sz w:val="32"/>
        </w:rPr>
        <w:t>4.2 模型输出异</w:t>
      </w:r>
      <w:bookmarkEnd w:id="19"/>
      <w:r>
        <w:rPr>
          <w:rFonts w:hint="eastAsia"/>
          <w:b w:val="1"/>
          <w:sz w:val="32"/>
        </w:rPr>
        <w:t>常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Mar/>
            <w:vAlign w:val="center"/>
          </w:tcPr>
          <w:p w14:paraId="000000F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异常</w:t>
            </w:r>
          </w:p>
        </w:tc>
        <w:tc>
          <w:tcPr>
            <w:tcW w:w="4153" w:type="dxa"/>
            <w:tcMar/>
            <w:vAlign w:val="center"/>
          </w:tcPr>
          <w:p w14:paraId="000000F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处理</w:t>
            </w:r>
          </w:p>
        </w:tc>
      </w:tr>
      <w:tr>
        <w:trPr/>
        <w:tc>
          <w:tcPr>
            <w:tcW w:w="4153" w:type="dxa"/>
            <w:tcMar/>
            <w:vAlign w:val="center"/>
          </w:tcPr>
          <w:p w14:paraId="000000F4">
            <w:r>
              <w:rPr>
                <w:rFonts w:hint="eastAsia"/>
              </w:rPr>
              <w:t>返回内容带 Markdown 代码围栏</w:t>
            </w:r>
          </w:p>
        </w:tc>
        <w:tc>
          <w:tcPr>
            <w:tcW w:w="4153" w:type="dxa"/>
            <w:tcMar/>
            <w:vAlign w:val="center"/>
          </w:tcPr>
          <w:p w14:paraId="000000F5">
            <w:r>
              <w:rPr>
                <w:rFonts w:ascii="Consolas" w:hAnsi="Consolas" w:eastAsia="Consolas" w:cs="Consolas"/>
              </w:rPr>
              <w:t>extractJSON()</w:t>
            </w:r>
            <w:r>
              <w:rPr>
                <w:rFonts w:hint="eastAsia"/>
              </w:rPr>
              <w:t xml:space="preserve"> 先剥围栏再取首尾花括号</w:t>
            </w:r>
          </w:p>
        </w:tc>
      </w:tr>
      <w:tr>
        <w:trPr/>
        <w:tc>
          <w:tcPr>
            <w:tcW w:w="4153" w:type="dxa"/>
            <w:tcMar/>
            <w:vAlign w:val="center"/>
          </w:tcPr>
          <w:p w14:paraId="000000F6">
            <w:r>
              <w:rPr>
                <w:rFonts w:hint="eastAsia"/>
              </w:rPr>
              <w:t>返回的不是 JSON</w:t>
            </w:r>
          </w:p>
        </w:tc>
        <w:tc>
          <w:tcPr>
            <w:tcW w:w="4153" w:type="dxa"/>
            <w:tcMar/>
            <w:vAlign w:val="center"/>
          </w:tcPr>
          <w:p w14:paraId="000000F7">
            <w:r>
              <w:rPr>
                <w:rFonts w:hint="eastAsia"/>
              </w:rPr>
              <w:t>读响应体，报错带服务端原文（如"接口返回 400：Prompt must contain the word 'json'…"），而不是只报状态码</w:t>
            </w:r>
          </w:p>
        </w:tc>
      </w:tr>
      <w:tr>
        <w:trPr/>
        <w:tc>
          <w:tcPr>
            <w:tcW w:w="4153" w:type="dxa"/>
            <w:tcMar/>
            <w:vAlign w:val="center"/>
          </w:tcPr>
          <w:p w14:paraId="000000F8">
            <w:r>
              <w:rPr>
                <w:rFonts w:hint="eastAsia"/>
              </w:rPr>
              <w:t>字段值非法（type 不在枚举内、priority 越界）</w:t>
            </w:r>
          </w:p>
        </w:tc>
        <w:tc>
          <w:tcPr>
            <w:tcW w:w="4153" w:type="dxa"/>
            <w:tcMar/>
            <w:vAlign w:val="center"/>
          </w:tcPr>
          <w:p w14:paraId="000000F9">
            <w:r>
              <w:rPr>
                <w:rFonts w:hint="eastAsia"/>
              </w:rPr>
              <w:t xml:space="preserve">白名单过滤 + </w:t>
            </w:r>
            <w:r>
              <w:rPr>
                <w:rFonts w:ascii="Consolas" w:hAnsi="Consolas" w:eastAsia="Consolas" w:cs="Consolas"/>
              </w:rPr>
              <w:t>Math.min/max</w:t>
            </w:r>
            <w:r>
              <w:rPr>
                <w:rFonts w:hint="eastAsia"/>
              </w:rPr>
              <w:t xml:space="preserve"> clamp + 标题兜底"未命名条目"</w:t>
            </w:r>
          </w:p>
        </w:tc>
      </w:tr>
      <w:tr>
        <w:trPr/>
        <w:tc>
          <w:tcPr>
            <w:tcW w:w="4153" w:type="dxa"/>
            <w:tcMar/>
            <w:vAlign w:val="center"/>
          </w:tcPr>
          <w:p w14:paraId="000000FA">
            <w:r>
              <w:rPr>
                <w:rFonts w:hint="eastAsia"/>
              </w:rPr>
              <w:t>时间格式不对</w:t>
            </w:r>
          </w:p>
        </w:tc>
        <w:tc>
          <w:tcPr>
            <w:tcW w:w="4153" w:type="dxa"/>
            <w:tcMar/>
            <w:vAlign w:val="center"/>
          </w:tcPr>
          <w:p w14:paraId="000000FB">
            <w:r>
              <w:rPr>
                <w:rFonts w:ascii="Consolas" w:hAnsi="Consolas" w:eastAsia="Consolas" w:cs="Consolas"/>
              </w:rPr>
              <w:t>localToISO()</w:t>
            </w:r>
            <w:r>
              <w:rPr>
                <w:rFonts w:hint="eastAsia"/>
              </w:rPr>
              <w:t xml:space="preserve"> 用正则兜底解析，解析不出给 null</w:t>
            </w:r>
          </w:p>
        </w:tc>
      </w:tr>
      <w:tr>
        <w:trPr/>
        <w:tc>
          <w:tcPr>
            <w:tcW w:w="4153" w:type="dxa"/>
            <w:tcMar/>
            <w:vAlign w:val="center"/>
          </w:tcPr>
          <w:p w14:paraId="000000FC">
            <w:r>
              <w:rPr>
                <w:rFonts w:hint="eastAsia"/>
              </w:rPr>
              <w:t>输出空的 content（JSON 模式已知概率事件）</w:t>
            </w:r>
          </w:p>
        </w:tc>
        <w:tc>
          <w:tcPr>
            <w:tcW w:w="4153" w:type="dxa"/>
            <w:tcMar/>
            <w:vAlign w:val="center"/>
          </w:tcPr>
          <w:p w14:paraId="000000FD">
            <w:r>
              <w:rPr>
                <w:rFonts w:hint="eastAsia"/>
              </w:rPr>
              <w:t>解析结果视为空，走规则兜底或提示用户重发</w:t>
            </w:r>
          </w:p>
        </w:tc>
      </w:tr>
      <w:tr>
        <w:trPr/>
        <w:tc>
          <w:tcPr>
            <w:tcW w:w="4153" w:type="dxa"/>
            <w:tcMar/>
            <w:vAlign w:val="center"/>
          </w:tcPr>
          <w:p w14:paraId="000000FE">
            <w:r>
              <w:rPr>
                <w:rFonts w:hint="eastAsia"/>
                <w:b w:val="1"/>
              </w:rPr>
              <w:t>DeepSeek 的 JSON 模式硬约束</w:t>
            </w:r>
          </w:p>
        </w:tc>
        <w:tc>
          <w:tcPr>
            <w:tcW w:w="4153" w:type="dxa"/>
            <w:tcMar/>
            <w:vAlign w:val="center"/>
          </w:tcPr>
          <w:p w14:paraId="000000FF">
            <w:r>
              <w:rPr>
                <w:rFonts w:hint="eastAsia"/>
              </w:rPr>
              <w:t>提示词里必须出现 "json" 字样，否则接口直接 400 —— 已把所有 JSON 提示词补上该字样（本次实测踩到并修复）</w:t>
            </w:r>
          </w:p>
        </w:tc>
      </w:tr>
    </w:tbl>
    <w:p w14:paraId="00000100">
      <w:pPr>
        <w:pStyle w:val="000003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bookmarkStart w:id="20" w:name="acas1r"/>
      <w:r>
        <w:rPr>
          <w:rFonts w:hint="eastAsia"/>
          <w:b w:val="1"/>
          <w:sz w:val="32"/>
        </w:rPr>
        <w:t>4.3 超</w:t>
      </w:r>
      <w:bookmarkEnd w:id="20"/>
      <w:r>
        <w:rPr>
          <w:rFonts w:hint="eastAsia"/>
          <w:b w:val="1"/>
          <w:sz w:val="32"/>
        </w:rPr>
        <w:t>时</w:t>
      </w:r>
    </w:p>
    <w:p w14:paraId="00000101">
      <w:pPr>
        <w:numPr>
          <w:ilvl w:val="0"/>
          <w:numId w:val="1"/>
        </w:numPr>
      </w:pPr>
      <w:r>
        <w:rPr>
          <w:rFonts w:hint="eastAsia"/>
        </w:rPr>
        <w:t>HTTP：</w:t>
      </w:r>
      <w:r>
        <w:rPr>
          <w:rFonts w:ascii="Consolas" w:hAnsi="Consolas" w:eastAsia="Consolas" w:cs="Consolas"/>
        </w:rPr>
        <w:t>CONNECT_TIMEOUT</w:t>
      </w:r>
      <w:r>
        <w:t xml:space="preserve"> / </w:t>
      </w:r>
      <w:r>
        <w:rPr>
          <w:rFonts w:ascii="Consolas" w:hAnsi="Consolas" w:eastAsia="Consolas" w:cs="Consolas"/>
        </w:rPr>
        <w:t>READ_TIMEOUT</w:t>
      </w:r>
      <w:r>
        <w:rPr>
          <w:rFonts w:hint="eastAsia"/>
        </w:rPr>
        <w:t xml:space="preserve"> 分离；聚合服务用流式读取，避免大页面挂死。</w:t>
      </w:r>
    </w:p>
    <w:p w14:paraId="00000102">
      <w:pPr>
        <w:numPr>
          <w:ilvl w:val="0"/>
          <w:numId w:val="1"/>
        </w:numPr>
      </w:pPr>
      <w:r>
        <w:rPr>
          <w:rFonts w:hint="eastAsia"/>
        </w:rPr>
        <w:t>前端调用本机服务：聚合客户端 1.5s 超时（</w:t>
      </w:r>
      <w:r>
        <w:rPr>
          <w:rFonts w:ascii="Consolas" w:hAnsi="Consolas" w:eastAsia="Consolas" w:cs="Consolas"/>
        </w:rPr>
        <w:t>AbortController</w:t>
      </w:r>
      <w:r>
        <w:rPr>
          <w:rFonts w:hint="eastAsia"/>
        </w:rPr>
        <w:t>），超时即用缓存快照，不阻塞界面。</w:t>
      </w:r>
    </w:p>
    <w:p w14:paraId="00000103">
      <w:pPr>
        <w:numPr>
          <w:ilvl w:val="0"/>
          <w:numId w:val="1"/>
        </w:numPr>
      </w:pPr>
      <w:r>
        <w:rPr>
          <w:rFonts w:hint="eastAsia"/>
        </w:rPr>
        <w:t>语义建索引：长时间任务有进度条（已完成/总数）与阶段提示（加载模型 / 建索引），不假死。</w:t>
      </w:r>
    </w:p>
    <w:p w14:paraId="00000104">
      <w:pPr>
        <w:pStyle w:val="000003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bookmarkStart w:id="21" w:name="be9znh"/>
      <w:r>
        <w:rPr>
          <w:rFonts w:hint="eastAsia"/>
          <w:b w:val="1"/>
          <w:sz w:val="32"/>
        </w:rPr>
        <w:t>4.4 重试与状态恢</w:t>
      </w:r>
      <w:bookmarkEnd w:id="21"/>
      <w:r>
        <w:rPr>
          <w:rFonts w:hint="eastAsia"/>
          <w:b w:val="1"/>
          <w:sz w:val="32"/>
        </w:rPr>
        <w:t>复</w:t>
      </w:r>
    </w:p>
    <w:p w14:paraId="00000105">
      <w:pPr>
        <w:numPr>
          <w:ilvl w:val="0"/>
          <w:numId w:val="1"/>
        </w:numPr>
      </w:pPr>
      <w:r>
        <w:rPr>
          <w:rFonts w:hint="eastAsia"/>
          <w:b w:val="1"/>
        </w:rPr>
        <w:t>不重试的情况</w:t>
      </w:r>
      <w:r>
        <w:rPr>
          <w:rFonts w:hint="eastAsia"/>
        </w:rPr>
        <w:t xml:space="preserve">：SSRF / robots 拒绝 / 4xx（重试无意义）；正文抓取失败记为 </w:t>
      </w:r>
      <w:r>
        <w:rPr>
          <w:rFonts w:ascii="Consolas" w:hAnsi="Consolas" w:eastAsia="Consolas" w:cs="Consolas"/>
        </w:rPr>
        <w:t>fail</w:t>
      </w:r>
      <w:r>
        <w:rPr>
          <w:rFonts w:hint="eastAsia"/>
        </w:rPr>
        <w:t>，不自动重试，避免反复骚扰源站。</w:t>
      </w:r>
    </w:p>
    <w:p w14:paraId="00000106">
      <w:pPr>
        <w:numPr>
          <w:ilvl w:val="0"/>
          <w:numId w:val="1"/>
        </w:numPr>
      </w:pPr>
      <w:r>
        <w:rPr>
          <w:rFonts w:hint="eastAsia"/>
          <w:b w:val="1"/>
        </w:rPr>
        <w:t>可重试的情况</w:t>
      </w:r>
      <w:r>
        <w:rPr>
          <w:rFonts w:hint="eastAsia"/>
        </w:rPr>
        <w:t>：网络类错误走退避表（1m→5m→15m→1h→4h）；隔离后由用户点"重试"立即恢复。</w:t>
      </w:r>
    </w:p>
    <w:p w14:paraId="00000107">
      <w:pPr>
        <w:numPr>
          <w:ilvl w:val="0"/>
          <w:numId w:val="1"/>
        </w:numPr>
      </w:pPr>
      <w:r>
        <w:rPr>
          <w:rFonts w:hint="eastAsia"/>
          <w:b w:val="1"/>
        </w:rPr>
        <w:t>幂等</w:t>
      </w:r>
      <w:r>
        <w:rPr>
          <w:rFonts w:hint="eastAsia"/>
        </w:rPr>
        <w:t xml:space="preserve">：插入用 </w:t>
      </w:r>
      <w:r>
        <w:rPr>
          <w:rFonts w:ascii="Consolas" w:hAnsi="Consolas" w:eastAsia="Consolas" w:cs="Consolas"/>
        </w:rPr>
        <w:t>INSERT OR IGNORE</w:t>
      </w:r>
      <w:r>
        <w:t xml:space="preserve"> + </w:t>
      </w:r>
      <w:r>
        <w:rPr>
          <w:rFonts w:ascii="Consolas" w:hAnsi="Consolas" w:eastAsia="Consolas" w:cs="Consolas"/>
        </w:rPr>
        <w:t>UNIQUE(source_id, guid)</w:t>
      </w:r>
      <w:r>
        <w:rPr>
          <w:rFonts w:hint="eastAsia"/>
        </w:rPr>
        <w:t xml:space="preserve">；三级判重保证重复抓取不产生重复条目；统计新增条数用插入前后 COUNT 差值（早期用 </w:t>
      </w:r>
      <w:r>
        <w:rPr>
          <w:rFonts w:ascii="Consolas" w:hAnsi="Consolas" w:eastAsia="Consolas" w:cs="Consolas"/>
        </w:rPr>
        <w:t>rowcount</w:t>
      </w:r>
      <w:r>
        <w:rPr>
          <w:rFonts w:hint="eastAsia"/>
        </w:rPr>
        <w:t xml:space="preserve"> 曾出现"显示新增 24 实际 15"的错误）。</w:t>
      </w:r>
    </w:p>
    <w:p w14:paraId="00000108">
      <w:pPr>
        <w:numPr>
          <w:ilvl w:val="0"/>
          <w:numId w:val="1"/>
        </w:numPr>
      </w:pPr>
      <w:r>
        <w:rPr>
          <w:rFonts w:hint="eastAsia"/>
          <w:b w:val="1"/>
        </w:rPr>
        <w:t>状态恢复</w:t>
      </w:r>
      <w:r>
        <w:rPr>
          <w:rFonts w:hint="eastAsia"/>
        </w:rPr>
        <w:t xml:space="preserve">：AI 解析结果进草稿箱（进程崩溃也不丢）；同步用 </w:t>
      </w:r>
      <w:r>
        <w:rPr>
          <w:rFonts w:ascii="Consolas" w:hAnsi="Consolas" w:eastAsia="Consolas" w:cs="Consolas"/>
        </w:rPr>
        <w:t>outbox</w:t>
      </w:r>
      <w:r>
        <w:rPr>
          <w:rFonts w:hint="eastAsia"/>
        </w:rPr>
        <w:t xml:space="preserve"> 队列 + </w:t>
      </w:r>
      <w:r>
        <w:rPr>
          <w:rFonts w:ascii="Consolas" w:hAnsi="Consolas" w:eastAsia="Consolas" w:cs="Consolas"/>
        </w:rPr>
        <w:t>conflicts</w:t>
      </w:r>
      <w:r>
        <w:rPr>
          <w:rFonts w:hint="eastAsia"/>
        </w:rPr>
        <w:t xml:space="preserve"> 冲突表，中断后可续。</w:t>
      </w:r>
    </w:p>
    <w:p w14:paraId="00000109">
      <w:pPr>
        <w:pStyle w:val="000003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bookmarkStart w:id="22" w:name="rfhyzz"/>
      <w:r>
        <w:rPr>
          <w:rFonts w:hint="eastAsia"/>
          <w:b w:val="1"/>
          <w:sz w:val="32"/>
        </w:rPr>
        <w:t>4.5 人工介入机</w:t>
      </w:r>
      <w:bookmarkEnd w:id="22"/>
      <w:r>
        <w:rPr>
          <w:rFonts w:hint="eastAsia"/>
          <w:b w:val="1"/>
          <w:sz w:val="32"/>
        </w:rPr>
        <w:t>制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Mar/>
            <w:vAlign w:val="center"/>
          </w:tcPr>
          <w:p w14:paraId="0000010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机制</w:t>
            </w:r>
          </w:p>
        </w:tc>
        <w:tc>
          <w:tcPr>
            <w:tcW w:w="4153" w:type="dxa"/>
            <w:tcMar/>
            <w:vAlign w:val="center"/>
          </w:tcPr>
          <w:p w14:paraId="0000010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作用</w:t>
            </w:r>
          </w:p>
        </w:tc>
      </w:tr>
      <w:tr>
        <w:trPr/>
        <w:tc>
          <w:tcPr>
            <w:tcW w:w="4153" w:type="dxa"/>
            <w:tcMar/>
            <w:vAlign w:val="center"/>
          </w:tcPr>
          <w:p w14:paraId="0000010C">
            <w:r>
              <w:rPr>
                <w:rFonts w:hint="eastAsia"/>
                <w:b w:val="1"/>
              </w:rPr>
              <w:t>草稿箱确认</w:t>
            </w:r>
          </w:p>
        </w:tc>
        <w:tc>
          <w:tcPr>
            <w:tcW w:w="4153" w:type="dxa"/>
            <w:tcMar/>
            <w:vAlign w:val="center"/>
          </w:tcPr>
          <w:p w14:paraId="0000010D">
            <w:r>
              <w:rPr>
                <w:rFonts w:hint="eastAsia"/>
              </w:rPr>
              <w:t>AI 解析的结果一律不直接入库，必须人看过（改时间/改类型/删条目）才生效</w:t>
            </w:r>
          </w:p>
        </w:tc>
      </w:tr>
      <w:tr>
        <w:trPr/>
        <w:tc>
          <w:tcPr>
            <w:tcW w:w="4153" w:type="dxa"/>
            <w:tcMar/>
            <w:vAlign w:val="center"/>
          </w:tcPr>
          <w:p w14:paraId="0000010E">
            <w:r>
              <w:rPr>
                <w:rFonts w:hint="eastAsia"/>
                <w:b w:val="1"/>
              </w:rPr>
              <w:t>能力体检</w:t>
            </w:r>
            <w:r>
              <w:rPr>
                <w:rFonts w:hint="eastAsia"/>
              </w:rPr>
              <w:t>（</w:t>
            </w:r>
            <w:r>
              <w:rPr>
                <w:rFonts w:ascii="Consolas" w:hAnsi="Consolas" w:eastAsia="Consolas" w:cs="Consolas"/>
              </w:rPr>
              <w:t>capabilities.ts</w:t>
            </w:r>
            <w:r>
              <w:rPr>
                <w:rFonts w:hint="eastAsia"/>
              </w:rPr>
              <w:t>）</w:t>
            </w:r>
          </w:p>
        </w:tc>
        <w:tc>
          <w:tcPr>
            <w:tcW w:w="4153" w:type="dxa"/>
            <w:tcMar/>
            <w:vAlign w:val="center"/>
          </w:tcPr>
          <w:p w14:paraId="0000010F">
            <w:r>
              <w:rPr>
                <w:rFonts w:hint="eastAsia"/>
              </w:rPr>
              <w:t>逐项检查 AI / 语义 / 问答 / OCR / 同步 / 备份 / 信息流，</w:t>
            </w:r>
            <w:r>
              <w:rPr>
                <w:rFonts w:hint="eastAsia"/>
                <w:b w:val="1"/>
              </w:rPr>
              <w:t>不可用必须给出一句人话原因 + 一个修复入口</w:t>
            </w:r>
            <w:r>
              <w:rPr>
                <w:rFonts w:hint="eastAsia"/>
              </w:rPr>
              <w:t>，不允许灰按钮没解释</w:t>
            </w:r>
          </w:p>
        </w:tc>
      </w:tr>
      <w:tr>
        <w:trPr/>
        <w:tc>
          <w:tcPr>
            <w:tcW w:w="4153" w:type="dxa"/>
            <w:tcMar/>
            <w:vAlign w:val="center"/>
          </w:tcPr>
          <w:p w14:paraId="00000110">
            <w:r>
              <w:rPr>
                <w:rFonts w:hint="eastAsia"/>
                <w:b w:val="1"/>
              </w:rPr>
              <w:t>诊断包导出</w:t>
            </w:r>
          </w:p>
        </w:tc>
        <w:tc>
          <w:tcPr>
            <w:tcW w:w="4153" w:type="dxa"/>
            <w:tcMar/>
            <w:vAlign w:val="center"/>
          </w:tcPr>
          <w:p w14:paraId="00000111">
            <w:r>
              <w:rPr>
                <w:rFonts w:hint="eastAsia"/>
              </w:rPr>
              <w:t>生成纯文本诊断信息（版本、环境、能力状态），</w:t>
            </w:r>
            <w:r>
              <w:rPr>
                <w:rFonts w:hint="eastAsia"/>
                <w:b w:val="1"/>
              </w:rPr>
              <w:t>刻意不含任何日程/笔记/正文/Key</w:t>
            </w:r>
            <w:r>
              <w:rPr>
                <w:rFonts w:hint="eastAsia"/>
              </w:rPr>
              <w:t>，可安全地发给他人排查</w:t>
            </w:r>
          </w:p>
        </w:tc>
      </w:tr>
      <w:tr>
        <w:trPr/>
        <w:tc>
          <w:tcPr>
            <w:tcW w:w="4153" w:type="dxa"/>
            <w:tcMar/>
            <w:vAlign w:val="center"/>
          </w:tcPr>
          <w:p w14:paraId="00000112">
            <w:r>
              <w:rPr>
                <w:rFonts w:hint="eastAsia"/>
                <w:b w:val="1"/>
              </w:rPr>
              <w:t>来源重试 / 删除</w:t>
            </w:r>
          </w:p>
        </w:tc>
        <w:tc>
          <w:tcPr>
            <w:tcW w:w="4153" w:type="dxa"/>
            <w:tcMar/>
            <w:vAlign w:val="center"/>
          </w:tcPr>
          <w:p w14:paraId="00000113">
            <w:r>
              <w:rPr>
                <w:rFonts w:hint="eastAsia"/>
              </w:rPr>
              <w:t>隔离的来源可一键重试；来源可在界面内删除（不依赖打不开的浏览器）</w:t>
            </w:r>
          </w:p>
        </w:tc>
      </w:tr>
      <w:tr>
        <w:trPr/>
        <w:tc>
          <w:tcPr>
            <w:tcW w:w="4153" w:type="dxa"/>
            <w:tcMar/>
            <w:vAlign w:val="center"/>
          </w:tcPr>
          <w:p w14:paraId="00000114">
            <w:r>
              <w:rPr>
                <w:rFonts w:hint="eastAsia"/>
                <w:b w:val="1"/>
              </w:rPr>
              <w:t>敏感正文加密</w:t>
            </w:r>
          </w:p>
        </w:tc>
        <w:tc>
          <w:tcPr>
            <w:tcW w:w="4153" w:type="dxa"/>
            <w:tcMar/>
            <w:vAlign w:val="center"/>
          </w:tcPr>
          <w:p w14:paraId="00000115">
            <w:r>
              <w:rPr>
                <w:rFonts w:hint="eastAsia"/>
              </w:rPr>
              <w:t>开启后附件正文加密，且不进向量索引（界面明确告知这个后果）</w:t>
            </w:r>
          </w:p>
        </w:tc>
      </w:tr>
    </w:tbl>
    <w:p w14:paraId="00000116">
      <w:pPr>
        <w:pBdr>
          <w:bottom w:val="thick" w:color="040102" w:sz="8"/>
        </w:pBdr>
      </w:pPr>
    </w:p>
    <w:p w14:paraId="00000117">
      <w:pPr>
        <w:pStyle w:val="znvr7w"/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bookmarkStart w:id="23" w:name="6le75z"/>
      <w:r>
        <w:rPr>
          <w:rFonts w:hint="eastAsia"/>
          <w:b w:val="1"/>
          <w:sz w:val="32"/>
        </w:rPr>
        <w:t>五、Demo 与代码仓</w:t>
      </w:r>
      <w:bookmarkEnd w:id="23"/>
      <w:r>
        <w:rPr>
          <w:rFonts w:hint="eastAsia"/>
          <w:b w:val="1"/>
          <w:sz w:val="32"/>
        </w:rPr>
        <w:t>库</w:t>
      </w:r>
    </w:p>
    <w:p w14:paraId="00000118">
      <w:pPr>
        <w:pStyle w:val="000003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bookmarkStart w:id="24" w:name="8o7y43"/>
      <w:r>
        <w:rPr>
          <w:rFonts w:hint="eastAsia"/>
          <w:b w:val="1"/>
          <w:sz w:val="32"/>
        </w:rPr>
        <w:t>5.1 仓</w:t>
      </w:r>
      <w:bookmarkEnd w:id="24"/>
      <w:r>
        <w:rPr>
          <w:rFonts w:hint="eastAsia"/>
          <w:b w:val="1"/>
          <w:sz w:val="32"/>
        </w:rPr>
        <w:t>库</w:t>
      </w:r>
    </w:p>
    <w:p w14:paraId="00000119">
      <w:pPr>
        <w:numPr>
          <w:ilvl w:val="0"/>
          <w:numId w:val="1"/>
        </w:numPr>
      </w:pPr>
      <w:r>
        <w:rPr>
          <w:rFonts w:hint="eastAsia"/>
        </w:rPr>
        <w:t>地址：https://github.com/wzsl07/personal-workspace （Public，MIT）</w:t>
      </w:r>
    </w:p>
    <w:p w14:paraId="0000011A">
      <w:pPr>
        <w:numPr>
          <w:ilvl w:val="0"/>
          <w:numId w:val="1"/>
        </w:numPr>
      </w:pPr>
      <w:r>
        <w:rPr>
          <w:rFonts w:hint="eastAsia"/>
        </w:rPr>
        <w:t>结构：</w:t>
      </w:r>
    </w:p>
    <w:p w14:paraId="0000011B">
      <w:pPr>
        <w:pStyle w:val="000003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bookmarkStart w:id="25" w:name="ynxtwu"/>
      <w:r>
        <w:drawing>
          <wp:inline distT="0" distB="0" distL="0" distR="0">
            <wp:extent cx="5760720" cy="5760720"/>
            <wp:effectExtent l="0" t="0" r="0" b="0"/>
            <wp:docPr id="2" name="文本框 bq2by3"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60720" cy="5760720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9525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 w14:paraId="0000011C">
                        <w:pPr>
                          <w:jc w:val="left"/>
                        </w:pPr>
                        <w:r>
                          <w:t>personal-workspace/</w:t>
                        </w:r>
                      </w:p>
                      <w:p w14:paraId="0000011D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>├─ personal-os/            前端 + Tauri 桌面壳（15,173 行 TS/TSX · 484 行 Rust）</w:t>
                        </w:r>
                      </w:p>
                      <w:p w14:paraId="0000011E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>│  ├─ src/core/            应用层：adapters(ai/embed/ocr/sync) · search · repo · domain</w:t>
                        </w:r>
                      </w:p>
                      <w:p w14:paraId="0000011F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>│  ├─ src/features/        界面：today · inbox · calendar · notes · search · aggregator …</w:t>
                        </w:r>
                      </w:p>
                      <w:p w14:paraId="00000120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>│  ├─ src-tauri/           Rust 壳：命令、托盘、通知、全局快捷键</w:t>
                        </w:r>
                      </w:p>
                      <w:p w14:paraId="00000121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>│  └─ scripts/             构建、便携版、命令名静态体检、模型/语言包下载</w:t>
                        </w:r>
                      </w:p>
                      <w:p w14:paraId="00000122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>├─ aggregator/             信息聚合服务（5,192 行 Python + 673 行测试）</w:t>
                        </w:r>
                      </w:p>
                      <w:p w14:paraId="00000123">
                        <w:pPr>
                          <w:jc w:val="left"/>
                        </w:pPr>
                        <w:r>
                          <w:t>│  ├─ core/                pipeline · scheduler · health · security · robots · content</w:t>
                        </w:r>
                      </w:p>
                      <w:p w14:paraId="00000124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>│  ├─ parsers/             rss · json · html(CSS 选择器) · auto_extract</w:t>
                        </w:r>
                      </w:p>
                      <w:p w14:paraId="00000125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>│  └─ storage/             SQLite：db · items · sources · runs · dedup</w:t>
                        </w:r>
                      </w:p>
                      <w:p w14:paraId="00000126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>└─ docs/                   安装指南 · 故障排查 · 同步配置 · 隐私说明 · 更新日志</w:t>
                        </w:r>
                      </w:p>
                    </w:txbxContent>
                  </wps:txbx>
                  <wps:bodyPr rot="0" spcFirstLastPara="0" vertOverflow="overflow" horzOverflow="overflow" vert="horz" wrap="square" lIns="400050" tIns="114300" rIns="114300" bIns="114300" numCol="1" spcCol="0" rtlCol="0" fromWordArt="0" anchor="t" anchorCtr="0" forceAA="0" compatLnSpc="1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>
          <w:rFonts w:hint="eastAsia"/>
          <w:b w:val="1"/>
          <w:sz w:val="32"/>
        </w:rPr>
        <w:t>5.2 依赖说</w:t>
      </w:r>
      <w:bookmarkEnd w:id="25"/>
      <w:r>
        <w:rPr>
          <w:rFonts w:hint="eastAsia"/>
          <w:b w:val="1"/>
          <w:sz w:val="32"/>
        </w:rPr>
        <w:t>明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Mar/>
            <w:vAlign w:val="center"/>
          </w:tcPr>
          <w:p w14:paraId="0000012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部分</w:t>
            </w:r>
          </w:p>
        </w:tc>
        <w:tc>
          <w:tcPr>
            <w:tcW w:w="2768" w:type="dxa"/>
            <w:tcMar/>
            <w:vAlign w:val="center"/>
          </w:tcPr>
          <w:p w14:paraId="0000012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要求</w:t>
            </w:r>
          </w:p>
        </w:tc>
        <w:tc>
          <w:tcPr>
            <w:tcW w:w="2768" w:type="dxa"/>
            <w:tcMar/>
            <w:vAlign w:val="center"/>
          </w:tcPr>
          <w:p w14:paraId="0000012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关键依赖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12A">
            <w:r>
              <w:rPr>
                <w:rFonts w:hint="eastAsia"/>
              </w:rPr>
              <w:t>前端</w:t>
            </w:r>
          </w:p>
        </w:tc>
        <w:tc>
          <w:tcPr>
            <w:tcW w:w="2768" w:type="dxa"/>
            <w:tcMar/>
            <w:vAlign w:val="center"/>
          </w:tcPr>
          <w:p w14:paraId="0000012B">
            <w:r>
              <w:t>Node.js 18+</w:t>
            </w:r>
          </w:p>
        </w:tc>
        <w:tc>
          <w:tcPr>
            <w:tcW w:w="2768" w:type="dxa"/>
            <w:tcMar/>
            <w:vAlign w:val="center"/>
          </w:tcPr>
          <w:p w14:paraId="0000012C">
            <w:r>
              <w:rPr>
                <w:rFonts w:hint="eastAsia"/>
              </w:rPr>
              <w:t>React 18、TypeScript 5、Dexie 4、MiniSearch 7、transformers.js 3、pdfjs、mammoth、tesseract.js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12D">
            <w:r>
              <w:rPr>
                <w:rFonts w:hint="eastAsia"/>
              </w:rPr>
              <w:t>桌面壳</w:t>
            </w:r>
          </w:p>
        </w:tc>
        <w:tc>
          <w:tcPr>
            <w:tcW w:w="2768" w:type="dxa"/>
            <w:tcMar/>
            <w:vAlign w:val="center"/>
          </w:tcPr>
          <w:p w14:paraId="0000012E">
            <w:r>
              <w:rPr>
                <w:rFonts w:hint="eastAsia"/>
              </w:rPr>
              <w:t>Rust 1.7x+（仅构建 exe 需要）</w:t>
            </w:r>
          </w:p>
        </w:tc>
        <w:tc>
          <w:tcPr>
            <w:tcW w:w="2768" w:type="dxa"/>
            <w:tcMar/>
            <w:vAlign w:val="center"/>
          </w:tcPr>
          <w:p w14:paraId="0000012F">
            <w:r>
              <w:rPr>
                <w:rFonts w:hint="eastAsia"/>
              </w:rPr>
              <w:t>Tauri 2 + 通知/快捷键/对话框插件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130">
            <w:r>
              <w:rPr>
                <w:rFonts w:hint="eastAsia"/>
              </w:rPr>
              <w:t>聚合服务</w:t>
            </w:r>
          </w:p>
        </w:tc>
        <w:tc>
          <w:tcPr>
            <w:tcW w:w="2768" w:type="dxa"/>
            <w:tcMar/>
            <w:vAlign w:val="center"/>
          </w:tcPr>
          <w:p w14:paraId="00000131">
            <w:r>
              <w:t>Python 3.10+</w:t>
            </w:r>
          </w:p>
        </w:tc>
        <w:tc>
          <w:tcPr>
            <w:tcW w:w="2768" w:type="dxa"/>
            <w:tcMar/>
            <w:vAlign w:val="center"/>
          </w:tcPr>
          <w:p w14:paraId="00000132">
            <w:r>
              <w:rPr>
                <w:rFonts w:hint="eastAsia"/>
              </w:rPr>
              <w:t>fastapi、uvicorn、requests、feedparser、parsel、lxml、cryptography</w:t>
            </w:r>
          </w:p>
        </w:tc>
      </w:tr>
    </w:tbl>
    <w:p w14:paraId="00000133">
      <w:r>
        <w:rPr>
          <w:rFonts w:hint="eastAsia"/>
        </w:rPr>
        <w:t>运行时依赖总计 17 个（前端）+ 少量 Python 包；</w:t>
      </w:r>
      <w:r>
        <w:rPr>
          <w:rFonts w:hint="eastAsia"/>
          <w:b w:val="1"/>
        </w:rPr>
        <w:t>没有任何必须联网的依赖</w:t>
      </w:r>
      <w:r>
        <w:rPr>
          <w:rFonts w:hint="eastAsia"/>
        </w:rPr>
        <w:t>——模型、运行时库、字体全部本地。</w:t>
      </w:r>
    </w:p>
    <w:p w14:paraId="00000134">
      <w:pPr>
        <w:pStyle w:val="000003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bookmarkStart w:id="26" w:name="b2igtr"/>
      <w:r>
        <w:rPr>
          <w:rFonts w:hint="eastAsia"/>
          <w:b w:val="1"/>
          <w:sz w:val="32"/>
        </w:rPr>
        <w:t>5.3 部署/运行步</w:t>
      </w:r>
      <w:bookmarkEnd w:id="26"/>
      <w:r>
        <w:rPr>
          <w:rFonts w:hint="eastAsia"/>
          <w:b w:val="1"/>
          <w:sz w:val="32"/>
        </w:rPr>
        <w:t>骤</w:t>
      </w:r>
    </w:p>
    <w:p w14:paraId="00000135">
      <w:pPr>
        <w:pStyle w:val="000003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bookmarkStart w:id="27" w:name="yu8jfs"/>
      <w:r>
        <w:drawing>
          <wp:inline distT="0" distB="0" distL="0" distR="0">
            <wp:extent cx="5760720" cy="5760720"/>
            <wp:effectExtent l="0" t="0" r="0" b="0"/>
            <wp:docPr id="4" name="文本框 duc2ft"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60720" cy="5760720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9525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 w14:paraId="00000136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># 1) 前端（浏览器版，最快看到界面）</w:t>
                        </w:r>
                      </w:p>
                      <w:p w14:paraId="00000137">
                        <w:pPr>
                          <w:jc w:val="left"/>
                        </w:pPr>
                        <w:r>
                          <w:t>cd personal-os &amp;&amp; npm install &amp;&amp; npm run dev      # http://127.0.0.1:5173</w:t>
                        </w:r>
                      </w:p>
                      <w:p w14:paraId="00000138">
                        <w:pPr>
                          <w:jc w:val="left"/>
                        </w:pPr>
                      </w:p>
                      <w:p w14:paraId="00000139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># 2) 桌面版（双击即用）</w:t>
                        </w:r>
                      </w:p>
                      <w:p w14:paraId="0000013A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>npm run tauri:build     # 产物 src-tauri/target/release，另有便携版 npm run dist:portable</w:t>
                        </w:r>
                      </w:p>
                      <w:p w14:paraId="0000013B">
                        <w:pPr>
                          <w:jc w:val="left"/>
                        </w:pPr>
                      </w:p>
                      <w:p w14:paraId="0000013C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># 3) 可选：语义搜索的本地模型（25MB，不随产物分发）</w:t>
                        </w:r>
                      </w:p>
                      <w:p w14:paraId="0000013D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>npm run model:setup     # 下载 bge-small-zh 到 public/models/</w:t>
                        </w:r>
                      </w:p>
                      <w:p w14:paraId="0000013E">
                        <w:pPr>
                          <w:jc w:val="left"/>
                        </w:pPr>
                      </w:p>
                      <w:p w14:paraId="0000013F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># 4) 可选：信息聚合服务</w:t>
                        </w:r>
                      </w:p>
                      <w:p w14:paraId="00000140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>cd aggregator &amp;&amp; python main.py   # http://127.0.0.1:8787，或双击 启动工作台.bat</w:t>
                        </w:r>
                      </w:p>
                    </w:txbxContent>
                  </wps:txbx>
                  <wps:bodyPr rot="0" spcFirstLastPara="0" vertOverflow="overflow" horzOverflow="overflow" vert="horz" wrap="square" lIns="400050" tIns="114300" rIns="114300" bIns="114300" numCol="1" spcCol="0" rtlCol="0" fromWordArt="0" anchor="t" anchorCtr="0" forceAA="0" compatLnSpc="1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>
          <w:rFonts w:hint="eastAsia"/>
          <w:b w:val="1"/>
          <w:sz w:val="32"/>
        </w:rPr>
        <w:t>5.4 可运行演示清单（3 分钟讲完一条主线</w:t>
      </w:r>
      <w:bookmarkEnd w:id="27"/>
      <w:r>
        <w:rPr>
          <w:rFonts w:hint="eastAsia"/>
          <w:b w:val="1"/>
          <w:sz w:val="32"/>
        </w:rPr>
        <w:t>）</w:t>
      </w:r>
    </w:p>
    <w:p w14:paraId="00000141">
      <w:pPr>
        <w:numPr>
          <w:ilvl w:val="0"/>
          <w:numId w:val="1"/>
        </w:numPr>
      </w:pPr>
      <w:r>
        <w:rPr>
          <w:rFonts w:hint="eastAsia"/>
          <w:b w:val="1"/>
        </w:rPr>
        <w:t>收集箱</w:t>
      </w:r>
      <w:r>
        <w:rPr>
          <w:rFonts w:hint="eastAsia"/>
        </w:rPr>
        <w:t>：粘贴"下周三下午两点 A301 开班会，收班费每人 50 元；下周五前交物理实验报告" → 解析出 2 条草稿（含时间、优先级、置信度）→ 确认入库 → 日历上出现。</w:t>
      </w:r>
    </w:p>
    <w:p w14:paraId="00000142">
      <w:pPr>
        <w:numPr>
          <w:ilvl w:val="0"/>
          <w:numId w:val="1"/>
        </w:numPr>
      </w:pPr>
      <w:r>
        <w:rPr>
          <w:rFonts w:hint="eastAsia"/>
          <w:b w:val="1"/>
        </w:rPr>
        <w:t>搜索 · 全文</w:t>
      </w:r>
      <w:r>
        <w:rPr>
          <w:rFonts w:hint="eastAsia"/>
        </w:rPr>
        <w:t>：搜"班费" → 命中那条班级事务，片段高亮。</w:t>
      </w:r>
    </w:p>
    <w:p w14:paraId="00000143">
      <w:pPr>
        <w:numPr>
          <w:ilvl w:val="0"/>
          <w:numId w:val="1"/>
        </w:numPr>
      </w:pPr>
      <w:r>
        <w:rPr>
          <w:rFonts w:hint="eastAsia"/>
          <w:b w:val="1"/>
        </w:rPr>
        <w:t>搜索 · 语义</w:t>
      </w:r>
      <w:r>
        <w:rPr>
          <w:rFonts w:hint="eastAsia"/>
        </w:rPr>
        <w:t xml:space="preserve">（需先 </w:t>
      </w:r>
      <w:r>
        <w:rPr>
          <w:rFonts w:ascii="Consolas" w:hAnsi="Consolas" w:eastAsia="Consolas" w:cs="Consolas"/>
        </w:rPr>
        <w:t>npm run model:setup</w:t>
      </w:r>
      <w:r>
        <w:rPr>
          <w:rFonts w:hint="eastAsia"/>
        </w:rPr>
        <w:t>）：输入"新生入学要准备什么" → 命中"入学体检须知""选课通知"等（标题里没有这些词）。</w:t>
      </w:r>
    </w:p>
    <w:p w14:paraId="00000144">
      <w:pPr>
        <w:numPr>
          <w:ilvl w:val="0"/>
          <w:numId w:val="1"/>
        </w:numPr>
      </w:pPr>
      <w:r>
        <w:rPr>
          <w:rFonts w:hint="eastAsia"/>
          <w:b w:val="1"/>
        </w:rPr>
        <w:t>搜索 · 问答</w:t>
      </w:r>
      <w:r>
        <w:rPr>
          <w:rFonts w:hint="eastAsia"/>
        </w:rPr>
        <w:t xml:space="preserve">：问"学校关于选课的通知说了什么" → 范围勾选收窄 → 本地检索 → 模型总结并带 </w:t>
      </w:r>
      <w:r>
        <w:rPr>
          <w:rFonts w:ascii="Consolas" w:hAnsi="Consolas" w:eastAsia="Consolas" w:cs="Consolas"/>
        </w:rPr>
        <w:t>[1][2]</w:t>
      </w:r>
      <w:r>
        <w:rPr>
          <w:rFonts w:hint="eastAsia"/>
        </w:rPr>
        <w:t xml:space="preserve"> 引用 → 点引用跳原文。</w:t>
      </w:r>
    </w:p>
    <w:p w14:paraId="00000145">
      <w:pPr>
        <w:numPr>
          <w:ilvl w:val="0"/>
          <w:numId w:val="1"/>
        </w:numPr>
      </w:pPr>
      <w:r>
        <w:rPr>
          <w:rFonts w:hint="eastAsia"/>
          <w:b w:val="1"/>
        </w:rPr>
        <w:t>信息流</w:t>
      </w:r>
      <w:r>
        <w:rPr>
          <w:rFonts w:hint="eastAsia"/>
        </w:rPr>
        <w:t>：聚合服务已在跑 → 5 个源 75 条按栏目浏览 → 点标题出 AI 摘要 → "显示原文"抽屉。</w:t>
      </w:r>
    </w:p>
    <w:p w14:paraId="00000146">
      <w:pPr>
        <w:numPr>
          <w:ilvl w:val="0"/>
          <w:numId w:val="1"/>
        </w:numPr>
      </w:pPr>
      <w:r>
        <w:rPr>
          <w:rFonts w:hint="eastAsia"/>
          <w:b w:val="1"/>
        </w:rPr>
        <w:t>断网演示</w:t>
      </w:r>
      <w:r>
        <w:rPr>
          <w:rFonts w:hint="eastAsia"/>
        </w:rPr>
        <w:t>：关掉 AI 开关或拔网线 → 上述 1/2/3 依旧可用，问答降级为"纯本地，未出网"并给出原因。</w:t>
      </w:r>
    </w:p>
    <w:p w14:paraId="00000147">
      <w:pPr>
        <w:pBdr>
          <w:bottom w:val="thick" w:color="040102" w:sz="8"/>
        </w:pBdr>
      </w:pPr>
    </w:p>
    <w:p w14:paraId="00000148">
      <w:pPr>
        <w:pStyle w:val="znvr7w"/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bookmarkStart w:id="28" w:name="f82mn6"/>
      <w:r>
        <w:rPr>
          <w:rFonts w:hint="eastAsia"/>
          <w:b w:val="1"/>
          <w:sz w:val="32"/>
        </w:rPr>
        <w:t>六、成本与性能分</w:t>
      </w:r>
      <w:bookmarkEnd w:id="28"/>
      <w:r>
        <w:rPr>
          <w:rFonts w:hint="eastAsia"/>
          <w:b w:val="1"/>
          <w:sz w:val="32"/>
        </w:rPr>
        <w:t>析</w:t>
      </w:r>
    </w:p>
    <w:p w14:paraId="00000149">
      <w:pPr>
        <w:pStyle w:val="000003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bookmarkStart w:id="29" w:name="xza2i3"/>
      <w:r>
        <w:rPr>
          <w:rFonts w:hint="eastAsia"/>
          <w:b w:val="1"/>
          <w:sz w:val="32"/>
        </w:rPr>
        <w:t>6.1 API 调用成本（按 DeepSeek 2026-08-17 起峰谷定价，deepseek-flash</w:t>
      </w:r>
      <w:bookmarkEnd w:id="29"/>
      <w:r>
        <w:rPr>
          <w:rFonts w:hint="eastAsia"/>
          <w:b w:val="1"/>
          <w:sz w:val="32"/>
        </w:rPr>
        <w:t>）</w:t>
      </w:r>
    </w:p>
    <w:p w14:paraId="0000014A">
      <w:r>
        <w:rPr>
          <w:rFonts w:hint="eastAsia"/>
        </w:rPr>
        <w:t>空闲时段：缓存命中输入 ¥0.05 / 百万 token，缓存未命中输入 ¥1.5，输出 ¥4.5；高峰时段翻倍。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Mar/>
            <w:vAlign w:val="center"/>
          </w:tcPr>
          <w:p w14:paraId="0000014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动作</w:t>
            </w:r>
          </w:p>
        </w:tc>
        <w:tc>
          <w:tcPr>
            <w:tcW w:w="2076" w:type="dxa"/>
            <w:tcMar/>
            <w:vAlign w:val="center"/>
          </w:tcPr>
          <w:p w14:paraId="0000014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模型调用次数</w:t>
            </w:r>
          </w:p>
        </w:tc>
        <w:tc>
          <w:tcPr>
            <w:tcW w:w="2076" w:type="dxa"/>
            <w:tcMar/>
            <w:vAlign w:val="center"/>
          </w:tcPr>
          <w:p w14:paraId="0000014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估算 token</w:t>
            </w:r>
          </w:p>
        </w:tc>
        <w:tc>
          <w:tcPr>
            <w:tcW w:w="2076" w:type="dxa"/>
            <w:tcMar/>
            <w:vAlign w:val="center"/>
          </w:tcPr>
          <w:p w14:paraId="0000014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单次成本（空闲时段）</w:t>
            </w:r>
          </w:p>
        </w:tc>
      </w:tr>
      <w:tr>
        <w:trPr/>
        <w:tc>
          <w:tcPr>
            <w:tcW w:w="2076" w:type="dxa"/>
            <w:tcMar/>
            <w:vAlign w:val="center"/>
          </w:tcPr>
          <w:p w14:paraId="0000014F">
            <w:r>
              <w:rPr>
                <w:rFonts w:hint="eastAsia"/>
              </w:rPr>
              <w:t>收集箱解析一段通知</w:t>
            </w:r>
          </w:p>
        </w:tc>
        <w:tc>
          <w:tcPr>
            <w:tcW w:w="2076" w:type="dxa"/>
            <w:tcMar/>
            <w:vAlign w:val="center"/>
          </w:tcPr>
          <w:p w14:paraId="00000150">
            <w:r>
              <w:t>1</w:t>
            </w:r>
          </w:p>
        </w:tc>
        <w:tc>
          <w:tcPr>
            <w:tcW w:w="2076" w:type="dxa"/>
            <w:tcMar/>
            <w:vAlign w:val="center"/>
          </w:tcPr>
          <w:p w14:paraId="00000151">
            <w:r>
              <w:rPr>
                <w:rFonts w:hint="eastAsia"/>
              </w:rPr>
              <w:t>输入 ~800（系统提示 500 + 内容）· 输出 ~300</w:t>
            </w:r>
          </w:p>
        </w:tc>
        <w:tc>
          <w:tcPr>
            <w:tcW w:w="2076" w:type="dxa"/>
            <w:tcMar/>
            <w:vAlign w:val="center"/>
          </w:tcPr>
          <w:p w14:paraId="00000152">
            <w:r>
              <w:rPr>
                <w:b w:val="1"/>
              </w:rPr>
              <w:t>≈ ¥0.0026</w:t>
            </w:r>
          </w:p>
        </w:tc>
      </w:tr>
      <w:tr>
        <w:trPr/>
        <w:tc>
          <w:tcPr>
            <w:tcW w:w="2076" w:type="dxa"/>
            <w:tcMar/>
            <w:vAlign w:val="center"/>
          </w:tcPr>
          <w:p w14:paraId="00000153">
            <w:r>
              <w:rPr>
                <w:rFonts w:hint="eastAsia"/>
              </w:rPr>
              <w:t>一次问答（规划 + 总结）</w:t>
            </w:r>
          </w:p>
        </w:tc>
        <w:tc>
          <w:tcPr>
            <w:tcW w:w="2076" w:type="dxa"/>
            <w:tcMar/>
            <w:vAlign w:val="center"/>
          </w:tcPr>
          <w:p w14:paraId="00000154">
            <w:r>
              <w:t>2</w:t>
            </w:r>
          </w:p>
        </w:tc>
        <w:tc>
          <w:tcPr>
            <w:tcW w:w="2076" w:type="dxa"/>
            <w:tcMar/>
            <w:vAlign w:val="center"/>
          </w:tcPr>
          <w:p w14:paraId="00000155">
            <w:r>
              <w:rPr>
                <w:rFonts w:hint="eastAsia"/>
              </w:rPr>
              <w:t>输入 ~1500 · 输出 ~500</w:t>
            </w:r>
          </w:p>
        </w:tc>
        <w:tc>
          <w:tcPr>
            <w:tcW w:w="2076" w:type="dxa"/>
            <w:tcMar/>
            <w:vAlign w:val="center"/>
          </w:tcPr>
          <w:p w14:paraId="00000156">
            <w:r>
              <w:rPr>
                <w:b w:val="1"/>
              </w:rPr>
              <w:t>≈ ¥0.0045</w:t>
            </w:r>
          </w:p>
        </w:tc>
      </w:tr>
      <w:tr>
        <w:trPr/>
        <w:tc>
          <w:tcPr>
            <w:tcW w:w="2076" w:type="dxa"/>
            <w:tcMar/>
            <w:vAlign w:val="center"/>
          </w:tcPr>
          <w:p w14:paraId="00000157">
            <w:r>
              <w:rPr>
                <w:rFonts w:hint="eastAsia"/>
              </w:rPr>
              <w:t>查询改写（开启时）</w:t>
            </w:r>
          </w:p>
        </w:tc>
        <w:tc>
          <w:tcPr>
            <w:tcW w:w="2076" w:type="dxa"/>
            <w:tcMar/>
            <w:vAlign w:val="center"/>
          </w:tcPr>
          <w:p w14:paraId="00000158">
            <w:r>
              <w:t>1</w:t>
            </w:r>
          </w:p>
        </w:tc>
        <w:tc>
          <w:tcPr>
            <w:tcW w:w="2076" w:type="dxa"/>
            <w:tcMar/>
            <w:vAlign w:val="center"/>
          </w:tcPr>
          <w:p w14:paraId="00000159">
            <w:r>
              <w:rPr>
                <w:rFonts w:hint="eastAsia"/>
              </w:rPr>
              <w:t>输入 ~300 · 输出 ~120</w:t>
            </w:r>
          </w:p>
        </w:tc>
        <w:tc>
          <w:tcPr>
            <w:tcW w:w="2076" w:type="dxa"/>
            <w:tcMar/>
            <w:vAlign w:val="center"/>
          </w:tcPr>
          <w:p w14:paraId="0000015A">
            <w:r>
              <w:t>≈ ¥0.0006</w:t>
            </w:r>
          </w:p>
        </w:tc>
      </w:tr>
      <w:tr>
        <w:trPr/>
        <w:tc>
          <w:tcPr>
            <w:tcW w:w="2076" w:type="dxa"/>
            <w:tcMar/>
            <w:vAlign w:val="center"/>
          </w:tcPr>
          <w:p w14:paraId="0000015B">
            <w:r>
              <w:rPr>
                <w:rFonts w:hint="eastAsia"/>
              </w:rPr>
              <w:t>信息流 AI 摘要（按需）</w:t>
            </w:r>
          </w:p>
        </w:tc>
        <w:tc>
          <w:tcPr>
            <w:tcW w:w="2076" w:type="dxa"/>
            <w:tcMar/>
            <w:vAlign w:val="center"/>
          </w:tcPr>
          <w:p w14:paraId="0000015C">
            <w:r>
              <w:t>1</w:t>
            </w:r>
          </w:p>
        </w:tc>
        <w:tc>
          <w:tcPr>
            <w:tcW w:w="2076" w:type="dxa"/>
            <w:tcMar/>
            <w:vAlign w:val="center"/>
          </w:tcPr>
          <w:p w14:paraId="0000015D">
            <w:r>
              <w:rPr>
                <w:rFonts w:hint="eastAsia"/>
              </w:rPr>
              <w:t>输入 ~1500 · 输出 ~200</w:t>
            </w:r>
          </w:p>
        </w:tc>
        <w:tc>
          <w:tcPr>
            <w:tcW w:w="2076" w:type="dxa"/>
            <w:tcMar/>
            <w:vAlign w:val="center"/>
          </w:tcPr>
          <w:p w14:paraId="0000015E">
            <w:r>
              <w:t>≈ ¥0.003</w:t>
            </w:r>
          </w:p>
        </w:tc>
      </w:tr>
    </w:tbl>
    <w:p w14:paraId="0000015F">
      <w:r>
        <w:rPr>
          <w:rFonts w:hint="eastAsia"/>
          <w:b w:val="1"/>
        </w:rPr>
        <w:t>典型用量</w:t>
      </w:r>
      <w:r>
        <w:rPr>
          <w:rFonts w:hint="eastAsia"/>
        </w:rPr>
        <w:t xml:space="preserve">：每天 20 次解析 + 10 次问答 ≈ </w:t>
      </w:r>
      <w:r>
        <w:rPr>
          <w:rFonts w:hint="eastAsia"/>
          <w:b w:val="1"/>
        </w:rPr>
        <w:t>¥0.1 / 天 ≈ ¥3 / 月</w:t>
      </w:r>
      <w:r>
        <w:rPr>
          <w:rFonts w:hint="eastAsia"/>
        </w:rPr>
        <w:t xml:space="preserve">。关闭云端则为 </w:t>
      </w:r>
      <w:r>
        <w:rPr>
          <w:b w:val="1"/>
        </w:rPr>
        <w:t>¥0</w:t>
      </w:r>
      <w:r>
        <w:rPr>
          <w:rFonts w:hint="eastAsia"/>
        </w:rPr>
        <w:t>（全部走本地规则与本地向量）。</w:t>
      </w:r>
    </w:p>
    <w:p w14:paraId="00000160">
      <w:pPr>
        <w:ind w:left="240"/>
      </w:pPr>
      <w:r>
        <w:rPr>
          <w:rFonts w:hint="eastAsia"/>
        </w:rPr>
        <w:t>说明：数字是按系统提示长度与实测输入输出量级估算，非账单数据；实际随内容长度浮动。</w:t>
      </w:r>
    </w:p>
    <w:p w14:paraId="00000161">
      <w:pPr>
        <w:pStyle w:val="000003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bookmarkStart w:id="30" w:name="l8exr8"/>
      <w:r>
        <w:rPr>
          <w:rFonts w:hint="eastAsia"/>
          <w:b w:val="1"/>
          <w:sz w:val="32"/>
        </w:rPr>
        <w:t>6.2 端到端延迟（实测</w:t>
      </w:r>
      <w:bookmarkEnd w:id="30"/>
      <w:r>
        <w:rPr>
          <w:rFonts w:hint="eastAsia"/>
          <w:b w:val="1"/>
          <w:sz w:val="32"/>
        </w:rPr>
        <w:t>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Mar/>
            <w:vAlign w:val="center"/>
          </w:tcPr>
          <w:p w14:paraId="0000016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路径</w:t>
            </w:r>
          </w:p>
        </w:tc>
        <w:tc>
          <w:tcPr>
            <w:tcW w:w="2768" w:type="dxa"/>
            <w:tcMar/>
            <w:vAlign w:val="center"/>
          </w:tcPr>
          <w:p w14:paraId="0000016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耗时</w:t>
            </w:r>
          </w:p>
        </w:tc>
        <w:tc>
          <w:tcPr>
            <w:tcW w:w="2768" w:type="dxa"/>
            <w:tcMar/>
            <w:vAlign w:val="center"/>
          </w:tcPr>
          <w:p w14:paraId="0000016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备注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165">
            <w:r>
              <w:rPr>
                <w:rFonts w:hint="eastAsia"/>
              </w:rPr>
              <w:t>全文检索（数千条）</w:t>
            </w:r>
          </w:p>
        </w:tc>
        <w:tc>
          <w:tcPr>
            <w:tcW w:w="2768" w:type="dxa"/>
            <w:tcMar/>
            <w:vAlign w:val="center"/>
          </w:tcPr>
          <w:p w14:paraId="00000166">
            <w:r>
              <w:rPr>
                <w:rFonts w:hint="eastAsia"/>
              </w:rPr>
              <w:t>毫秒级</w:t>
            </w:r>
          </w:p>
        </w:tc>
        <w:tc>
          <w:tcPr>
            <w:tcW w:w="2768" w:type="dxa"/>
            <w:tcMar/>
            <w:vAlign w:val="center"/>
          </w:tcPr>
          <w:p w14:paraId="00000167">
            <w:r>
              <w:rPr>
                <w:rFonts w:hint="eastAsia"/>
              </w:rPr>
              <w:t>MiniSearch 纯内存索引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168">
            <w:r>
              <w:rPr>
                <w:rFonts w:hint="eastAsia"/>
              </w:rPr>
              <w:t>语义检索（索引就绪）</w:t>
            </w:r>
          </w:p>
        </w:tc>
        <w:tc>
          <w:tcPr>
            <w:tcW w:w="2768" w:type="dxa"/>
            <w:tcMar/>
            <w:vAlign w:val="center"/>
          </w:tcPr>
          <w:p w14:paraId="00000169">
            <w:r>
              <w:rPr>
                <w:rFonts w:hint="eastAsia"/>
              </w:rPr>
              <w:t>毫秒级</w:t>
            </w:r>
          </w:p>
        </w:tc>
        <w:tc>
          <w:tcPr>
            <w:tcW w:w="2768" w:type="dxa"/>
            <w:tcMar/>
            <w:vAlign w:val="center"/>
          </w:tcPr>
          <w:p w14:paraId="0000016A">
            <w:r>
              <w:rPr>
                <w:rFonts w:hint="eastAsia"/>
              </w:rPr>
              <w:t>向量点积，83 条线性扫描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16B">
            <w:r>
              <w:rPr>
                <w:rFonts w:hint="eastAsia"/>
                <w:b w:val="1"/>
              </w:rPr>
              <w:t>本地向量模型首次加载</w:t>
            </w:r>
          </w:p>
        </w:tc>
        <w:tc>
          <w:tcPr>
            <w:tcW w:w="2768" w:type="dxa"/>
            <w:tcMar/>
            <w:vAlign w:val="center"/>
          </w:tcPr>
          <w:p w14:paraId="0000016C">
            <w:r>
              <w:rPr>
                <w:b w:val="1"/>
              </w:rPr>
              <w:t>1,195 ms</w:t>
            </w:r>
            <w:r>
              <w:rPr>
                <w:rFonts w:hint="eastAsia"/>
              </w:rPr>
              <w:t>（实测）</w:t>
            </w:r>
          </w:p>
        </w:tc>
        <w:tc>
          <w:tcPr>
            <w:tcW w:w="2768" w:type="dxa"/>
            <w:tcMar/>
            <w:vAlign w:val="center"/>
          </w:tcPr>
          <w:p w14:paraId="0000016D">
            <w:r>
              <w:rPr>
                <w:rFonts w:hint="eastAsia"/>
              </w:rPr>
              <w:t>含 WASM 初始化；之后常驻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16E">
            <w:r>
              <w:rPr>
                <w:rFonts w:hint="eastAsia"/>
              </w:rPr>
              <w:t>语义建索引</w:t>
            </w:r>
          </w:p>
        </w:tc>
        <w:tc>
          <w:tcPr>
            <w:tcW w:w="2768" w:type="dxa"/>
            <w:tcMar/>
            <w:vAlign w:val="center"/>
          </w:tcPr>
          <w:p w14:paraId="0000016F">
            <w:r>
              <w:rPr>
                <w:rFonts w:hint="eastAsia"/>
              </w:rPr>
              <w:t>30–60 ms / 条</w:t>
            </w:r>
          </w:p>
        </w:tc>
        <w:tc>
          <w:tcPr>
            <w:tcW w:w="2768" w:type="dxa"/>
            <w:tcMar/>
            <w:vAlign w:val="center"/>
          </w:tcPr>
          <w:p w14:paraId="00000170">
            <w:r>
              <w:rPr>
                <w:rFonts w:hint="eastAsia"/>
              </w:rPr>
              <w:t>83 条约 5 秒；上千条需数分钟（因此设为可选功能）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171">
            <w:r>
              <w:rPr>
                <w:rFonts w:hint="eastAsia"/>
              </w:rPr>
              <w:t>问答（云端）</w:t>
            </w:r>
          </w:p>
        </w:tc>
        <w:tc>
          <w:tcPr>
            <w:tcW w:w="2768" w:type="dxa"/>
            <w:tcMar/>
            <w:vAlign w:val="center"/>
          </w:tcPr>
          <w:p w14:paraId="00000172">
            <w:r>
              <w:t>2–5 s</w:t>
            </w:r>
          </w:p>
        </w:tc>
        <w:tc>
          <w:tcPr>
            <w:tcW w:w="2768" w:type="dxa"/>
            <w:tcMar/>
            <w:vAlign w:val="center"/>
          </w:tcPr>
          <w:p w14:paraId="00000173">
            <w:r>
              <w:rPr>
                <w:rFonts w:hint="eastAsia"/>
              </w:rPr>
              <w:t>两次串行模型调用 + 本地检索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174">
            <w:r>
              <w:rPr>
                <w:rFonts w:hint="eastAsia"/>
              </w:rPr>
              <w:t>问答（纯本地降级）</w:t>
            </w:r>
          </w:p>
        </w:tc>
        <w:tc>
          <w:tcPr>
            <w:tcW w:w="2768" w:type="dxa"/>
            <w:tcMar/>
            <w:vAlign w:val="center"/>
          </w:tcPr>
          <w:p w14:paraId="00000175">
            <w:r>
              <w:rPr>
                <w:rFonts w:hint="eastAsia"/>
              </w:rPr>
              <w:t>毫秒级</w:t>
            </w:r>
          </w:p>
        </w:tc>
        <w:tc>
          <w:tcPr>
            <w:tcW w:w="2768" w:type="dxa"/>
            <w:tcMar/>
            <w:vAlign w:val="center"/>
          </w:tcPr>
          <w:p w14:paraId="00000176">
            <w:r>
              <w:rPr>
                <w:rFonts w:hint="eastAsia"/>
              </w:rPr>
              <w:t>无模型调用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177">
            <w:r>
              <w:rPr>
                <w:rFonts w:hint="eastAsia"/>
              </w:rPr>
              <w:t>聚合服务一轮抓取</w:t>
            </w:r>
          </w:p>
        </w:tc>
        <w:tc>
          <w:tcPr>
            <w:tcW w:w="2768" w:type="dxa"/>
            <w:tcMar/>
            <w:vAlign w:val="center"/>
          </w:tcPr>
          <w:p w14:paraId="00000178">
            <w:r>
              <w:rPr>
                <w:rFonts w:hint="eastAsia"/>
              </w:rPr>
              <w:t>通常 &lt; 2 s</w:t>
            </w:r>
          </w:p>
        </w:tc>
        <w:tc>
          <w:tcPr>
            <w:tcW w:w="2768" w:type="dxa"/>
            <w:tcMar/>
            <w:vAlign w:val="center"/>
          </w:tcPr>
          <w:p w14:paraId="00000179">
            <w:r>
              <w:rPr>
                <w:rFonts w:hint="eastAsia"/>
              </w:rPr>
              <w:t>304 命中时更快（不解析不入库）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17A">
            <w:r>
              <w:rPr>
                <w:rFonts w:hint="eastAsia"/>
              </w:rPr>
              <w:t>补正文（62 条）</w:t>
            </w:r>
          </w:p>
        </w:tc>
        <w:tc>
          <w:tcPr>
            <w:tcW w:w="2768" w:type="dxa"/>
            <w:tcMar/>
            <w:vAlign w:val="center"/>
          </w:tcPr>
          <w:p w14:paraId="0000017B">
            <w:r>
              <w:rPr>
                <w:rFonts w:hint="eastAsia"/>
              </w:rPr>
              <w:t>约 2 分钟</w:t>
            </w:r>
          </w:p>
        </w:tc>
        <w:tc>
          <w:tcPr>
            <w:tcW w:w="2768" w:type="dxa"/>
            <w:tcMar/>
            <w:vAlign w:val="center"/>
          </w:tcPr>
          <w:p w14:paraId="0000017C">
            <w:r>
              <w:rPr>
                <w:rFonts w:hint="eastAsia"/>
              </w:rPr>
              <w:t>每域名限速 1.5s，串行</w:t>
            </w:r>
          </w:p>
        </w:tc>
      </w:tr>
    </w:tbl>
    <w:p w14:paraId="0000017D">
      <w:pPr>
        <w:pStyle w:val="000003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bookmarkStart w:id="31" w:name="9gjgec"/>
      <w:r>
        <w:rPr>
          <w:rFonts w:hint="eastAsia"/>
          <w:b w:val="1"/>
          <w:sz w:val="32"/>
        </w:rPr>
        <w:t>6.3 资源消</w:t>
      </w:r>
      <w:bookmarkEnd w:id="31"/>
      <w:r>
        <w:rPr>
          <w:rFonts w:hint="eastAsia"/>
          <w:b w:val="1"/>
          <w:sz w:val="32"/>
        </w:rPr>
        <w:t>耗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Mar/>
            <w:vAlign w:val="center"/>
          </w:tcPr>
          <w:p w14:paraId="0000017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项目</w:t>
            </w:r>
          </w:p>
        </w:tc>
        <w:tc>
          <w:tcPr>
            <w:tcW w:w="4153" w:type="dxa"/>
            <w:tcMar/>
            <w:vAlign w:val="center"/>
          </w:tcPr>
          <w:p w14:paraId="0000017F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占用</w:t>
            </w:r>
          </w:p>
        </w:tc>
      </w:tr>
      <w:tr>
        <w:trPr/>
        <w:tc>
          <w:tcPr>
            <w:tcW w:w="4153" w:type="dxa"/>
            <w:tcMar/>
            <w:vAlign w:val="center"/>
          </w:tcPr>
          <w:p w14:paraId="00000180">
            <w:r>
              <w:rPr>
                <w:rFonts w:hint="eastAsia"/>
              </w:rPr>
              <w:t>桌面端安装包</w:t>
            </w:r>
          </w:p>
        </w:tc>
        <w:tc>
          <w:tcPr>
            <w:tcW w:w="4153" w:type="dxa"/>
            <w:tcMar/>
            <w:vAlign w:val="center"/>
          </w:tcPr>
          <w:p w14:paraId="00000181">
            <w:r>
              <w:rPr>
                <w:rFonts w:hint="eastAsia"/>
              </w:rPr>
              <w:t>27 MB（含 24MB 向量模型 + 21MB WASM 运行时）</w:t>
            </w:r>
          </w:p>
        </w:tc>
      </w:tr>
      <w:tr>
        <w:trPr/>
        <w:tc>
          <w:tcPr>
            <w:tcW w:w="4153" w:type="dxa"/>
            <w:tcMar/>
            <w:vAlign w:val="center"/>
          </w:tcPr>
          <w:p w14:paraId="00000182">
            <w:r>
              <w:rPr>
                <w:rFonts w:hint="eastAsia"/>
              </w:rPr>
              <w:t>语义索引</w:t>
            </w:r>
          </w:p>
        </w:tc>
        <w:tc>
          <w:tcPr>
            <w:tcW w:w="4153" w:type="dxa"/>
            <w:tcMar/>
            <w:vAlign w:val="center"/>
          </w:tcPr>
          <w:p w14:paraId="00000183">
            <w:r>
              <w:rPr>
                <w:rFonts w:hint="eastAsia"/>
              </w:rPr>
              <w:t>2 KB / 条（512 维 Float32）</w:t>
            </w:r>
          </w:p>
        </w:tc>
      </w:tr>
      <w:tr>
        <w:trPr/>
        <w:tc>
          <w:tcPr>
            <w:tcW w:w="4153" w:type="dxa"/>
            <w:tcMar/>
            <w:vAlign w:val="center"/>
          </w:tcPr>
          <w:p w14:paraId="00000184">
            <w:r>
              <w:rPr>
                <w:rFonts w:hint="eastAsia"/>
              </w:rPr>
              <w:t>聚合数据库</w:t>
            </w:r>
          </w:p>
        </w:tc>
        <w:tc>
          <w:tcPr>
            <w:tcW w:w="4153" w:type="dxa"/>
            <w:tcMar/>
            <w:vAlign w:val="center"/>
          </w:tcPr>
          <w:p w14:paraId="00000185">
            <w:r>
              <w:rPr>
                <w:rFonts w:hint="eastAsia"/>
              </w:rPr>
              <w:t>当前 75 条约 90 KB（含 8.3 万字正文）</w:t>
            </w:r>
          </w:p>
        </w:tc>
      </w:tr>
      <w:tr>
        <w:trPr/>
        <w:tc>
          <w:tcPr>
            <w:tcW w:w="4153" w:type="dxa"/>
            <w:tcMar/>
            <w:vAlign w:val="center"/>
          </w:tcPr>
          <w:p w14:paraId="00000186">
            <w:r>
              <w:rPr>
                <w:rFonts w:hint="eastAsia"/>
              </w:rPr>
              <w:t>常驻内存</w:t>
            </w:r>
          </w:p>
        </w:tc>
        <w:tc>
          <w:tcPr>
            <w:tcW w:w="4153" w:type="dxa"/>
            <w:tcMar/>
            <w:vAlign w:val="center"/>
          </w:tcPr>
          <w:p w14:paraId="00000187">
            <w:r>
              <w:rPr>
                <w:rFonts w:hint="eastAsia"/>
              </w:rPr>
              <w:t>桌面端 ~34 MB（实测任务管理器）；聚合服务 ~50 MB</w:t>
            </w:r>
          </w:p>
        </w:tc>
      </w:tr>
      <w:tr>
        <w:trPr/>
        <w:tc>
          <w:tcPr>
            <w:tcW w:w="4153" w:type="dxa"/>
            <w:tcMar/>
            <w:vAlign w:val="center"/>
          </w:tcPr>
          <w:p w14:paraId="00000188">
            <w:r>
              <w:rPr>
                <w:rFonts w:hint="eastAsia"/>
              </w:rPr>
              <w:t>网络</w:t>
            </w:r>
          </w:p>
        </w:tc>
        <w:tc>
          <w:tcPr>
            <w:tcW w:w="4153" w:type="dxa"/>
            <w:tcMar/>
            <w:vAlign w:val="center"/>
          </w:tcPr>
          <w:p w14:paraId="00000189">
            <w:r>
              <w:rPr>
                <w:rFonts w:hint="eastAsia"/>
              </w:rPr>
              <w:t>默认 0；抓取按来源间隔（最小 300s），并遵守 robots 与每域名限速</w:t>
            </w:r>
          </w:p>
        </w:tc>
      </w:tr>
    </w:tbl>
    <w:p w14:paraId="0000018A">
      <w:pPr>
        <w:pStyle w:val="000003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bookmarkStart w:id="32" w:name="r8js3b"/>
      <w:r>
        <w:rPr>
          <w:rFonts w:hint="eastAsia"/>
          <w:b w:val="1"/>
          <w:sz w:val="32"/>
        </w:rPr>
        <w:t>6.4 主要瓶</w:t>
      </w:r>
      <w:bookmarkEnd w:id="32"/>
      <w:r>
        <w:rPr>
          <w:rFonts w:hint="eastAsia"/>
          <w:b w:val="1"/>
          <w:sz w:val="32"/>
        </w:rPr>
        <w:t>颈</w:t>
      </w:r>
    </w:p>
    <w:p w14:paraId="0000018B">
      <w:pPr>
        <w:numPr>
          <w:ilvl w:val="0"/>
          <w:numId w:val="2"/>
        </w:numPr>
      </w:pPr>
      <w:r>
        <w:rPr>
          <w:rFonts w:hint="eastAsia"/>
          <w:b w:val="1"/>
        </w:rPr>
        <w:t>语义索引构建是串行的</w:t>
      </w:r>
      <w:r>
        <w:rPr>
          <w:rFonts w:hint="eastAsia"/>
        </w:rPr>
        <w:t xml:space="preserve">：逐条 </w:t>
      </w:r>
      <w:r>
        <w:rPr>
          <w:rFonts w:ascii="Consolas" w:hAnsi="Consolas" w:eastAsia="Consolas" w:cs="Consolas"/>
        </w:rPr>
        <w:t>embed()</w:t>
      </w:r>
      <w:r>
        <w:rPr>
          <w:rFonts w:hint="eastAsia"/>
        </w:rPr>
        <w:t>，没有批处理/并发；上千条要数分钟。（已用"可选功能 + 条数上限 2000"缓解，未根治）</w:t>
      </w:r>
    </w:p>
    <w:p w14:paraId="0000018C">
      <w:pPr>
        <w:numPr>
          <w:ilvl w:val="0"/>
          <w:numId w:val="2"/>
        </w:numPr>
      </w:pPr>
      <w:r>
        <w:rPr>
          <w:rFonts w:hint="eastAsia"/>
          <w:b w:val="1"/>
        </w:rPr>
        <w:t>向量检索是线性扫描</w:t>
      </w:r>
      <w:r>
        <w:rPr>
          <w:rFonts w:hint="eastAsia"/>
        </w:rPr>
        <w:t>：没有 HNSW/IVF 索引。当前量级（千条）无感，量级上万会成为瓶颈。</w:t>
      </w:r>
    </w:p>
    <w:p w14:paraId="0000018D">
      <w:pPr>
        <w:numPr>
          <w:ilvl w:val="0"/>
          <w:numId w:val="2"/>
        </w:numPr>
      </w:pPr>
      <w:r>
        <w:rPr>
          <w:rFonts w:hint="eastAsia"/>
          <w:b w:val="1"/>
        </w:rPr>
        <w:t>问答两次模型调用串行</w:t>
      </w:r>
      <w:r>
        <w:rPr>
          <w:rFonts w:hint="eastAsia"/>
        </w:rPr>
        <w:t>：规划必须在总结前，无法并行；可改流式输出降低"等待感"。</w:t>
      </w:r>
    </w:p>
    <w:p w14:paraId="0000018E">
      <w:pPr>
        <w:numPr>
          <w:ilvl w:val="0"/>
          <w:numId w:val="2"/>
        </w:numPr>
      </w:pPr>
      <w:r>
        <w:rPr>
          <w:rFonts w:hint="eastAsia"/>
          <w:b w:val="1"/>
        </w:rPr>
        <w:t>聚合正文抓取串行 + 域名限速</w:t>
      </w:r>
      <w:r>
        <w:rPr>
          <w:rFonts w:hint="eastAsia"/>
        </w:rPr>
        <w:t>：62 条要 2 分钟；可按域名并发。</w:t>
      </w:r>
    </w:p>
    <w:p w14:paraId="0000018F">
      <w:pPr>
        <w:numPr>
          <w:ilvl w:val="0"/>
          <w:numId w:val="2"/>
        </w:numPr>
      </w:pPr>
      <w:r>
        <w:rPr>
          <w:rFonts w:hint="eastAsia"/>
          <w:b w:val="1"/>
        </w:rPr>
        <w:t>前端单次障的 Web Worker 缺失</w:t>
      </w:r>
      <w:r>
        <w:rPr>
          <w:rFonts w:hint="eastAsia"/>
        </w:rPr>
        <w:t>：PDF 解析、向量计算都在主线程，大索引构建时界面会卡（目前用进度条掩盖）。</w:t>
      </w:r>
    </w:p>
    <w:p w14:paraId="00000190">
      <w:pPr>
        <w:pStyle w:val="000003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bookmarkStart w:id="33" w:name="f0ju9v"/>
      <w:r>
        <w:rPr>
          <w:rFonts w:hint="eastAsia"/>
          <w:b w:val="1"/>
          <w:sz w:val="32"/>
        </w:rPr>
        <w:t>6.5 优化方向（按性价比排序</w:t>
      </w:r>
      <w:bookmarkEnd w:id="33"/>
      <w:r>
        <w:rPr>
          <w:rFonts w:hint="eastAsia"/>
          <w:b w:val="1"/>
          <w:sz w:val="32"/>
        </w:rPr>
        <w:t>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Mar/>
            <w:vAlign w:val="center"/>
          </w:tcPr>
          <w:p w14:paraId="0000019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优化</w:t>
            </w:r>
          </w:p>
        </w:tc>
        <w:tc>
          <w:tcPr>
            <w:tcW w:w="2768" w:type="dxa"/>
            <w:tcMar/>
            <w:vAlign w:val="center"/>
          </w:tcPr>
          <w:p w14:paraId="0000019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预期收益</w:t>
            </w:r>
          </w:p>
        </w:tc>
        <w:tc>
          <w:tcPr>
            <w:tcW w:w="2768" w:type="dxa"/>
            <w:tcMar/>
            <w:vAlign w:val="center"/>
          </w:tcPr>
          <w:p w14:paraId="0000019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代价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194">
            <w:r>
              <w:rPr>
                <w:rFonts w:hint="eastAsia"/>
              </w:rPr>
              <w:t>向量批量推理（batch=16/32）</w:t>
            </w:r>
          </w:p>
        </w:tc>
        <w:tc>
          <w:tcPr>
            <w:tcW w:w="2768" w:type="dxa"/>
            <w:tcMar/>
            <w:vAlign w:val="center"/>
          </w:tcPr>
          <w:p w14:paraId="00000195">
            <w:r>
              <w:rPr>
                <w:rFonts w:hint="eastAsia"/>
              </w:rPr>
              <w:t>建索引提速 3–5 倍</w:t>
            </w:r>
          </w:p>
        </w:tc>
        <w:tc>
          <w:tcPr>
            <w:tcW w:w="2768" w:type="dxa"/>
            <w:tcMar/>
            <w:vAlign w:val="center"/>
          </w:tcPr>
          <w:p w14:paraId="00000196">
            <w:r>
              <w:rPr>
                <w:rFonts w:hint="eastAsia"/>
              </w:rPr>
              <w:t>中等（改 embedMany）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197">
            <w:r>
              <w:rPr>
                <w:rFonts w:hint="eastAsia"/>
              </w:rPr>
              <w:t>索引构建搬进 Web Worker</w:t>
            </w:r>
          </w:p>
        </w:tc>
        <w:tc>
          <w:tcPr>
            <w:tcW w:w="2768" w:type="dxa"/>
            <w:tcMar/>
            <w:vAlign w:val="center"/>
          </w:tcPr>
          <w:p w14:paraId="00000198">
            <w:r>
              <w:rPr>
                <w:rFonts w:hint="eastAsia"/>
              </w:rPr>
              <w:t>界面不再卡顿</w:t>
            </w:r>
          </w:p>
        </w:tc>
        <w:tc>
          <w:tcPr>
            <w:tcW w:w="2768" w:type="dxa"/>
            <w:tcMar/>
            <w:vAlign w:val="center"/>
          </w:tcPr>
          <w:p w14:paraId="00000199">
            <w:r>
              <w:rPr>
                <w:rFonts w:hint="eastAsia"/>
              </w:rPr>
              <w:t>中等（需要序列化数据）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19A">
            <w:r>
              <w:rPr>
                <w:rFonts w:hint="eastAsia"/>
              </w:rPr>
              <w:t>引入 HNSW（如 hnswlib-wasm）</w:t>
            </w:r>
          </w:p>
        </w:tc>
        <w:tc>
          <w:tcPr>
            <w:tcW w:w="2768" w:type="dxa"/>
            <w:tcMar/>
            <w:vAlign w:val="center"/>
          </w:tcPr>
          <w:p w14:paraId="0000019B">
            <w:r>
              <w:rPr>
                <w:rFonts w:hint="eastAsia"/>
              </w:rPr>
              <w:t>检索从 O(n) → O(log n)</w:t>
            </w:r>
          </w:p>
        </w:tc>
        <w:tc>
          <w:tcPr>
            <w:tcW w:w="2768" w:type="dxa"/>
            <w:tcMar/>
            <w:vAlign w:val="center"/>
          </w:tcPr>
          <w:p w14:paraId="0000019C">
            <w:r>
              <w:rPr>
                <w:rFonts w:hint="eastAsia"/>
              </w:rPr>
              <w:t>较大（新增依赖与索引格式）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19D">
            <w:r>
              <w:rPr>
                <w:rFonts w:hint="eastAsia"/>
              </w:rPr>
              <w:t>问答流式输出</w:t>
            </w:r>
          </w:p>
        </w:tc>
        <w:tc>
          <w:tcPr>
            <w:tcW w:w="2768" w:type="dxa"/>
            <w:tcMar/>
            <w:vAlign w:val="center"/>
          </w:tcPr>
          <w:p w14:paraId="0000019E">
            <w:r>
              <w:rPr>
                <w:rFonts w:hint="eastAsia"/>
              </w:rPr>
              <w:t>首字延迟从 2–5s → &lt;1s</w:t>
            </w:r>
          </w:p>
        </w:tc>
        <w:tc>
          <w:tcPr>
            <w:tcW w:w="2768" w:type="dxa"/>
            <w:tcMar/>
            <w:vAlign w:val="center"/>
          </w:tcPr>
          <w:p w14:paraId="0000019F">
            <w:r>
              <w:rPr>
                <w:rFonts w:hint="eastAsia"/>
              </w:rPr>
              <w:t>小（SSE 解析 + UI 增量渲染）</w:t>
            </w:r>
          </w:p>
        </w:tc>
      </w:tr>
      <w:tr>
        <w:trPr/>
        <w:tc>
          <w:tcPr>
            <w:tcW w:w="2768" w:type="dxa"/>
            <w:tcMar/>
            <w:vAlign w:val="center"/>
          </w:tcPr>
          <w:p w14:paraId="000001A0">
            <w:r>
              <w:rPr>
                <w:rFonts w:hint="eastAsia"/>
              </w:rPr>
              <w:t>语义索引只对新内容增量</w:t>
            </w:r>
          </w:p>
        </w:tc>
        <w:tc>
          <w:tcPr>
            <w:tcW w:w="2768" w:type="dxa"/>
            <w:tcMar/>
            <w:vAlign w:val="center"/>
          </w:tcPr>
          <w:p w14:paraId="000001A1">
            <w:r>
              <w:rPr>
                <w:rFonts w:hint="eastAsia"/>
              </w:rPr>
              <w:t>已实现（内容哈希比对）</w:t>
            </w:r>
          </w:p>
        </w:tc>
        <w:tc>
          <w:tcPr>
            <w:tcW w:w="2768" w:type="dxa"/>
            <w:tcMar/>
            <w:vAlign w:val="center"/>
          </w:tcPr>
          <w:p w14:paraId="000001A2">
            <w:r>
              <w:t>—</w:t>
            </w:r>
          </w:p>
        </w:tc>
      </w:tr>
    </w:tbl>
    <w:p w14:paraId="000001A3">
      <w:pPr>
        <w:pBdr>
          <w:bottom w:val="thick" w:color="040102" w:sz="8"/>
        </w:pBdr>
      </w:pPr>
    </w:p>
    <w:p w14:paraId="000001A4">
      <w:pPr>
        <w:pStyle w:val="znvr7w"/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bookmarkStart w:id="34" w:name="qmhhrj"/>
      <w:r>
        <w:rPr>
          <w:rFonts w:hint="eastAsia"/>
          <w:b w:val="1"/>
          <w:sz w:val="32"/>
        </w:rPr>
        <w:t>七、可观测性证</w:t>
      </w:r>
      <w:bookmarkEnd w:id="34"/>
      <w:r>
        <w:rPr>
          <w:rFonts w:hint="eastAsia"/>
          <w:b w:val="1"/>
          <w:sz w:val="32"/>
        </w:rPr>
        <w:t>据</w:t>
      </w:r>
    </w:p>
    <w:p w14:paraId="000001A5">
      <w:pPr>
        <w:pStyle w:val="000003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bookmarkStart w:id="35" w:name="plz8oz"/>
      <w:r>
        <w:rPr>
          <w:rFonts w:hint="eastAsia"/>
          <w:b w:val="1"/>
          <w:sz w:val="32"/>
        </w:rPr>
        <w:t xml:space="preserve">7.1 抓取运行记录（聚合服务 </w:t>
      </w:r>
      <w:r>
        <w:rPr>
          <w:rFonts w:ascii="Consolas" w:hAnsi="Consolas" w:eastAsia="Consolas" w:cs="Consolas"/>
          <w:b w:val="1"/>
          <w:sz w:val="32"/>
        </w:rPr>
        <w:t>fetch_runs</w:t>
      </w:r>
      <w:r>
        <w:rPr>
          <w:rFonts w:hint="eastAsia"/>
          <w:b w:val="1"/>
          <w:sz w:val="32"/>
        </w:rPr>
        <w:t xml:space="preserve"> 表</w:t>
      </w:r>
      <w:bookmarkEnd w:id="35"/>
      <w:r>
        <w:rPr>
          <w:rFonts w:hint="eastAsia"/>
          <w:b w:val="1"/>
          <w:sz w:val="32"/>
        </w:rPr>
        <w:t>）</w:t>
      </w:r>
    </w:p>
    <w:p w14:paraId="000001A6">
      <w:r>
        <w:rPr>
          <w:rFonts w:hint="eastAsia"/>
        </w:rPr>
        <w:t>每轮抓取写一行：</w:t>
      </w:r>
      <w:r>
        <w:rPr>
          <w:rFonts w:ascii="Consolas" w:hAnsi="Consolas" w:eastAsia="Consolas" w:cs="Consolas"/>
        </w:rPr>
        <w:t>started_at / finished_at / status / http_status / duration_ms / items_found / items_new / error_kind / error_message</w:t>
      </w:r>
      <w:r>
        <w:rPr>
          <w:rFonts w:hint="eastAsia"/>
        </w:rPr>
        <w:t xml:space="preserve">，界面可在来源的"日志"里按时间倒序查看，也可 </w:t>
      </w:r>
      <w:r>
        <w:rPr>
          <w:rFonts w:ascii="Consolas" w:hAnsi="Consolas" w:eastAsia="Consolas" w:cs="Consolas"/>
        </w:rPr>
        <w:t>python cli.py runs</w:t>
      </w:r>
      <w:r>
        <w:rPr>
          <w:rFonts w:hint="eastAsia"/>
        </w:rPr>
        <w:t xml:space="preserve"> 查看。</w:t>
      </w:r>
    </w:p>
    <w:p w14:paraId="000001A7">
      <w:r>
        <w:rPr>
          <w:rFonts w:hint="eastAsia"/>
        </w:rPr>
        <w:t>示例（本机实测抓取轮次）：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  <w:tcMar/>
            <w:vAlign w:val="center"/>
          </w:tcPr>
          <w:p w14:paraId="000001A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来源</w:t>
            </w:r>
          </w:p>
        </w:tc>
        <w:tc>
          <w:tcPr>
            <w:tcW w:w="1384" w:type="dxa"/>
            <w:tcMar/>
            <w:vAlign w:val="center"/>
          </w:tcPr>
          <w:p w14:paraId="000001A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状态</w:t>
            </w:r>
          </w:p>
        </w:tc>
        <w:tc>
          <w:tcPr>
            <w:tcW w:w="1384" w:type="dxa"/>
            <w:tcMar/>
            <w:vAlign w:val="center"/>
          </w:tcPr>
          <w:p w14:paraId="000001AA">
            <w:pPr>
              <w:rPr>
                <w:b w:val="1"/>
                <w:bCs w:val="1"/>
              </w:rPr>
            </w:pPr>
            <w:r>
              <w:rPr>
                <w:b w:val="1"/>
              </w:rPr>
              <w:t>HTTP</w:t>
            </w:r>
          </w:p>
        </w:tc>
        <w:tc>
          <w:tcPr>
            <w:tcW w:w="1384" w:type="dxa"/>
            <w:tcMar/>
            <w:vAlign w:val="center"/>
          </w:tcPr>
          <w:p w14:paraId="000001A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耗时</w:t>
            </w:r>
          </w:p>
        </w:tc>
        <w:tc>
          <w:tcPr>
            <w:tcW w:w="1384" w:type="dxa"/>
            <w:tcMar/>
            <w:vAlign w:val="center"/>
          </w:tcPr>
          <w:p w14:paraId="000001A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发现</w:t>
            </w:r>
          </w:p>
        </w:tc>
        <w:tc>
          <w:tcPr>
            <w:tcW w:w="1384" w:type="dxa"/>
            <w:tcMar/>
            <w:vAlign w:val="center"/>
          </w:tcPr>
          <w:p w14:paraId="000001A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新增</w:t>
            </w:r>
          </w:p>
        </w:tc>
      </w:tr>
      <w:tr>
        <w:trPr/>
        <w:tc>
          <w:tcPr>
            <w:tcW w:w="1384" w:type="dxa"/>
            <w:tcMar/>
            <w:vAlign w:val="center"/>
          </w:tcPr>
          <w:p w14:paraId="000001AE">
            <w:r>
              <w:rPr>
                <w:rFonts w:hint="eastAsia"/>
              </w:rPr>
              <w:t>上海大学迎新网</w:t>
            </w:r>
          </w:p>
        </w:tc>
        <w:tc>
          <w:tcPr>
            <w:tcW w:w="1384" w:type="dxa"/>
            <w:tcMar/>
            <w:vAlign w:val="center"/>
          </w:tcPr>
          <w:p w14:paraId="000001AF">
            <w:r>
              <w:t>ok</w:t>
            </w:r>
          </w:p>
        </w:tc>
        <w:tc>
          <w:tcPr>
            <w:tcW w:w="1384" w:type="dxa"/>
            <w:tcMar/>
            <w:vAlign w:val="center"/>
          </w:tcPr>
          <w:p w14:paraId="000001B0">
            <w:r>
              <w:t>200</w:t>
            </w:r>
          </w:p>
        </w:tc>
        <w:tc>
          <w:tcPr>
            <w:tcW w:w="1384" w:type="dxa"/>
            <w:tcMar/>
            <w:vAlign w:val="center"/>
          </w:tcPr>
          <w:p w14:paraId="000001B1">
            <w:r>
              <w:t>640 ms</w:t>
            </w:r>
          </w:p>
        </w:tc>
        <w:tc>
          <w:tcPr>
            <w:tcW w:w="1384" w:type="dxa"/>
            <w:tcMar/>
            <w:vAlign w:val="center"/>
          </w:tcPr>
          <w:p w14:paraId="000001B2">
            <w:r>
              <w:t>30</w:t>
            </w:r>
          </w:p>
        </w:tc>
        <w:tc>
          <w:tcPr>
            <w:tcW w:w="1384" w:type="dxa"/>
            <w:tcMar/>
            <w:vAlign w:val="center"/>
          </w:tcPr>
          <w:p w14:paraId="000001B3">
            <w:r>
              <w:t>30</w:t>
            </w:r>
          </w:p>
        </w:tc>
      </w:tr>
      <w:tr>
        <w:trPr/>
        <w:tc>
          <w:tcPr>
            <w:tcW w:w="1384" w:type="dxa"/>
            <w:tcMar/>
            <w:vAlign w:val="center"/>
          </w:tcPr>
          <w:p w14:paraId="000001B4">
            <w:r>
              <w:rPr>
                <w:rFonts w:hint="eastAsia"/>
              </w:rPr>
              <w:t>本科生院公告</w:t>
            </w:r>
          </w:p>
        </w:tc>
        <w:tc>
          <w:tcPr>
            <w:tcW w:w="1384" w:type="dxa"/>
            <w:tcMar/>
            <w:vAlign w:val="center"/>
          </w:tcPr>
          <w:p w14:paraId="000001B5">
            <w:r>
              <w:t>ok</w:t>
            </w:r>
          </w:p>
        </w:tc>
        <w:tc>
          <w:tcPr>
            <w:tcW w:w="1384" w:type="dxa"/>
            <w:tcMar/>
            <w:vAlign w:val="center"/>
          </w:tcPr>
          <w:p w14:paraId="000001B6">
            <w:r>
              <w:t>200</w:t>
            </w:r>
          </w:p>
        </w:tc>
        <w:tc>
          <w:tcPr>
            <w:tcW w:w="1384" w:type="dxa"/>
            <w:tcMar/>
            <w:vAlign w:val="center"/>
          </w:tcPr>
          <w:p w14:paraId="000001B7">
            <w:r>
              <w:t>880 ms</w:t>
            </w:r>
          </w:p>
        </w:tc>
        <w:tc>
          <w:tcPr>
            <w:tcW w:w="1384" w:type="dxa"/>
            <w:tcMar/>
            <w:vAlign w:val="center"/>
          </w:tcPr>
          <w:p w14:paraId="000001B8">
            <w:r>
              <w:t>24</w:t>
            </w:r>
          </w:p>
        </w:tc>
        <w:tc>
          <w:tcPr>
            <w:tcW w:w="1384" w:type="dxa"/>
            <w:tcMar/>
            <w:vAlign w:val="center"/>
          </w:tcPr>
          <w:p w14:paraId="000001B9">
            <w:r>
              <w:t>24</w:t>
            </w:r>
          </w:p>
        </w:tc>
      </w:tr>
      <w:tr>
        <w:trPr/>
        <w:tc>
          <w:tcPr>
            <w:tcW w:w="1384" w:type="dxa"/>
            <w:tcMar/>
            <w:vAlign w:val="center"/>
          </w:tcPr>
          <w:p w14:paraId="000001BA">
            <w:r>
              <w:rPr>
                <w:rFonts w:hint="eastAsia"/>
              </w:rPr>
              <w:t>阮一峰的网络日志</w:t>
            </w:r>
          </w:p>
        </w:tc>
        <w:tc>
          <w:tcPr>
            <w:tcW w:w="1384" w:type="dxa"/>
            <w:tcMar/>
            <w:vAlign w:val="center"/>
          </w:tcPr>
          <w:p w14:paraId="000001BB">
            <w:r>
              <w:t>not_modified</w:t>
            </w:r>
          </w:p>
        </w:tc>
        <w:tc>
          <w:tcPr>
            <w:tcW w:w="1384" w:type="dxa"/>
            <w:tcMar/>
            <w:vAlign w:val="center"/>
          </w:tcPr>
          <w:p w14:paraId="000001BC">
            <w:r>
              <w:t>304</w:t>
            </w:r>
          </w:p>
        </w:tc>
        <w:tc>
          <w:tcPr>
            <w:tcW w:w="1384" w:type="dxa"/>
            <w:tcMar/>
            <w:vAlign w:val="center"/>
          </w:tcPr>
          <w:p w14:paraId="000001BD">
            <w:r>
              <w:t>210 ms</w:t>
            </w:r>
          </w:p>
        </w:tc>
        <w:tc>
          <w:tcPr>
            <w:tcW w:w="1384" w:type="dxa"/>
            <w:tcMar/>
            <w:vAlign w:val="center"/>
          </w:tcPr>
          <w:p w14:paraId="000001BE">
            <w:r>
              <w:t>—</w:t>
            </w:r>
          </w:p>
        </w:tc>
        <w:tc>
          <w:tcPr>
            <w:tcW w:w="1384" w:type="dxa"/>
            <w:tcMar/>
            <w:vAlign w:val="center"/>
          </w:tcPr>
          <w:p w14:paraId="000001BF">
            <w:r>
              <w:t>—</w:t>
            </w:r>
          </w:p>
        </w:tc>
      </w:tr>
      <w:tr>
        <w:trPr/>
        <w:tc>
          <w:tcPr>
            <w:tcW w:w="1384" w:type="dxa"/>
            <w:tcMar/>
            <w:vAlign w:val="center"/>
          </w:tcPr>
          <w:p w14:paraId="000001C0">
            <w:r>
              <w:rPr>
                <w:rFonts w:hint="eastAsia"/>
              </w:rPr>
              <w:t>上大新闻网（部分路径）</w:t>
            </w:r>
          </w:p>
        </w:tc>
        <w:tc>
          <w:tcPr>
            <w:tcW w:w="1384" w:type="dxa"/>
            <w:tcMar/>
            <w:vAlign w:val="center"/>
          </w:tcPr>
          <w:p w14:paraId="000001C1">
            <w:r>
              <w:t>error</w:t>
            </w:r>
          </w:p>
        </w:tc>
        <w:tc>
          <w:tcPr>
            <w:tcW w:w="1384" w:type="dxa"/>
            <w:tcMar/>
            <w:vAlign w:val="center"/>
          </w:tcPr>
          <w:p w14:paraId="000001C2">
            <w:r>
              <w:t>—</w:t>
            </w:r>
          </w:p>
        </w:tc>
        <w:tc>
          <w:tcPr>
            <w:tcW w:w="1384" w:type="dxa"/>
            <w:tcMar/>
            <w:vAlign w:val="center"/>
          </w:tcPr>
          <w:p w14:paraId="000001C3">
            <w:r>
              <w:t>—</w:t>
            </w:r>
          </w:p>
        </w:tc>
        <w:tc>
          <w:tcPr>
            <w:tcW w:w="1384" w:type="dxa"/>
            <w:tcMar/>
            <w:vAlign w:val="center"/>
          </w:tcPr>
          <w:p w14:paraId="000001C4">
            <w:r>
              <w:t>—</w:t>
            </w:r>
          </w:p>
        </w:tc>
        <w:tc>
          <w:tcPr>
            <w:tcW w:w="1384" w:type="dxa"/>
            <w:tcMar/>
            <w:vAlign w:val="center"/>
          </w:tcPr>
          <w:p w14:paraId="000001C5">
            <w:r>
              <w:t>—</w:t>
            </w:r>
          </w:p>
        </w:tc>
      </w:tr>
    </w:tbl>
    <w:p w14:paraId="000001C6">
      <w:pPr>
        <w:pStyle w:val="000003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bookmarkStart w:id="36" w:name="l48w5c"/>
      <w:r>
        <w:rPr>
          <w:rFonts w:hint="eastAsia"/>
          <w:b w:val="1"/>
          <w:sz w:val="32"/>
        </w:rPr>
        <w:t>7.2 正文覆盖指标（</w:t>
      </w:r>
      <w:r>
        <w:rPr>
          <w:rFonts w:ascii="Consolas" w:hAnsi="Consolas" w:eastAsia="Consolas" w:cs="Consolas"/>
          <w:b w:val="1"/>
          <w:sz w:val="32"/>
        </w:rPr>
        <w:t>/api/content/status</w:t>
      </w:r>
      <w:bookmarkEnd w:id="36"/>
      <w:r>
        <w:rPr>
          <w:rFonts w:hint="eastAsia"/>
          <w:b w:val="1"/>
          <w:sz w:val="32"/>
        </w:rPr>
        <w:t>）</w:t>
      </w:r>
    </w:p>
    <w:p w14:paraId="000001C7">
      <w:r>
        <w:drawing>
          <wp:inline distT="0" distB="0" distL="0" distR="0">
            <wp:extent cx="5760720" cy="5760720"/>
            <wp:effectExtent l="0" t="0" r="0" b="0"/>
            <wp:docPr id="6" name="文本框 ydy6pk"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60720" cy="5760720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9525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 w14:paraId="000001C8">
                        <w:pPr>
                          <w:jc w:val="left"/>
                        </w:pPr>
                        <w:r>
                          <w:t>{"items":75,"with_content":60,"failed":15,"skipped":0,"pending":0,"content_chars":83199}</w:t>
                        </w:r>
                      </w:p>
                    </w:txbxContent>
                  </wps:txbx>
                  <wps:bodyPr rot="0" spcFirstLastPara="0" vertOverflow="overflow" horzOverflow="overflow" vert="horz" wrap="square" lIns="400050" tIns="114300" rIns="114300" bIns="114300" numCol="1" spcCol="0" rtlCol="0" fromWordArt="0" anchor="t" anchorCtr="0" forceAA="0" compatLnSpc="1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>
          <w:rFonts w:hint="eastAsia"/>
        </w:rPr>
        <w:t>按来源细分（</w:t>
      </w:r>
      <w:r>
        <w:rPr>
          <w:rFonts w:ascii="Consolas" w:hAnsi="Consolas" w:eastAsia="Consolas" w:cs="Consolas"/>
        </w:rPr>
        <w:t>python cli.py content --status</w:t>
      </w:r>
      <w:r>
        <w:rPr>
          <w:rFonts w:hint="eastAsia"/>
        </w:rPr>
        <w:t>）：</w:t>
      </w:r>
    </w:p>
    <w:p w14:paraId="000001C9">
      <w:pPr>
        <w:pStyle w:val="000003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bookmarkStart w:id="37" w:name="wlrtw2"/>
      <w:r>
        <w:drawing>
          <wp:inline distT="0" distB="0" distL="0" distR="0">
            <wp:extent cx="5760720" cy="5760720"/>
            <wp:effectExtent l="0" t="0" r="0" b="0"/>
            <wp:docPr id="8" name="文本框 lz1otu"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60720" cy="5760720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9525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 w14:paraId="000001CA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>条目 75　有正文 60　失败 15　跳过 0　待处理 0</w:t>
                        </w:r>
                      </w:p>
                      <w:p w14:paraId="000001CB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 xml:space="preserve">  [1] 阮一峰的网络日志   rss   抓正文=关　3/3 有正文      ← feed 自带全文，零额外请求</w:t>
                        </w:r>
                      </w:p>
                      <w:p w14:paraId="000001CC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 xml:space="preserve">  [4] 本科生院公告       html  抓正文=开　23/24 有正文</w:t>
                        </w:r>
                      </w:p>
                      <w:p w14:paraId="000001CD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 xml:space="preserve">  [5] 上大新闻网         html  抓正文=开　3/8 有正文       ← 失败多为 robots 不允许</w:t>
                        </w:r>
                      </w:p>
                      <w:p w14:paraId="000001CE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 xml:space="preserve">  [6] 少数派             rss   抓正文=关　10/10 有正文</w:t>
                        </w:r>
                      </w:p>
                      <w:p w14:paraId="000001CF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 xml:space="preserve">  [7] 上海大学迎新网     html  抓正文=开　21/30 有正文</w:t>
                        </w:r>
                      </w:p>
                    </w:txbxContent>
                  </wps:txbx>
                  <wps:bodyPr rot="0" spcFirstLastPara="0" vertOverflow="overflow" horzOverflow="overflow" vert="horz" wrap="square" lIns="400050" tIns="114300" rIns="114300" bIns="114300" numCol="1" spcCol="0" rtlCol="0" fromWordArt="0" anchor="t" anchorCtr="0" forceAA="0" compatLnSpc="1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>
          <w:rFonts w:hint="eastAsia"/>
          <w:b w:val="1"/>
          <w:sz w:val="32"/>
        </w:rPr>
        <w:t xml:space="preserve">7.3 能力体检（前端 </w:t>
      </w:r>
      <w:r>
        <w:rPr>
          <w:rFonts w:ascii="Consolas" w:hAnsi="Consolas" w:eastAsia="Consolas" w:cs="Consolas"/>
          <w:b w:val="1"/>
          <w:sz w:val="32"/>
        </w:rPr>
        <w:t>capabilities.ts</w:t>
      </w:r>
      <w:bookmarkEnd w:id="37"/>
      <w:r>
        <w:rPr>
          <w:rFonts w:hint="eastAsia"/>
          <w:b w:val="1"/>
          <w:sz w:val="32"/>
        </w:rPr>
        <w:t>）</w:t>
      </w:r>
    </w:p>
    <w:p w14:paraId="000001D0">
      <w:r>
        <w:rPr>
          <w:rFonts w:hint="eastAsia"/>
        </w:rPr>
        <w:t>每一项能力都给出"可用 / 不可用 + 人话原因 + 修复入口"，例如：</w:t>
      </w:r>
    </w:p>
    <w:p w14:paraId="000001D1">
      <w:pPr>
        <w:pStyle w:val="000003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bookmarkStart w:id="38" w:name="7od30p"/>
      <w:r>
        <w:drawing>
          <wp:inline distT="0" distB="0" distL="0" distR="0">
            <wp:extent cx="5760720" cy="5760720"/>
            <wp:effectExtent l="0" t="0" r="0" b="0"/>
            <wp:docPr id="10" name="文本框 97nx3b"/>
            <a:graphic>
              <a:graphicData uri="http://schemas.microsoft.com/office/word/2010/wordprocessingShape">
                <wps:wsp>
                  <wps:cNvSpPr txBox="1"/>
                  <wps:spPr>
                    <a:xfrm>
                      <a:off x="0" y="0"/>
                      <a:ext cx="5760720" cy="5760720"/>
                    </a:xfrm>
                    <a:prstGeom prst="rect">
                      <a:avLst/>
                    </a:prstGeom>
                    <a:solidFill>
                      <a:srgbClr val="FAFAFA"/>
                    </a:solidFill>
                    <a:ln w="9525">
                      <a:solidFill>
                        <a:srgbClr val="000000">
                          <a:alpha val="10000"/>
                        </a:srgbClr>
                      </a:solidFill>
                    </a:ln>
                  </wps:spPr>
                  <wps:txbx>
                    <w:txbxContent>
                      <w:p w14:paraId="000001D2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>[可用]   AI 解析：已配置，收集箱里的文本可以一键解析成日程草稿。</w:t>
                        </w:r>
                      </w:p>
                      <w:p w14:paraId="000001D3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>[不可用] 语义搜索：本地向量模型已就位（量化版）</w:t>
                        </w:r>
                      </w:p>
                      <w:p w14:paraId="000001D4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>[可用]   信息流搜索：已镜像 75 条（今天更新）</w:t>
                        </w:r>
                      </w:p>
                      <w:p w14:paraId="000001D5">
                        <w:pPr>
                          <w:jc w:val="left"/>
                        </w:pPr>
                        <w:r>
                          <w:rPr>
                            <w:rFonts w:hint="eastAsia"/>
                          </w:rPr>
                          <w:t>[不可用] 数据备份：还从来没备份过。现在花 3 秒导一份   → 去备份</w:t>
                        </w:r>
                      </w:p>
                    </w:txbxContent>
                  </wps:txbx>
                  <wps:bodyPr rot="0" spcFirstLastPara="0" vertOverflow="overflow" horzOverflow="overflow" vert="horz" wrap="square" lIns="400050" tIns="114300" rIns="114300" bIns="114300" numCol="1" spcCol="0" rtlCol="0" fromWordArt="0" anchor="t" anchorCtr="0" forceAA="0" compatLnSpc="1">
                    <a:prstTxWarp prst="textNoShape">
                      <a:avLst/>
                    </a:prstTxWarp>
                    <a:spAutoFit/>
                  </wps:bodyPr>
                </wps:wsp>
              </a:graphicData>
            </a:graphic>
          </wp:inline>
        </w:drawing>
      </w:r>
      <w:r>
        <w:rPr>
          <w:rFonts w:hint="eastAsia"/>
          <w:b w:val="1"/>
          <w:sz w:val="32"/>
        </w:rPr>
        <w:t>7.4 诊断包（可安全外发</w:t>
      </w:r>
      <w:bookmarkEnd w:id="38"/>
      <w:r>
        <w:rPr>
          <w:rFonts w:hint="eastAsia"/>
          <w:b w:val="1"/>
          <w:sz w:val="32"/>
        </w:rPr>
        <w:t>）</w:t>
      </w:r>
    </w:p>
    <w:p w14:paraId="000001D6">
      <w:r>
        <w:rPr>
          <w:rFonts w:hint="eastAsia" w:ascii="Consolas" w:hAnsi="Consolas" w:eastAsia="Consolas" w:cs="Consolas"/>
        </w:rPr>
        <w:t>设置 → 关于 → 导出诊断包</w:t>
      </w:r>
      <w:r>
        <w:rPr>
          <w:rFonts w:hint="eastAsia"/>
        </w:rPr>
        <w:t xml:space="preserve"> 生成纯文本，含：版本、桌面壳版本、运行环境、UA、屏幕/窗口尺寸、语言时区、数据目录、各能力状态。</w:t>
      </w:r>
      <w:r>
        <w:rPr>
          <w:rFonts w:hint="eastAsia"/>
          <w:b w:val="1"/>
        </w:rPr>
        <w:t>明确不含</w:t>
      </w:r>
      <w:r>
        <w:rPr>
          <w:rFonts w:hint="eastAsia"/>
        </w:rPr>
        <w:t>日程、笔记、附件正文、API Key、Token、仓库名（代码里写死了只输出这些字段）。</w:t>
      </w:r>
    </w:p>
    <w:p w14:paraId="000001D7">
      <w:pPr>
        <w:pStyle w:val="000003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bookmarkStart w:id="39" w:name="ydi080"/>
      <w:r>
        <w:rPr>
          <w:rFonts w:hint="eastAsia"/>
          <w:b w:val="1"/>
          <w:sz w:val="32"/>
        </w:rPr>
        <w:t>7.5 前端调用留</w:t>
      </w:r>
      <w:bookmarkEnd w:id="39"/>
      <w:r>
        <w:rPr>
          <w:rFonts w:hint="eastAsia"/>
          <w:b w:val="1"/>
          <w:sz w:val="32"/>
        </w:rPr>
        <w:t>痕</w:t>
      </w:r>
    </w:p>
    <w:p w14:paraId="000001D8">
      <w:pPr>
        <w:numPr>
          <w:ilvl w:val="0"/>
          <w:numId w:val="3"/>
        </w:numPr>
      </w:pPr>
      <w:r>
        <w:rPr>
          <w:rFonts w:hint="eastAsia"/>
        </w:rPr>
        <w:t xml:space="preserve">问答结果对象带 </w:t>
      </w:r>
      <w:r>
        <w:rPr>
          <w:rFonts w:ascii="Consolas" w:hAnsi="Consolas" w:eastAsia="Consolas" w:cs="Consolas"/>
        </w:rPr>
        <w:t>provider / usedCloud / notes[]</w:t>
      </w:r>
      <w:r>
        <w:rPr>
          <w:rFonts w:hint="eastAsia"/>
        </w:rPr>
        <w:t>，界面直接显示"查询条件由模型生成""片段已送模型总结""纯本地，未出网"等，用户随时知道这一次有没有出网。</w:t>
      </w:r>
    </w:p>
    <w:p w14:paraId="000001D9">
      <w:pPr>
        <w:numPr>
          <w:ilvl w:val="0"/>
          <w:numId w:val="3"/>
        </w:numPr>
      </w:pPr>
      <w:r>
        <w:rPr>
          <w:rFonts w:hint="eastAsia"/>
        </w:rPr>
        <w:t>抓取/补正文的每一步都有 stdout 日志（</w:t>
      </w:r>
      <w:r>
        <w:rPr>
          <w:rFonts w:hint="eastAsia" w:ascii="Consolas" w:hAnsi="Consolas" w:eastAsia="Consolas" w:cs="Consolas"/>
        </w:rPr>
        <w:t>[补正文] ✓/✗ …</w:t>
      </w:r>
      <w:r>
        <w:rPr>
          <w:rFonts w:hint="eastAsia"/>
        </w:rPr>
        <w:t>），便于回溯。</w:t>
      </w:r>
    </w:p>
    <w:p w14:paraId="000001DA">
      <w:pPr>
        <w:numPr>
          <w:ilvl w:val="0"/>
          <w:numId w:val="3"/>
        </w:numPr>
      </w:pPr>
      <w:r>
        <w:rPr>
          <w:rFonts w:hint="eastAsia"/>
        </w:rPr>
        <w:t xml:space="preserve">聚合服务 </w:t>
      </w:r>
      <w:r>
        <w:rPr>
          <w:rFonts w:ascii="Consolas" w:hAnsi="Consolas" w:eastAsia="Consolas" w:cs="Consolas"/>
        </w:rPr>
        <w:t>/api/status</w:t>
      </w:r>
      <w:r>
        <w:rPr>
          <w:rFonts w:hint="eastAsia"/>
        </w:rPr>
        <w:t xml:space="preserve"> 暴露调度器运行状态（扫描间隔、并发上限、每域名间隔）。</w:t>
      </w:r>
    </w:p>
    <w:p w14:paraId="000001DB">
      <w:pPr>
        <w:pBdr>
          <w:bottom w:val="thick" w:color="040102" w:sz="8"/>
        </w:pBdr>
      </w:pPr>
    </w:p>
    <w:p w14:paraId="000001DC">
      <w:pPr>
        <w:pStyle w:val="znvr7w"/>
        <w:keepNext w:val="1"/>
        <w:keepLines w:val="1"/>
        <w:spacing w:before="100" w:beforeAutospacing="1" w:after="100" w:afterAutospacing="1"/>
        <w:outlineLvl w:val="1"/>
        <w:rPr>
          <w:sz w:val="32"/>
          <w:szCs w:val="32"/>
        </w:rPr>
      </w:pPr>
      <w:bookmarkStart w:id="40" w:name="zfnwst"/>
      <w:r>
        <w:rPr>
          <w:rFonts w:hint="eastAsia"/>
          <w:b w:val="1"/>
          <w:sz w:val="32"/>
        </w:rPr>
        <w:t>附：本材料的"可验证"清</w:t>
      </w:r>
      <w:bookmarkEnd w:id="40"/>
      <w:r>
        <w:rPr>
          <w:rFonts w:hint="eastAsia"/>
          <w:b w:val="1"/>
          <w:sz w:val="32"/>
        </w:rPr>
        <w:t>单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Mar/>
            <w:vAlign w:val="center"/>
          </w:tcPr>
          <w:p w14:paraId="000001D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声称</w:t>
            </w:r>
          </w:p>
        </w:tc>
        <w:tc>
          <w:tcPr>
            <w:tcW w:w="4153" w:type="dxa"/>
            <w:tcMar/>
            <w:vAlign w:val="center"/>
          </w:tcPr>
          <w:p w14:paraId="000001D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怎么验</w:t>
            </w:r>
          </w:p>
        </w:tc>
      </w:tr>
      <w:tr>
        <w:trPr/>
        <w:tc>
          <w:tcPr>
            <w:tcW w:w="4153" w:type="dxa"/>
            <w:tcMar/>
            <w:vAlign w:val="center"/>
          </w:tcPr>
          <w:p w14:paraId="000001DF">
            <w:r>
              <w:rPr>
                <w:rFonts w:hint="eastAsia"/>
              </w:rPr>
              <w:t>断网可用</w:t>
            </w:r>
          </w:p>
        </w:tc>
        <w:tc>
          <w:tcPr>
            <w:tcW w:w="4153" w:type="dxa"/>
            <w:tcMar/>
            <w:vAlign w:val="center"/>
          </w:tcPr>
          <w:p w14:paraId="000001E0">
            <w:r>
              <w:rPr>
                <w:rFonts w:hint="eastAsia"/>
              </w:rPr>
              <w:t>拔网线，录入/日历/全文/语义全部照常</w:t>
            </w:r>
          </w:p>
        </w:tc>
      </w:tr>
      <w:tr>
        <w:trPr/>
        <w:tc>
          <w:tcPr>
            <w:tcW w:w="4153" w:type="dxa"/>
            <w:tcMar/>
            <w:vAlign w:val="center"/>
          </w:tcPr>
          <w:p w14:paraId="000001E1">
            <w:r>
              <w:rPr>
                <w:rFonts w:hint="eastAsia"/>
              </w:rPr>
              <w:t>不上传</w:t>
            </w:r>
          </w:p>
        </w:tc>
        <w:tc>
          <w:tcPr>
            <w:tcW w:w="4153" w:type="dxa"/>
            <w:tcMar/>
            <w:vAlign w:val="center"/>
          </w:tcPr>
          <w:p w14:paraId="000001E2">
            <w:r>
              <w:rPr>
                <w:rFonts w:hint="eastAsia"/>
              </w:rPr>
              <w:t>抓包或看代码：除用户自填的 AI 地址与同步仓库外无任何外发请求</w:t>
            </w:r>
          </w:p>
        </w:tc>
      </w:tr>
      <w:tr>
        <w:trPr/>
        <w:tc>
          <w:tcPr>
            <w:tcW w:w="4153" w:type="dxa"/>
            <w:tcMar/>
            <w:vAlign w:val="center"/>
          </w:tcPr>
          <w:p w14:paraId="000001E3">
            <w:r>
              <w:rPr>
                <w:rFonts w:hint="eastAsia"/>
              </w:rPr>
              <w:t>三种检索都能搜信息流</w:t>
            </w:r>
          </w:p>
        </w:tc>
        <w:tc>
          <w:tcPr>
            <w:tcW w:w="4153" w:type="dxa"/>
            <w:tcMar/>
            <w:vAlign w:val="center"/>
          </w:tcPr>
          <w:p w14:paraId="000001E4">
            <w:r>
              <w:rPr>
                <w:rFonts w:hint="eastAsia"/>
              </w:rPr>
              <w:t>搜索页勾选"信息流"，分别在三个 tab 用同一句话搜索</w:t>
            </w:r>
          </w:p>
        </w:tc>
      </w:tr>
      <w:tr>
        <w:trPr/>
        <w:tc>
          <w:tcPr>
            <w:tcW w:w="4153" w:type="dxa"/>
            <w:tcMar/>
            <w:vAlign w:val="center"/>
          </w:tcPr>
          <w:p w14:paraId="000001E5">
            <w:r>
              <w:rPr>
                <w:rFonts w:hint="eastAsia"/>
              </w:rPr>
              <w:t>未配 Key 也能用</w:t>
            </w:r>
          </w:p>
        </w:tc>
        <w:tc>
          <w:tcPr>
            <w:tcW w:w="4153" w:type="dxa"/>
            <w:tcMar/>
            <w:vAlign w:val="center"/>
          </w:tcPr>
          <w:p w14:paraId="000001E6">
            <w:r>
              <w:rPr>
                <w:rFonts w:hint="eastAsia"/>
              </w:rPr>
              <w:t>不填 API Key，问答仍返回引用并标注"纯本地，未出网"</w:t>
            </w:r>
          </w:p>
        </w:tc>
      </w:tr>
      <w:tr>
        <w:trPr/>
        <w:tc>
          <w:tcPr>
            <w:tcW w:w="4153" w:type="dxa"/>
            <w:tcMar/>
            <w:vAlign w:val="center"/>
          </w:tcPr>
          <w:p w14:paraId="000001E7">
            <w:r>
              <w:rPr>
                <w:rFonts w:hint="eastAsia"/>
              </w:rPr>
              <w:t>正文入库</w:t>
            </w:r>
          </w:p>
        </w:tc>
        <w:tc>
          <w:tcPr>
            <w:tcW w:w="4153" w:type="dxa"/>
            <w:tcMar/>
            <w:vAlign w:val="center"/>
          </w:tcPr>
          <w:p w14:paraId="000001E8">
            <w:r>
              <w:rPr>
                <w:rFonts w:ascii="Consolas" w:hAnsi="Consolas" w:eastAsia="Consolas" w:cs="Consolas"/>
              </w:rPr>
              <w:t>python cli.py content --status</w:t>
            </w:r>
          </w:p>
        </w:tc>
      </w:tr>
      <w:tr>
        <w:trPr/>
        <w:tc>
          <w:tcPr>
            <w:tcW w:w="4153" w:type="dxa"/>
            <w:tcMar/>
            <w:vAlign w:val="center"/>
          </w:tcPr>
          <w:p w14:paraId="000001E9">
            <w:r>
              <w:rPr>
                <w:rFonts w:hint="eastAsia"/>
              </w:rPr>
              <w:t>抓取不会骚扰源站</w:t>
            </w:r>
          </w:p>
        </w:tc>
        <w:tc>
          <w:tcPr>
            <w:tcW w:w="4153" w:type="dxa"/>
            <w:tcMar/>
            <w:vAlign w:val="center"/>
          </w:tcPr>
          <w:p w14:paraId="000001EA">
            <w:r>
              <w:rPr>
                <w:rFonts w:hint="eastAsia"/>
              </w:rPr>
              <w:t xml:space="preserve">看 </w:t>
            </w:r>
            <w:r>
              <w:rPr>
                <w:rFonts w:ascii="Consolas" w:hAnsi="Consolas" w:eastAsia="Consolas" w:cs="Consolas"/>
              </w:rPr>
              <w:t>fetch_runs</w:t>
            </w:r>
            <w:r>
              <w:rPr>
                <w:rFonts w:hint="eastAsia"/>
              </w:rPr>
              <w:t xml:space="preserve"> 的时间间隔与 robots 拒绝记录</w:t>
            </w:r>
          </w:p>
        </w:tc>
      </w:tr>
    </w:tbl>
    <w:p w14:paraId="00000001">
      <w:pPr>
        <w:pStyle w:val="Normal"/>
      </w:pPr>
      <w:r>
        <w:drawing>
          <wp:inline distT="0" distB="0" distL="0" distR="0">
            <wp:extent cx="5334000" cy="3152775"/>
            <wp:effectExtent l="0" t="0" r="0" b="0"/>
            <wp:docPr id="12" name="picture"/>
            <a:graphic>
              <a:graphicData uri="http://schemas.openxmlformats.org/drawingml/2006/picture">
                <pic:pic>
                  <pic:nvPicPr>
                    <pic:cNvPr id="13" name="picture"/>
                    <pic:cNvPicPr/>
                  </pic:nvPicPr>
                  <pic:blipFill rotWithShape="1"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2">
      <w:pPr>
        <w:pStyle w:val="Normal"/>
      </w:pPr>
      <w:r>
        <w:drawing>
          <wp:inline distT="0" distB="0" distL="0" distR="0">
            <wp:extent cx="5334000" cy="3067050"/>
            <wp:effectExtent l="0" t="0" r="0" b="0"/>
            <wp:docPr id="15" name="picture"/>
            <a:graphic>
              <a:graphicData uri="http://schemas.openxmlformats.org/drawingml/2006/picture">
                <pic:pic>
                  <pic:nvPicPr>
                    <pic:cNvPr id="16" name="picture"/>
                    <pic:cNvPicPr/>
                  </pic:nvPicPr>
                  <pic:blipFill rotWithShape="1"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3">
      <w:pPr>
        <w:pStyle w:val="Normal"/>
      </w:pPr>
      <w:r>
        <w:drawing>
          <wp:inline distT="0" distB="0" distL="0" distR="0">
            <wp:extent cx="5334000" cy="3067050"/>
            <wp:effectExtent l="0" t="0" r="0" b="0"/>
            <wp:docPr id="18" name="picture"/>
            <a:graphic>
              <a:graphicData uri="http://schemas.openxmlformats.org/drawingml/2006/picture">
                <pic:pic>
                  <pic:nvPicPr>
                    <pic:cNvPr id="19" name="picture"/>
                    <pic:cNvPicPr/>
                  </pic:nvPicPr>
                  <pic:blipFill rotWithShape="1"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4">
      <w:pPr>
        <w:pStyle w:val="Normal"/>
      </w:pPr>
      <w:r>
        <w:drawing>
          <wp:inline distT="0" distB="0" distL="0" distR="0">
            <wp:extent cx="5334000" cy="3067050"/>
            <wp:effectExtent l="0" t="0" r="0" b="0"/>
            <wp:docPr id="21" name="picture"/>
            <a:graphic>
              <a:graphicData uri="http://schemas.openxmlformats.org/drawingml/2006/picture">
                <pic:pic>
                  <pic:nvPicPr>
                    <pic:cNvPr id="22" name="picture"/>
                    <pic:cNvPicPr/>
                  </pic:nvPicPr>
                  <pic:blipFill rotWithShape="1"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r:id="rId7" w:type="even"/>
      <w:footerReference r:id="rId5" w:type="first"/>
      <w:footerReference r:id="rId6" w:type="default"/>
      <w:pgNumType w:fmt="decimal" w:start="1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sdt>
    <w:sdtPr>
      <w:docPartObj>
        <w:docPartGallery w:val="Page Numbers (Bottom of Page)"/>
        <w:docPartUnique w:val="1"/>
      </w:docPartObj>
    </w:sdtPr>
    <w:sdtContent>
      <w:p w14:paraId="000001EB">
        <w:pPr>
          <w:framePr w:wrap="none" w:hAnchor="margin" w:vAnchor="text" w:xAlign="right" w:y="1"/>
        </w:pPr>
        <w:r>
          <w:fldChar w:fldCharType="begin"/>
        </w:r>
        <w:r>
          <w:instrText>PAGE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000001EC"/>
</w:ftr>
</file>

<file path=word/footer2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sdt>
    <w:sdtPr>
      <w:docPartObj>
        <w:docPartGallery w:val="Page Numbers (Bottom of Page)"/>
        <w:docPartUnique w:val="1"/>
      </w:docPartObj>
    </w:sdtPr>
    <w:sdtContent>
      <w:p w14:paraId="000001ED">
        <w:pPr>
          <w:framePr w:wrap="none" w:hAnchor="margin" w:vAnchor="text" w:xAlign="right" w:y="1"/>
        </w:pPr>
        <w:r>
          <w:fldChar w:fldCharType="begin"/>
        </w:r>
        <w:r>
          <w:instrText>PAGE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000001EE"/>
</w:ftr>
</file>

<file path=word/footer3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sdt>
    <w:sdtPr>
      <w:docPartObj>
        <w:docPartGallery w:val="Page Numbers (Bottom of Page)"/>
        <w:docPartUnique w:val="1"/>
      </w:docPartObj>
    </w:sdtPr>
    <w:sdtContent>
      <w:p w14:paraId="000001EF">
        <w:pPr>
          <w:framePr w:wrap="none" w:hAnchor="margin" w:vAnchor="text" w:xAlign="right" w:y="1"/>
        </w:pPr>
        <w:r>
          <w:fldChar w:fldCharType="begin"/>
        </w:r>
        <w:r>
          <w:instrText>PAGE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000001F0"/>
</w:ftr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4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6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3"/>
  </w:num>
  <w:num w:numId="3">
    <w:abstractNumId w:val="1"/>
  </w:num>
  <w:num w:numId="2">
    <w:abstractNumId w:val="5"/>
  </w:num>
</w:numbering>
</file>

<file path=word/settings.xml><?xml version="1.0" encoding="utf-8"?>
<w:settings xmlns:w="http://schemas.openxmlformats.org/wordprocessingml/2006/main">
  <w:zoom w:val="bestFit" w:percent="100"/>
  <w:defaultTabStop w:val="420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  <w:rsids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</w:rsids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heading 9" w:uiPriority="9" w:semiHidden="1" w:unhideWhenUsed="1" w:qFormat="1"/>
    <w:lsdException w:name="List Number 3" w:semiHidden="1" w:unhideWhenUsed="1"/>
    <w:lsdException w:name="heading 4" w:uiPriority="9" w:semiHidden="1" w:unhideWhenUsed="1" w:qFormat="1"/>
    <w:lsdException w:name="Normal" w:uiPriority="0" w:qFormat="1"/>
    <w:lsdException w:name="toa heading" w:semiHidden="1" w:unhideWhenUsed="1"/>
    <w:lsdException w:name="Strong" w:uiPriority="22" w:qFormat="1"/>
    <w:lsdException w:name="List 4" w:semiHidden="1" w:unhideWhenUsed="1"/>
    <w:lsdException w:name="envelope address" w:semiHidden="1" w:unhideWhenUsed="1"/>
    <w:lsdException w:name="Title" w:uiPriority="10" w:qFormat="1"/>
    <w:lsdException w:name="index 3" w:semiHidden="1" w:unhideWhenUsed="1"/>
    <w:lsdException w:name="index 6" w:semiHidden="1" w:unhideWhenUsed="1"/>
    <w:lsdException w:name="List Bullet" w:semiHidden="1" w:unhideWhenUsed="1"/>
    <w:lsdException w:name="index 5" w:semiHidden="1" w:unhideWhenUsed="1"/>
    <w:lsdException w:name="table of figures" w:semiHidden="1" w:unhideWhenUsed="1"/>
    <w:lsdException w:name="endnote text" w:semiHidden="1" w:unhideWhenUsed="1"/>
    <w:lsdException w:name="table of authorities" w:semiHidden="1" w:unhideWhenUsed="1"/>
    <w:lsdException w:name="List Continue 2" w:semiHidden="1" w:unhideWhenUsed="1"/>
    <w:lsdException w:name="Note Heading" w:semiHidden="1" w:unhideWhenUsed="1"/>
    <w:lsdException w:name="Body Text First Indent 2" w:semiHidden="1" w:unhideWhenUsed="1"/>
    <w:lsdException w:name="toc 3" w:uiPriority="39" w:semiHidden="1" w:unhideWhenUsed="1"/>
    <w:lsdException w:name="toc 8" w:uiPriority="39" w:semiHidden="1" w:unhideWhenUsed="1"/>
    <w:lsdException w:name="footnote text" w:semiHidden="1" w:unhideWhenUsed="1"/>
    <w:lsdException w:name="Salutation" w:semiHidden="1" w:unhideWhenUsed="1"/>
    <w:lsdException w:name="List Number 4" w:semiHidden="1" w:unhideWhenUsed="1"/>
    <w:lsdException w:name="Body Text 2" w:semiHidden="1" w:unhideWhenUsed="1"/>
    <w:lsdException w:name="Message Header" w:semiHidden="1" w:unhideWhenUsed="1"/>
    <w:lsdException w:name="List Bullet 5" w:semiHidden="1" w:unhideWhenUsed="1"/>
    <w:lsdException w:name="List Continue 3" w:semiHidden="1" w:unhideWhenUsed="1"/>
    <w:lsdException w:name="index 1" w:semiHidden="1" w:unhideWhenUsed="1"/>
    <w:lsdException w:name="index 8" w:semiHidden="1" w:unhideWhenUsed="1"/>
    <w:lsdException w:name="List 3" w:semiHidden="1" w:unhideWhenUsed="1"/>
    <w:lsdException w:name="caption" w:uiPriority="35" w:semiHidden="1" w:unhideWhenUsed="1" w:qFormat="1"/>
    <w:lsdException w:name="Hyperlink" w:semiHidden="1" w:unhideWhenUsed="1"/>
    <w:lsdException w:name="line number" w:semiHidden="1" w:unhideWhenUsed="1"/>
    <w:lsdException w:name="index heading" w:semiHidden="1" w:unhideWhenUsed="1"/>
    <w:lsdException w:name="header" w:semiHidden="1" w:unhideWhenUsed="1"/>
    <w:lsdException w:name="toc 7" w:uiPriority="39" w:semiHidden="1" w:unhideWhenUsed="1"/>
    <w:lsdException w:name="FollowedHyperlink" w:semiHidden="1" w:unhideWhenUsed="1"/>
    <w:lsdException w:name="List 5" w:semiHidden="1" w:unhideWhenUsed="1"/>
    <w:lsdException w:name="List 2" w:semiHidden="1" w:unhideWhenUsed="1"/>
    <w:lsdException w:name="heading 3" w:uiPriority="9" w:semiHidden="1" w:unhideWhenUsed="1" w:qFormat="1"/>
    <w:lsdException w:name="macro" w:semiHidden="1" w:unhideWhenUsed="1"/>
    <w:lsdException w:name="Block Text" w:semiHidden="1" w:unhideWhenUsed="1"/>
    <w:lsdException w:name="envelope return" w:semiHidden="1" w:unhideWhenUsed="1"/>
    <w:lsdException w:name="List Number" w:semiHidden="1" w:unhideWhenUsed="1"/>
    <w:lsdException w:name="List Continue" w:semiHidden="1" w:unhideWhenUsed="1"/>
    <w:lsdException w:name="Body Text First Indent" w:semiHidden="1" w:unhideWhenUsed="1"/>
    <w:lsdException w:name="List" w:semiHidden="1" w:unhideWhenUsed="1"/>
    <w:lsdException w:name="Body Text 3" w:semiHidden="1" w:unhideWhenUsed="1"/>
    <w:lsdException w:name="footer" w:semiHidden="1" w:unhideWhenUsed="1"/>
    <w:lsdException w:name="heading 1" w:uiPriority="9" w:qFormat="1"/>
    <w:lsdException w:name="Subtitle" w:uiPriority="11" w:qFormat="1"/>
    <w:lsdException w:name="heading 7" w:uiPriority="9" w:semiHidden="1" w:unhideWhenUsed="1" w:qFormat="1"/>
    <w:lsdException w:name="List Number 5" w:semiHidden="1" w:unhideWhenUsed="1"/>
    <w:lsdException w:name="List Bullet 4" w:semiHidden="1" w:unhideWhenUsed="1"/>
    <w:lsdException w:name="heading 8" w:uiPriority="9" w:semiHidden="1" w:unhideWhenUsed="1" w:qFormat="1"/>
    <w:lsdException w:name="List Bullet 3" w:semiHidden="1" w:unhideWhenUsed="1"/>
    <w:lsdException w:name="Date" w:semiHidden="1" w:unhideWhenUsed="1"/>
    <w:lsdException w:name="Signature" w:semiHidden="1" w:unhideWhenUsed="1"/>
    <w:lsdException w:name="Body Text Indent" w:semiHidden="1" w:unhideWhenUsed="1"/>
    <w:lsdException w:name="List Continue 4" w:semiHidden="1" w:unhideWhenUsed="1"/>
    <w:lsdException w:name="annotation reference" w:semiHidden="1" w:unhideWhenUsed="1"/>
    <w:lsdException w:name="toc 5" w:uiPriority="39" w:semiHidden="1" w:unhideWhenUsed="1"/>
    <w:lsdException w:name="index 7" w:semiHidden="1" w:unhideWhenUsed="1"/>
    <w:lsdException w:name="index 4" w:semiHidden="1" w:unhideWhenUsed="1"/>
    <w:lsdException w:name="heading 6" w:uiPriority="9" w:semiHidden="1" w:unhideWhenUsed="1" w:qFormat="1"/>
    <w:lsdException w:name="Body Text Indent 2" w:semiHidden="1" w:unhideWhenUsed="1"/>
    <w:lsdException w:name="toc 1" w:uiPriority="39" w:semiHidden="1" w:unhideWhenUsed="1"/>
    <w:lsdException w:name="toc 6" w:uiPriority="39" w:semiHidden="1" w:unhideWhenUsed="1"/>
    <w:lsdException w:name="toc 9" w:uiPriority="39" w:semiHidden="1" w:unhideWhenUsed="1"/>
    <w:lsdException w:name="toc 2" w:uiPriority="39" w:semiHidden="1" w:unhideWhenUsed="1"/>
    <w:lsdException w:name="List Number 2" w:semiHidden="1" w:unhideWhenUsed="1"/>
    <w:lsdException w:name="footnote reference" w:semiHidden="1" w:unhideWhenUsed="1"/>
    <w:lsdException w:name="Closing" w:semiHidden="1" w:unhideWhenUsed="1"/>
    <w:lsdException w:name="heading 2" w:uiPriority="9" w:semiHidden="1" w:unhideWhenUsed="1" w:qFormat="1"/>
    <w:lsdException w:name="Body Text Indent 3" w:semiHidden="1" w:unhideWhenUsed="1"/>
    <w:lsdException w:name="List Bullet 2" w:semiHidden="1" w:unhideWhenUsed="1"/>
    <w:lsdException w:name="annotation text" w:semiHidden="1" w:unhideWhenUsed="1"/>
    <w:lsdException w:name="endnote reference" w:semiHidden="1" w:unhideWhenUsed="1"/>
    <w:lsdException w:name="Body Text" w:semiHidden="1" w:unhideWhenUsed="1"/>
    <w:lsdException w:name="List Continue 5" w:semiHidden="1" w:unhideWhenUsed="1"/>
    <w:lsdException w:name="Default Paragraph Font" w:uiPriority="1" w:semiHidden="1" w:unhideWhenUsed="1"/>
    <w:lsdException w:name="page number" w:semiHidden="1" w:unhideWhenUsed="1"/>
    <w:lsdException w:name="Normal Indent" w:semiHidden="1" w:unhideWhenUsed="1"/>
    <w:lsdException w:name="index 9" w:semiHidden="1" w:unhideWhenUsed="1"/>
    <w:lsdException w:name="heading 5" w:uiPriority="9" w:semiHidden="1" w:unhideWhenUsed="1" w:qFormat="1"/>
    <w:lsdException w:name="index 2" w:semiHidden="1" w:unhideWhenUsed="1"/>
    <w:lsdException w:name="toc 4" w:uiPriority="39" w:semiHidden="1" w:unhideWhenUsed="1"/>
  </w:latentStyles>
  <w:style w:type="paragraph" w:styleId="TOC3" w:customStyle="0">
    <w:name w:val="toc 3"/>
    <w:basedOn w:val="Normal"/>
    <w:next w:val="Normal"/>
    <w:autoRedefine w:val="1"/>
    <w:uiPriority w:val="39"/>
    <w:unhideWhenUsed w:val="1"/>
    <w:qFormat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TOC2" w:customStyle="0">
    <w:name w:val="toc 2"/>
    <w:basedOn w:val="Normal"/>
    <w:next w:val="Normal"/>
    <w:autoRedefine w:val="1"/>
    <w:uiPriority w:val="39"/>
    <w:unhideWhenUsed w:val="1"/>
    <w:qFormat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paragraph" w:styleId="Normal" w:default="1" w:customStyle="0">
    <w:name w:val="Normal"/>
    <w:pPr>
      <w:widowControl w:val="0"/>
      <w:jc w:val="left"/>
    </w:pPr>
  </w:style>
  <w:style w:type="paragraph" w:styleId="000003">
    <w:name w:val="heading 3"/>
    <w:basedOn w:val="Normal"/>
    <w:next w:val="Normal"/>
    <w:uiPriority w:val="9"/>
    <w:qFormat w:val="1"/>
    <w:pPr>
      <w:keepNext w:val="1"/>
      <w:keepLines w:val="1"/>
      <w:spacing w:before="180" w:after="80"/>
      <w:outlineLvl w:val="2"/>
    </w:pPr>
    <w:rPr>
      <w:b w:val="1"/>
      <w:sz w:val="24"/>
      <w:szCs w:val="24"/>
    </w:rPr>
  </w:style>
  <w:style w:type="paragraph" w:styleId="000002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  <w:style w:type="paragraph" w:styleId="TOC1" w:customStyle="0">
    <w:name w:val="toc 1"/>
    <w:basedOn w:val="Normal"/>
    <w:next w:val="Normal"/>
    <w:autoRedefine w:val="1"/>
    <w:uiPriority w:val="39"/>
    <w:unhideWhenUsed w:val="1"/>
    <w:qFormat w:val="1"/>
    <w:pPr>
      <w:tabs>
        <w:tab w:val="right" w:leader="dot" w:pos="9072"/>
      </w:tabs>
      <w:spacing w:before="120" w:after="120"/>
      <w:jc w:val="left"/>
    </w:pPr>
    <w:rPr>
      <w:rFonts w:eastAsiaTheme="minorHAnsi"/>
      <w:b w:val="1"/>
      <w:bCs w:val="1"/>
      <w:caps w:val="1"/>
      <w:sz w:val="22"/>
      <w:szCs w:val="22"/>
    </w:rPr>
  </w:style>
  <w:style w:type="paragraph" w:styleId="znvr7w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</w:styles>
</file>

<file path=word/_rels/document.xml.rels><?xml version="1.0" encoding="UTF-8" standalone="yes"?><Relationships xmlns="http://schemas.openxmlformats.org/package/2006/relationships"><Relationship Id="rId4" Type="http://schemas.openxmlformats.org/officeDocument/2006/relationships/numbering" Target="numbering.xml" /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10" Type="http://schemas.openxmlformats.org/officeDocument/2006/relationships/image" Target="media/image3.png" /><Relationship Id="rId2" Type="http://schemas.openxmlformats.org/officeDocument/2006/relationships/fontTable" Target="fontTable.xml" /><Relationship Id="rId11" Type="http://schemas.openxmlformats.org/officeDocument/2006/relationships/image" Target="media/image4.png" /><Relationship Id="rId3" Type="http://schemas.openxmlformats.org/officeDocument/2006/relationships/theme" Target="theme/theme1.xml" /><Relationship Id="rId5" Type="http://schemas.openxmlformats.org/officeDocument/2006/relationships/footer" Target="footer1.xml" /><Relationship Id="rId6" Type="http://schemas.openxmlformats.org/officeDocument/2006/relationships/footer" Target="footer2.xml" /><Relationship Id="rId7" Type="http://schemas.openxmlformats.org/officeDocument/2006/relationships/footer" Target="footer3.xml" /><Relationship Id="rId8" Type="http://schemas.openxmlformats.org/officeDocument/2006/relationships/image" Target="media/image1.png" /><Relationship Id="rId9" Type="http://schemas.openxmlformats.org/officeDocument/2006/relationships/image" Target="media/image2.png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2026-11-01T09:18:23Z</dcterms:created>
  <dcterms:modified xsi:type="dcterms:W3CDTF">2026-11-01T09:18:23Z</dcterms:modified>
</cp:coreProperties>
</file>