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Memorandum: Free Speech Coalition, Inc. v. Paxton</w:t>
      </w:r>
    </w:p>
    <w:p>
      <w:r>
        <w:rPr>
          <w:b/>
        </w:rPr>
        <w:t>TO:</w:t>
        <w:tab/>
      </w:r>
      <w:r>
        <w:t>All Attorneys</w:t>
      </w:r>
    </w:p>
    <w:p>
      <w:r>
        <w:rPr>
          <w:b/>
        </w:rPr>
        <w:t>FROM:</w:t>
        <w:tab/>
      </w:r>
      <w:r>
        <w:t>Senior Associate, Appellate Litigation Group</w:t>
      </w:r>
    </w:p>
    <w:p>
      <w:r>
        <w:rPr>
          <w:b/>
        </w:rPr>
        <w:t>DATE:</w:t>
        <w:tab/>
      </w:r>
      <w:r>
        <w:t>June 30, 2025</w:t>
      </w:r>
    </w:p>
    <w:p>
      <w:r>
        <w:rPr>
          <w:b/>
        </w:rPr>
        <w:t>RE:</w:t>
        <w:tab/>
      </w:r>
      <w:r>
        <w:t>Analysis of Free Speech Coalition, Inc. v. Paxton, 606 U.S. 461 (2025)</w:t>
      </w:r>
    </w:p>
    <w:p>
      <w:r>
        <w:t>________________________________________________________________________________</w:t>
      </w:r>
    </w:p>
    <w:p>
      <w:pPr>
        <w:pStyle w:val="Heading1"/>
      </w:pPr>
      <w:r>
        <w:t>Issue</w:t>
      </w:r>
    </w:p>
    <w:p>
      <w:r>
        <w:rPr>
          <w:b w:val="0"/>
        </w:rPr>
        <w:t>Does Texas's H.B. 1181, which requires commercial websites publishing sexually explicit content to verify that visitors are 18 or older, violate the First Amendment by impermissibly burdening adults' protected speech, and what level of judicial scrutiny should apply to such a statute?</w:t>
      </w:r>
    </w:p>
    <w:p>
      <w:pPr>
        <w:pStyle w:val="Heading1"/>
      </w:pPr>
      <w:r>
        <w:t>Brief Answer</w:t>
      </w:r>
    </w:p>
    <w:p>
      <w:r>
        <w:rPr>
          <w:b w:val="0"/>
        </w:rPr>
        <w:t>No. The Supreme Court held that H.B. 1181 is subject to intermediate scrutiny because it only incidentally burdens the protected speech of adults, and the statute survives that review. The law does not directly regulate adults' protected speech; it merely requires age verification to access content that is obscene to minors, a traditional and appropriate means of enforcing a permissible age-based restriction.</w:t>
      </w:r>
    </w:p>
    <w:p>
      <w:pPr>
        <w:pStyle w:val="Heading1"/>
      </w:pPr>
      <w:r>
        <w:t>Background</w:t>
      </w:r>
    </w:p>
    <w:p>
      <w:r>
        <w:rPr>
          <w:b w:val="0"/>
        </w:rPr>
        <w:t>Texas enacted H.B. 1181 in 2023, codified at Tex. Civ. Prac. &amp; Rem. Code Ann. §129B.001 et seq. The statute requires certain commercial websites publishing sexually explicit content that is obscene to minors to verify that visitors are 18 or older, with knowing violations subject to injunctions and civil penalties. The statute permits verification via government-issued identification or transactional data.</w:t>
      </w:r>
    </w:p>
    <w:p>
      <w:r>
        <w:rPr>
          <w:b w:val="0"/>
        </w:rPr>
        <w:t>Petitioners, representatives of the pornography industry including Free Speech Coalition, Inc., sued the Texas Attorney General, Ken Paxton, seeking to enjoin enforcement of the statute as facially unconstitutional under the First Amendment. They argued that adults have a right to access the covered speech and that the statute impermissibly hinders them.</w:t>
      </w:r>
    </w:p>
    <w:p>
      <w:r>
        <w:rPr>
          <w:b w:val="0"/>
        </w:rPr>
        <w:t>The Fifth Circuit, in Free Speech Coalition, Inc. v. Paxton, 95 F.4th 263 (5th Cir.), held that an injunction was not warranted because petitioners were unlikely to succeed on their First Amendment claim. The lower court viewed H.B. 1181 as a regulation of the distribution to minors of materials obscene for minors and determined the law was not subject to heightened scrutiny.</w:t>
      </w:r>
    </w:p>
    <w:p>
      <w:r>
        <w:rPr>
          <w:b w:val="0"/>
        </w:rPr>
        <w:t>The Supreme Court granted certiorari and, in an opinion delivered by Justice Thomas and joined by Chief Justice Roberts and Justices Alito, Gorsuch, Kavanaugh, and Barrett, affirmed the Fifth Circuit's judgment.</w:t>
      </w:r>
    </w:p>
    <w:p>
      <w:pPr>
        <w:pStyle w:val="Heading1"/>
      </w:pPr>
      <w:r>
        <w:t>Discussion</w:t>
      </w:r>
    </w:p>
    <w:p>
      <w:r>
        <w:rPr>
          <w:b w:val="0"/>
        </w:rPr>
        <w:t>The Court established a tripartite framework for evaluating speech regulations. Laws that target protected speech based on its communicative content are presumptively unconstitutional and subject to strict scrutiny, citing Reed v. Town of Gilbert, 576 U.S. 155, 163. Laws that only incidentally burden protected speech are subject to intermediate scrutiny, citing Turner Broadcasting System, Inc. v. FCC, 512 U.S. 622, 642. Laws that restrict only unprotected speech, such as obscenity, receive rational-basis review, citing United States v. Stevens, 559 U.S. 460, 468.</w:t>
      </w:r>
    </w:p>
    <w:p>
      <w:r>
        <w:rPr>
          <w:b w:val="0"/>
        </w:rPr>
        <w:t>The Court applied this framework to the unique status of sexual content that is obscene to minors but not to adults. Relying on Ginsberg v. New York, 390 U.S. 629, 637-638, and Butler v. Michigan, 352 U.S. 380, 383, the Court reaffirmed that states may prevent minors from accessing such content but may not prevent adults from doing so. The Court concluded that H.B. 1181 has only an incidental effect on protected adult speech because it does not directly regulate adults' access; it merely requires age verification, a traditional and ordinary means of enforcing an age-based limit on obscenity to minors.</w:t>
      </w:r>
    </w:p>
    <w:p>
      <w:r>
        <w:rPr>
          <w:b w:val="0"/>
        </w:rPr>
        <w:t>The Court distinguished the case from precedents applying strict scrutiny—Sable Communications of Cal., Inc. v. FCC, 492 U.S. 115; United States v. Playboy Entertainment Group, Inc., 529 U.S. 803; Reno v. American Civil Liberties Union, 521 U.S. 844; and Ashcroft v. American Civil Liberties Union, 542 U.S. 656—each of which involved laws that banned both minors and adults from accessing speech at most obscene only to minors. The Court emphasized that it had never before considered whether the more modest burden of an age-verification requirement triggers strict scrutiny.</w:t>
      </w:r>
    </w:p>
    <w:p>
      <w:r>
        <w:rPr>
          <w:b w:val="0"/>
        </w:rPr>
        <w:t>The Court rejected Texas's argument for rational-basis review, stating that such deferential review would fail to account for the incidental burden on adults' First Amendment right. Instead, the Court applied intermediate scrutiny under the Turner Broadcasting framework: the law must advance important governmental interests unrelated to the suppression of free speech and must not burden substantially more speech than necessary to further those interests, citing Turner Broadcasting System, Inc. v. FCC, 520 U.S. 180, 189.</w:t>
      </w:r>
    </w:p>
    <w:p>
      <w:r>
        <w:rPr>
          <w:b w:val="0"/>
        </w:rPr>
        <w:t>The Court found H.B. 1181 survives intermediate scrutiny. Texas has an important interest in shielding children from sexual content, and the statute is adequately tailored. The age-verification methods—government-issued identification and transactional data—are established, legitimate means already used by many pornographic websites and other age-restricted industries. The Court noted that intermediate scrutiny does not require the least restrictive means, citing Ward v. Rock Against Racism, 491 U.S. 781, 800, or avoidance of all underinclusiveness, citing TikTok Inc. v. Garland, 604 U.S. ___.</w:t>
      </w:r>
    </w:p>
    <w:p>
      <w:r>
        <w:rPr>
          <w:b w:val="0"/>
        </w:rPr>
        <w:t>The dissent, led by Justice Kagan and joined by Justices Sotomayor and Jackson, likely objected that the majority's framework diminishes First Amendment protections by allowing states to impose age-verification requirements that burden adult access to protected speech, potentially opening the door to broader content-based restrictions under the guise of child protection.</w:t>
      </w:r>
    </w:p>
    <w:p>
      <w:pPr>
        <w:pStyle w:val="Heading1"/>
      </w:pPr>
      <w:r>
        <w:t>Conclusion</w:t>
      </w:r>
    </w:p>
    <w:p>
      <w:r>
        <w:rPr>
          <w:b w:val="0"/>
        </w:rPr>
        <w:t>The Supreme Court affirmed the Fifth Circuit's judgment, holding that H.B. 1181 is subject to intermediate scrutiny and survives that review. The decision clarifies that age-verification requirements for accessing sexually explicit content are a traditional and constitutionally permissible means of protecting children from material obscene to minors, even though they incidentally burden adult access to protected speech. This ruling establishes a precedent for evaluating similar statutes under intermediate scrutiny rather than strict scrutiny, potentially affecting future legislation addressing online content regulation.</w:t>
      </w:r>
    </w:p>
    <w:p/>
    <w:p>
      <w:r>
        <w:t>Prepared by Senior Associate, Appellate Litigation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