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Memorandum: People v. Delgadillo</w:t>
      </w:r>
    </w:p>
    <w:p>
      <w:r>
        <w:rPr>
          <w:b/>
        </w:rPr>
        <w:t>TO:</w:t>
        <w:tab/>
      </w:r>
      <w:r>
        <w:t>Supervising Partner</w:t>
      </w:r>
    </w:p>
    <w:p>
      <w:r>
        <w:rPr>
          <w:b/>
        </w:rPr>
        <w:t>FROM:</w:t>
        <w:tab/>
      </w:r>
      <w:r>
        <w:t>Senior Associate</w:t>
      </w:r>
    </w:p>
    <w:p>
      <w:r>
        <w:rPr>
          <w:b/>
        </w:rPr>
        <w:t>DATE:</w:t>
        <w:tab/>
      </w:r>
      <w:r>
        <w:t>December 19, 2022</w:t>
      </w:r>
    </w:p>
    <w:p>
      <w:r>
        <w:rPr>
          <w:b/>
        </w:rPr>
        <w:t>RE:</w:t>
        <w:tab/>
      </w:r>
      <w:r>
        <w:t>People v. Delgadillo, 521 P.3d 360 (Cal. 2022) – Scope of Wende Procedure</w:t>
      </w:r>
    </w:p>
    <w:p>
      <w:r>
        <w:t>________________________________________________________________________________</w:t>
      </w:r>
    </w:p>
    <w:p>
      <w:pPr>
        <w:pStyle w:val="Heading1"/>
      </w:pPr>
      <w:r>
        <w:t>Issue Presented</w:t>
      </w:r>
    </w:p>
    <w:p>
      <w:r>
        <w:rPr>
          <w:b w:val="0"/>
        </w:rPr>
        <w:t>Whether the procedures set forth in People v. Wende (1979) 25 Cal.3d 436—which require Courts of Appeal to conduct an independent review of the entire record when appointed counsel files a brief raising no specific issues—apply to appeals from orders denying petitions for postconviction relief under Penal Code former section 1170.95, when appointed counsel determines the appeal lacks arguable merit.</w:t>
      </w:r>
    </w:p>
    <w:p>
      <w:pPr>
        <w:pStyle w:val="Heading1"/>
      </w:pPr>
      <w:r>
        <w:t>Short Answer</w:t>
      </w:r>
    </w:p>
    <w:p>
      <w:r>
        <w:rPr>
          <w:b w:val="0"/>
        </w:rPr>
        <w:t>No. The California Supreme Court held that the Wende procedure does not apply to appeals from denials of petitions for postconviction relief under Penal Code former section 1170.95. The court reasoned that because such appeals do not implicate the constitutional right to counsel guaranteed by the Fourteenth Amendment, the procedural protections of Wende—which are compelled by that constitutional right—are not required.</w:t>
      </w:r>
    </w:p>
    <w:p>
      <w:pPr>
        <w:pStyle w:val="Heading1"/>
      </w:pPr>
      <w:r>
        <w:t>Background and Procedural History</w:t>
      </w:r>
    </w:p>
    <w:p>
      <w:r>
        <w:rPr>
          <w:b w:val="0"/>
        </w:rPr>
        <w:t>Jose De Jesus Delgadillo filed a petition for postconviction relief under Penal Code former section 1170.95 in Los Angeles County Superior Court (Case No. BA436900). After the petition was denied, Delgadillo appealed to the Second Appellate District, Division Four (Case No. B304441). His appointed counsel submitted notice that the appeal lacked arguable merit. The Court of Appeal found that it had no duty to independently review the order denying the petition when appointed counsel submitted such notice. The Court of Appeal concluded that because Delgadillo's appeal does not implicate a constitutional right to counsel, the Wende procedures do not apply. The California Supreme Court granted review (Case No. S266305) to determine the procedures appointed counsel and Courts of Appeal must follow in such circumstances and to decide whether defendants are entitled to notice of these procedures.</w:t>
      </w:r>
    </w:p>
    <w:p>
      <w:pPr>
        <w:pStyle w:val="Heading1"/>
      </w:pPr>
      <w:r>
        <w:t>Analysis of the Court's Holding</w:t>
      </w:r>
    </w:p>
    <w:p>
      <w:r>
        <w:rPr>
          <w:b w:val="0"/>
        </w:rPr>
        <w:t>In People v. Wende (1979) 25 Cal.3d 436, the California Supreme Court held that Courts of Appeal must conduct a review of the entire record whenever appointed counsel submits a brief raising no specific issues or describes the appeal as frivolous. (Id. at p. 441.) This procedure is applicable to the first appeal as of right and is compelled by the constitutional right to counsel under the Fourteenth Amendment. (Wende, at pp. 439, 441.)</w:t>
      </w:r>
    </w:p>
    <w:p>
      <w:r>
        <w:rPr>
          <w:b w:val="0"/>
        </w:rPr>
        <w:t>The court in Delgadillo distinguished this constitutional foundation. It relied on the United States Supreme Court's decision in Pennsylvania v. Finley (1987) 481 U.S. 551, which held that there is no constitutional right to counsel in postconviction proceedings. (Finley, at pp. 556-557.) The court also cited its own decision in In re Sade C. (1996) 13 Cal.4th 952, which similarly addressed the scope of the right to counsel in non-first-appeal contexts. (Sade C., at pp. 978, 983-984.)</w:t>
      </w:r>
    </w:p>
    <w:p>
      <w:r>
        <w:rPr>
          <w:b w:val="0"/>
        </w:rPr>
        <w:t>Because an appeal from a denial of a petition for postconviction relief under Penal Code former section 1170.95 is not a first appeal as of right implicating the constitutional right to counsel, the court concluded that the Wende procedure—which is grounded in that constitutional right—does not apply. The Court of Appeal therefore had no duty to independently review the record when appointed counsel submitted notice that the appeal lacked arguable merit.</w:t>
      </w:r>
    </w:p>
    <w:p>
      <w:pPr>
        <w:pStyle w:val="Heading1"/>
      </w:pPr>
      <w:r>
        <w:t>Practical Implications for Our Client</w:t>
      </w:r>
    </w:p>
    <w:p>
      <w:r>
        <w:rPr>
          <w:b w:val="0"/>
        </w:rPr>
        <w:t>For our client, who is in a similar procedural posture—appealing the denial of a petition for postconviction relief under Penal Code former section 1170.95 with appointed counsel—the Delgadillo decision means that the full Wende procedure does not apply. Appointed counsel may submit notice that the appeal lacks arguable merit without triggering the Court of Appeal's duty to independently review the entire record.</w:t>
      </w:r>
    </w:p>
    <w:p>
      <w:r>
        <w:rPr>
          <w:b w:val="0"/>
        </w:rPr>
        <w:t>However, counsel should be aware that the Delgadillo court granted review in part to determine what procedures appointed counsel must follow and whether defendants are entitled to notice of those procedures. While the opinion excerpt provided does not fully detail the court's resolution of those questions, the holding clearly establishes that the constitutionally mandated Wende protections do not extend to this category of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