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tab/>
      </w:r>
      <w:r>
        <w:t>Senior Partner</w:t>
      </w:r>
    </w:p>
    <w:p>
      <w:r>
        <w:rPr>
          <w:b/>
        </w:rPr>
        <w:t>FROM:</w:t>
        <w:tab/>
      </w:r>
      <w:r>
        <w:t>Associate</w:t>
      </w:r>
    </w:p>
    <w:p>
      <w:r>
        <w:rPr>
          <w:b/>
        </w:rPr>
        <w:t>DATE:</w:t>
        <w:tab/>
      </w:r>
      <w:r>
        <w:t>Current Date</w:t>
      </w:r>
    </w:p>
    <w:p>
      <w:r>
        <w:rPr>
          <w:b/>
        </w:rPr>
        <w:t>RE:</w:t>
        <w:tab/>
      </w:r>
      <w:r>
        <w:t>Legal Analysis: Texas Scope-of-Employment Immunity and State-Actor Subjective Intent - Frias v. Hernandez, 142 F.4th 803 (5th Cir. 2025)</w:t>
      </w:r>
    </w:p>
    <w:p>
      <w:r>
        <w:t>________________________________________________________________________________</w:t>
      </w:r>
    </w:p>
    <w:p>
      <w:pPr>
        <w:pStyle w:val="Heading1"/>
      </w:pPr>
      <w:r>
        <w:t>Issue Presented</w:t>
      </w:r>
    </w:p>
    <w:p>
      <w:r>
        <w:rPr>
          <w:b w:val="0"/>
        </w:rPr>
        <w:t>Under Texas law, does a state actor's subjective intent to serve a private employer's interests defeat objective scope-of-employment immunity for acts falling within the 'heartland' of the actor's official role?</w:t>
      </w:r>
    </w:p>
    <w:p>
      <w:pPr>
        <w:pStyle w:val="Heading1"/>
      </w:pPr>
      <w:r>
        <w:t>Brief Answer</w:t>
      </w:r>
    </w:p>
    <w:p>
      <w:r>
        <w:rPr>
          <w:b w:val="0"/>
        </w:rPr>
        <w:t>No. The Fifth Circuit in Frias v. Hernandez held that Texas law affords state actors broad immunity for acts objectively within the scope of their employment, regardless of the actor's subjective, ulterior motive. The court reasoned that even if Detective Hernandez's conduct was motivated by a desire to benefit his private employer, his actions in conducting a criminal investigation and pursuing charges fell squarely within the 'heartland of his role as a detective,' entitling him to immunity from the plaintiffs' state-law claims.</w:t>
      </w:r>
    </w:p>
    <w:p>
      <w:pPr>
        <w:pStyle w:val="Heading1"/>
      </w:pPr>
      <w:r>
        <w:t>Facts</w:t>
      </w:r>
    </w:p>
    <w:p>
      <w:r>
        <w:rPr>
          <w:b w:val="0"/>
        </w:rPr>
        <w:t>Plaintiffs Shannon McKinnon, owner of The Green Elephant bar in Dallas, and Guadalupe Frias, a security guard, sued Defendant Genaro Hernandez, a Dallas Police Department detective. In August 2019, a shooting occurred outside The Green Elephant. Detective Hernandez, who was also a private employee of the Stainback Organization (a neighbor of the bar), allegedly inserted himself into the subsequent criminal investigation at the behest of his private employer. He pursued what the opinion describes as 'a slew of bogus charges' against McKinnon and Frias, who 'had nothing to do with the shooting.' The plaintiffs brought state-law claims and a federal Section 1983 claim against Hernandez. The district court denied Hernandez's motion to dismiss the state-law claims. Hernandez appealed.</w:t>
      </w:r>
    </w:p>
    <w:p>
      <w:pPr>
        <w:pStyle w:val="Heading1"/>
      </w:pPr>
      <w:r>
        <w:t>Analysis</w:t>
      </w:r>
    </w:p>
    <w:p>
      <w:r>
        <w:rPr>
          <w:b w:val="0"/>
        </w:rPr>
        <w:t>The Fifth Circuit reversed the district court's denial of dismissal for the state-law claims, establishing a clear, objective test for immunity. The court's analysis hinges on the distinction between an actor's subjective intent and the objective nature of the act performed. Judge Jones, writing for the panel, stated that 'Texas law affords state actors broad immunity for acts objectively within the scope of their employment, regardless of their subjective intent.'</w:t>
      </w:r>
    </w:p>
    <w:p>
      <w:r>
        <w:rPr>
          <w:b w:val="0"/>
        </w:rPr>
        <w:t>The court applied this standard directly to Hernandez's conduct. Despite his 'questionable conduct' that 'stemmed from an ulterior motive to benefit the Stainback Organization,' the court determined his acts 'fell within the heartland of his role as a detective.' Specifically, the relevant acts—inserting himself into a criminal investigation and pursuing charges—are quintessential functions of a law enforcement officer. The objective nature of these acts is what controls the immunity analysis, not the detective's personal or private motivations.</w:t>
      </w:r>
    </w:p>
    <w:p>
      <w:r>
        <w:rPr>
          <w:b w:val="0"/>
        </w:rPr>
        <w:t>The opinion also draws a crucial distinction between the claims at issue. The district court's judgment denying dismissal was reversed only with respect to the plaintiffs' state-law claims, and the case was remanded for further proceedings 'as to the plaintiffs' remaining federal claim.' This indicates that the objective scope-of-employment immunity under Texas law does not necessarily bar a federal Section 1983 claim, which may involve a different legal framework, such as qualified immunity. The holding underscores that state-law immunity is broader and focuses solely on the objective characterization of the act, while federal claims require their own separate analysis.</w:t>
      </w:r>
    </w:p>
    <w:p>
      <w:pPr>
        <w:pStyle w:val="Heading1"/>
      </w:pPr>
      <w:r>
        <w:t>Conclusion and Implications</w:t>
      </w:r>
    </w:p>
    <w:p>
      <w:r>
        <w:rPr>
          <w:b w:val="0"/>
        </w:rPr>
        <w:t>The Fifth Circuit's ruling in Frias v. Hernandez presents a high bar for plaintiffs seeking to sue state actors under state law for actions taken within the broad contours of their official duties, even when those actions are allegedly motivated by corruption or private gain. The key takeaway is that Texas immunity is an objective shield; the 'why' behind the act is irrelevant if the 'what' falls within the 'heartland' of the public role.</w:t>
      </w:r>
    </w:p>
    <w:p>
      <w:r>
        <w:rPr>
          <w:b w:val="0"/>
        </w:rPr>
        <w:t>For our client's case, this means we must carefully frame the alleged misconduct. We need to argue that the defendant's actions were so far outside the scope of their ordinary duties that they cannot be characterized as falling within the 'heartland' of their role. Mere allegations of improper motive are insufficient to overcome immunity. The Frias decision instructs us to focus our challenge on the objective nature of the specific conduct, attempting to show it lies outside the core functions of the defendant's official position, rather than emphasizing the subjective, ulterior 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