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82" w:type="dxa"/>
        <w:jc w:val="center"/>
        <w:tblLayout w:type="fixed"/>
        <w:tblLook w:val="04A0" w:firstRow="1" w:lastRow="0" w:firstColumn="1" w:lastColumn="0" w:noHBand="0" w:noVBand="1"/>
      </w:tblPr>
      <w:tblGrid>
        <w:gridCol w:w="1211"/>
        <w:gridCol w:w="1000"/>
        <w:gridCol w:w="1387"/>
        <w:gridCol w:w="1163"/>
        <w:gridCol w:w="1537"/>
        <w:gridCol w:w="1325"/>
        <w:gridCol w:w="1459"/>
      </w:tblGrid>
      <w:tr w:rsidR="003D7A57">
        <w:trPr>
          <w:trHeight w:val="630"/>
          <w:jc w:val="center"/>
        </w:trPr>
        <w:tc>
          <w:tcPr>
            <w:tcW w:w="1211" w:type="dxa"/>
            <w:vAlign w:val="center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项目名称</w:t>
            </w:r>
          </w:p>
        </w:tc>
        <w:tc>
          <w:tcPr>
            <w:tcW w:w="7871" w:type="dxa"/>
            <w:gridSpan w:val="6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安踏</w:t>
            </w:r>
            <w:r>
              <w:rPr>
                <w:rFonts w:hint="eastAsia"/>
                <w:bCs/>
              </w:rPr>
              <w:t>官方网站</w:t>
            </w:r>
          </w:p>
        </w:tc>
      </w:tr>
      <w:tr w:rsidR="003D7A57">
        <w:trPr>
          <w:trHeight w:val="863"/>
          <w:jc w:val="center"/>
        </w:trPr>
        <w:tc>
          <w:tcPr>
            <w:tcW w:w="1211" w:type="dxa"/>
            <w:vAlign w:val="center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模块分类</w:t>
            </w:r>
          </w:p>
        </w:tc>
        <w:tc>
          <w:tcPr>
            <w:tcW w:w="1000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首页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（尽可能用</w:t>
            </w:r>
            <w:r>
              <w:rPr>
                <w:rFonts w:hint="eastAsia"/>
                <w:bCs/>
                <w:sz w:val="18"/>
                <w:szCs w:val="18"/>
              </w:rPr>
              <w:t>ajax</w:t>
            </w:r>
            <w:r>
              <w:rPr>
                <w:rFonts w:hint="eastAsia"/>
                <w:bCs/>
                <w:sz w:val="18"/>
                <w:szCs w:val="18"/>
              </w:rPr>
              <w:t>）</w:t>
            </w:r>
            <w:r>
              <w:rPr>
                <w:rFonts w:hint="eastAsia"/>
                <w:bCs/>
                <w:sz w:val="18"/>
                <w:szCs w:val="18"/>
              </w:rPr>
              <w:br/>
              <w:t>(</w:t>
            </w:r>
            <w:r>
              <w:rPr>
                <w:rFonts w:hint="eastAsia"/>
                <w:bCs/>
                <w:sz w:val="18"/>
                <w:szCs w:val="18"/>
              </w:rPr>
              <w:t>适量使用</w:t>
            </w:r>
            <w:r>
              <w:rPr>
                <w:rFonts w:hint="eastAsia"/>
                <w:bCs/>
                <w:sz w:val="18"/>
                <w:szCs w:val="18"/>
              </w:rPr>
              <w:t>sass)</w:t>
            </w:r>
          </w:p>
        </w:tc>
        <w:tc>
          <w:tcPr>
            <w:tcW w:w="1387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商品列表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（后台获取）</w:t>
            </w:r>
          </w:p>
        </w:tc>
        <w:tc>
          <w:tcPr>
            <w:tcW w:w="1163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商品详情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（放大镜）</w:t>
            </w:r>
          </w:p>
        </w:tc>
        <w:tc>
          <w:tcPr>
            <w:tcW w:w="1537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购物车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数量、价格、总价联动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  <w:r>
              <w:rPr>
                <w:rFonts w:hint="eastAsia"/>
                <w:bCs/>
                <w:sz w:val="18"/>
                <w:szCs w:val="18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（删除商品）</w:t>
            </w:r>
          </w:p>
        </w:tc>
        <w:tc>
          <w:tcPr>
            <w:tcW w:w="1325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登录、注册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</w:t>
            </w:r>
            <w:r>
              <w:rPr>
                <w:rFonts w:hint="eastAsia"/>
                <w:bCs/>
                <w:sz w:val="18"/>
                <w:szCs w:val="18"/>
              </w:rPr>
              <w:t>cookie</w:t>
            </w:r>
            <w:r>
              <w:rPr>
                <w:rFonts w:hint="eastAsia"/>
                <w:bCs/>
                <w:sz w:val="18"/>
                <w:szCs w:val="18"/>
              </w:rPr>
              <w:t>、数据库连接、免登录）</w:t>
            </w:r>
          </w:p>
        </w:tc>
        <w:tc>
          <w:tcPr>
            <w:tcW w:w="1459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主题页面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21"/>
                <w:szCs w:val="21"/>
              </w:rPr>
              <w:t>（子页面）</w:t>
            </w:r>
          </w:p>
        </w:tc>
      </w:tr>
      <w:tr w:rsidR="003D7A57">
        <w:trPr>
          <w:trHeight w:val="523"/>
          <w:jc w:val="center"/>
        </w:trPr>
        <w:tc>
          <w:tcPr>
            <w:tcW w:w="1211" w:type="dxa"/>
            <w:vAlign w:val="center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项目进度</w:t>
            </w:r>
          </w:p>
        </w:tc>
        <w:tc>
          <w:tcPr>
            <w:tcW w:w="1000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Yes</w:t>
            </w:r>
            <w:r>
              <w:rPr>
                <w:rFonts w:hint="eastAsia"/>
                <w:bCs/>
                <w:sz w:val="21"/>
                <w:szCs w:val="21"/>
              </w:rPr>
              <w:t>（</w:t>
            </w:r>
            <w:r>
              <w:rPr>
                <w:bCs/>
                <w:sz w:val="21"/>
                <w:szCs w:val="21"/>
              </w:rPr>
              <w:t>90</w:t>
            </w:r>
            <w:r>
              <w:rPr>
                <w:rFonts w:hint="eastAsia"/>
                <w:bCs/>
                <w:sz w:val="21"/>
                <w:szCs w:val="21"/>
              </w:rPr>
              <w:t>%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387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163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537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325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40</w:t>
            </w:r>
            <w:r>
              <w:rPr>
                <w:rFonts w:hint="eastAsia"/>
                <w:bCs/>
                <w:sz w:val="21"/>
                <w:szCs w:val="21"/>
              </w:rPr>
              <w:t>%</w:t>
            </w:r>
          </w:p>
        </w:tc>
        <w:tc>
          <w:tcPr>
            <w:tcW w:w="1459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</w:p>
        </w:tc>
      </w:tr>
      <w:tr w:rsidR="003D7A57">
        <w:trPr>
          <w:trHeight w:val="523"/>
          <w:jc w:val="center"/>
        </w:trPr>
        <w:tc>
          <w:tcPr>
            <w:tcW w:w="1211" w:type="dxa"/>
            <w:vAlign w:val="bottom"/>
          </w:tcPr>
          <w:p w:rsidR="003D7A57" w:rsidRDefault="003D7A57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87" w:type="dxa"/>
            <w:gridSpan w:val="2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还是需要多久完成：</w:t>
            </w:r>
          </w:p>
        </w:tc>
        <w:tc>
          <w:tcPr>
            <w:tcW w:w="5484" w:type="dxa"/>
            <w:gridSpan w:val="4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交项目前尽可能做完</w:t>
            </w:r>
            <w:bookmarkStart w:id="0" w:name="_GoBack"/>
            <w:bookmarkEnd w:id="0"/>
          </w:p>
        </w:tc>
      </w:tr>
    </w:tbl>
    <w:p w:rsidR="003D7A57" w:rsidRDefault="003D7A57"/>
    <w:sectPr w:rsidR="003D7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A57"/>
    <w:rsid w:val="003D7A57"/>
    <w:rsid w:val="00951B04"/>
    <w:rsid w:val="1E637906"/>
    <w:rsid w:val="53D93233"/>
    <w:rsid w:val="5597130A"/>
    <w:rsid w:val="5D2111F1"/>
    <w:rsid w:val="6B6E44AC"/>
    <w:rsid w:val="6FC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04F4E"/>
  <w15:docId w15:val="{DECC3736-0637-4C92-8AE4-A1D30849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、指尖的叹息 沙漏</cp:lastModifiedBy>
  <cp:revision>2</cp:revision>
  <dcterms:created xsi:type="dcterms:W3CDTF">2014-10-29T12:08:00Z</dcterms:created>
  <dcterms:modified xsi:type="dcterms:W3CDTF">2018-11-12T10:03:00Z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