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0D1F2" w14:textId="67CA83A9" w:rsidR="00A10144" w:rsidRPr="000E2F71" w:rsidRDefault="00A10144" w:rsidP="00A10144">
      <w:pPr>
        <w:jc w:val="center"/>
        <w:rPr>
          <w:rFonts w:ascii="黑体" w:eastAsia="黑体" w:hAnsi="黑体" w:cs="Songti SC"/>
          <w:b/>
          <w:bCs/>
          <w:color w:val="000000"/>
          <w:kern w:val="0"/>
          <w:sz w:val="32"/>
          <w:szCs w:val="32"/>
        </w:rPr>
      </w:pPr>
      <w:r w:rsidRPr="000E2F71">
        <w:rPr>
          <w:rFonts w:ascii="黑体" w:eastAsia="黑体" w:hAnsi="黑体" w:cs="Songti SC" w:hint="eastAsia"/>
          <w:b/>
          <w:bCs/>
          <w:color w:val="000000"/>
          <w:kern w:val="0"/>
          <w:sz w:val="32"/>
          <w:szCs w:val="32"/>
        </w:rPr>
        <w:t>摘要</w:t>
      </w:r>
    </w:p>
    <w:p w14:paraId="23501B39" w14:textId="77777777" w:rsidR="00A10144" w:rsidRDefault="00A10144">
      <w:pPr>
        <w:rPr>
          <w:rFonts w:ascii="Songti SC" w:eastAsia="Songti SC" w:hAnsi="Songti SC" w:cs="Songti SC"/>
          <w:b/>
          <w:bCs/>
          <w:color w:val="000000"/>
          <w:kern w:val="0"/>
          <w:szCs w:val="21"/>
        </w:rPr>
      </w:pPr>
    </w:p>
    <w:p w14:paraId="7B80DAFE" w14:textId="6F4AF2FA" w:rsidR="008B4E7A" w:rsidRDefault="00B81796" w:rsidP="00F24248">
      <w:pPr>
        <w:spacing w:line="380" w:lineRule="exact"/>
        <w:ind w:firstLineChars="200" w:firstLine="420"/>
        <w:rPr>
          <w:rFonts w:ascii="Songti SC" w:eastAsia="Songti SC" w:hAnsi="Songti SC" w:cs="Songti SC"/>
          <w:color w:val="000000"/>
          <w:kern w:val="0"/>
          <w:szCs w:val="21"/>
        </w:rPr>
      </w:pPr>
      <w:r>
        <w:rPr>
          <w:rFonts w:ascii="Songti SC" w:eastAsia="Songti SC" w:hAnsi="Songti SC" w:cs="Songti SC" w:hint="eastAsia"/>
          <w:color w:val="000000"/>
          <w:kern w:val="0"/>
          <w:szCs w:val="21"/>
        </w:rPr>
        <w:t>在原子核及其之下强相互作用</w:t>
      </w:r>
      <w:r w:rsidR="0013492B">
        <w:rPr>
          <w:rFonts w:ascii="Songti SC" w:eastAsia="Songti SC" w:hAnsi="Songti SC" w:cs="Songti SC" w:hint="eastAsia"/>
          <w:color w:val="000000"/>
          <w:kern w:val="0"/>
          <w:szCs w:val="21"/>
        </w:rPr>
        <w:t>占了主导地位</w:t>
      </w:r>
      <w:r>
        <w:rPr>
          <w:rFonts w:ascii="Songti SC" w:eastAsia="Songti SC" w:hAnsi="Songti SC" w:cs="Songti SC" w:hint="eastAsia"/>
          <w:color w:val="000000"/>
          <w:kern w:val="0"/>
          <w:szCs w:val="21"/>
        </w:rPr>
        <w:t>，而</w:t>
      </w:r>
      <w:r w:rsidR="00B05B9D">
        <w:rPr>
          <w:rFonts w:ascii="Songti SC" w:eastAsia="Songti SC" w:hAnsi="Songti SC" w:cs="Songti SC" w:hint="eastAsia"/>
          <w:color w:val="000000"/>
          <w:kern w:val="0"/>
          <w:szCs w:val="21"/>
        </w:rPr>
        <w:t>量子色动力学（QCD）可以正确的描述</w:t>
      </w:r>
      <w:r>
        <w:rPr>
          <w:rFonts w:ascii="Songti SC" w:eastAsia="Songti SC" w:hAnsi="Songti SC" w:cs="Songti SC" w:hint="eastAsia"/>
          <w:color w:val="000000"/>
          <w:kern w:val="0"/>
          <w:szCs w:val="21"/>
        </w:rPr>
        <w:t>核</w:t>
      </w:r>
      <w:r w:rsidR="00B05B9D">
        <w:rPr>
          <w:rFonts w:ascii="Songti SC" w:eastAsia="Songti SC" w:hAnsi="Songti SC" w:cs="Songti SC" w:hint="eastAsia"/>
          <w:color w:val="000000"/>
          <w:kern w:val="0"/>
          <w:szCs w:val="21"/>
        </w:rPr>
        <w:t>子之间的</w:t>
      </w:r>
      <w:r w:rsidR="0013492B">
        <w:rPr>
          <w:rFonts w:ascii="Songti SC" w:eastAsia="Songti SC" w:hAnsi="Songti SC" w:cs="Songti SC" w:hint="eastAsia"/>
          <w:color w:val="000000"/>
          <w:kern w:val="0"/>
          <w:szCs w:val="21"/>
        </w:rPr>
        <w:t>强</w:t>
      </w:r>
      <w:r w:rsidR="00B05B9D">
        <w:rPr>
          <w:rFonts w:ascii="Songti SC" w:eastAsia="Songti SC" w:hAnsi="Songti SC" w:cs="Songti SC" w:hint="eastAsia"/>
          <w:color w:val="000000"/>
          <w:kern w:val="0"/>
          <w:szCs w:val="21"/>
        </w:rPr>
        <w:t>相互作用。</w:t>
      </w:r>
      <w:r w:rsidR="005021D3">
        <w:rPr>
          <w:rFonts w:ascii="Songti SC" w:eastAsia="Songti SC" w:hAnsi="Songti SC" w:cs="Songti SC" w:hint="eastAsia"/>
          <w:color w:val="000000"/>
          <w:kern w:val="0"/>
          <w:szCs w:val="21"/>
        </w:rPr>
        <w:t>QCD</w:t>
      </w:r>
      <w:r w:rsidR="005021D3">
        <w:rPr>
          <w:rFonts w:ascii="Songti SC" w:eastAsia="Songti SC" w:hAnsi="Songti SC" w:cs="Songti SC"/>
          <w:color w:val="000000"/>
          <w:kern w:val="0"/>
          <w:szCs w:val="21"/>
        </w:rPr>
        <w:t xml:space="preserve"> </w:t>
      </w:r>
      <w:r w:rsidR="005021D3">
        <w:rPr>
          <w:rFonts w:ascii="Songti SC" w:eastAsia="Songti SC" w:hAnsi="Songti SC" w:cs="Songti SC" w:hint="eastAsia"/>
          <w:color w:val="000000"/>
          <w:kern w:val="0"/>
          <w:szCs w:val="21"/>
        </w:rPr>
        <w:t>相图描述由QCD组成的物质的相结构。</w:t>
      </w:r>
      <w:r w:rsidR="00A92F52">
        <w:rPr>
          <w:rFonts w:ascii="Songti SC" w:eastAsia="Songti SC" w:hAnsi="Songti SC" w:cs="Songti SC" w:hint="eastAsia"/>
          <w:color w:val="000000"/>
          <w:kern w:val="0"/>
          <w:szCs w:val="21"/>
        </w:rPr>
        <w:t>人们相信在高温高密的区域，QCD物质会处于一种以夸克-胶子为自由度的</w:t>
      </w:r>
      <w:r w:rsidR="005847DE">
        <w:rPr>
          <w:rFonts w:ascii="Songti SC" w:eastAsia="Songti SC" w:hAnsi="Songti SC" w:cs="Songti SC" w:hint="eastAsia"/>
          <w:color w:val="000000"/>
          <w:kern w:val="0"/>
          <w:szCs w:val="21"/>
        </w:rPr>
        <w:t>状态，这种状态被称为夸克胶子等离子体（QG</w:t>
      </w:r>
      <w:r w:rsidR="005847DE">
        <w:rPr>
          <w:rFonts w:ascii="Songti SC" w:eastAsia="Songti SC" w:hAnsi="Songti SC" w:cs="Songti SC"/>
          <w:color w:val="000000"/>
          <w:kern w:val="0"/>
          <w:szCs w:val="21"/>
        </w:rPr>
        <w:t>P</w:t>
      </w:r>
      <w:r w:rsidR="005847DE">
        <w:rPr>
          <w:rFonts w:ascii="Songti SC" w:eastAsia="Songti SC" w:hAnsi="Songti SC" w:cs="Songti SC" w:hint="eastAsia"/>
          <w:color w:val="000000"/>
          <w:kern w:val="0"/>
          <w:szCs w:val="21"/>
        </w:rPr>
        <w:t>）。</w:t>
      </w:r>
      <w:r w:rsidR="00EF2697">
        <w:rPr>
          <w:rFonts w:ascii="Songti SC" w:eastAsia="Songti SC" w:hAnsi="Songti SC" w:cs="Songti SC" w:hint="eastAsia"/>
          <w:color w:val="000000"/>
          <w:kern w:val="0"/>
          <w:szCs w:val="21"/>
        </w:rPr>
        <w:t>格点QCD预言在高温低重子密度区域，强子物质和夸克胶子等离子体之间发生的相变是平滑穿越，而模型预言在高重子密度区域，他们之间发生的相变是一阶相变。因此，如果一阶相变真的存在，那么在一阶相变线</w:t>
      </w:r>
      <w:r w:rsidR="00F17A4E">
        <w:rPr>
          <w:rFonts w:ascii="Songti SC" w:eastAsia="Songti SC" w:hAnsi="Songti SC" w:cs="Songti SC" w:hint="eastAsia"/>
          <w:color w:val="000000"/>
          <w:kern w:val="0"/>
          <w:szCs w:val="21"/>
        </w:rPr>
        <w:t>一定会有一个终点到平滑穿越区，</w:t>
      </w:r>
      <w:r w:rsidR="00DC070F">
        <w:rPr>
          <w:rFonts w:ascii="Songti SC" w:eastAsia="Songti SC" w:hAnsi="Songti SC" w:cs="Songti SC" w:hint="eastAsia"/>
          <w:color w:val="000000"/>
          <w:kern w:val="0"/>
          <w:szCs w:val="21"/>
        </w:rPr>
        <w:t>这个终点被称为QCD临界点。</w:t>
      </w:r>
      <w:r w:rsidR="00312788">
        <w:rPr>
          <w:rFonts w:ascii="Songti SC" w:eastAsia="Songti SC" w:hAnsi="Songti SC" w:cs="Songti SC" w:hint="eastAsia"/>
          <w:color w:val="000000"/>
          <w:kern w:val="0"/>
          <w:szCs w:val="21"/>
        </w:rPr>
        <w:t>理论计算表明，</w:t>
      </w:r>
      <w:r w:rsidR="005D527B">
        <w:rPr>
          <w:rFonts w:ascii="Songti SC" w:eastAsia="Songti SC" w:hAnsi="Songti SC" w:cs="Songti SC" w:hint="eastAsia"/>
          <w:color w:val="000000"/>
          <w:kern w:val="0"/>
          <w:szCs w:val="21"/>
        </w:rPr>
        <w:t>在高能重离子碰撞实验中，</w:t>
      </w:r>
      <w:r w:rsidR="00312788" w:rsidRPr="000E2F71">
        <w:rPr>
          <w:rFonts w:ascii="Songti SC" w:eastAsia="Songti SC" w:hAnsi="Songti SC" w:cs="Songti SC" w:hint="eastAsia"/>
          <w:color w:val="000000"/>
          <w:kern w:val="0"/>
          <w:szCs w:val="21"/>
        </w:rPr>
        <w:t>守恒荷</w:t>
      </w:r>
      <w:r w:rsidR="00AE2051">
        <w:rPr>
          <w:rFonts w:ascii="Songti SC" w:eastAsia="Songti SC" w:hAnsi="Songti SC" w:cs="Songti SC" w:hint="eastAsia"/>
          <w:color w:val="000000"/>
          <w:kern w:val="0"/>
          <w:szCs w:val="21"/>
        </w:rPr>
        <w:t>（净重子数B</w:t>
      </w:r>
      <w:r w:rsidR="00AE2051">
        <w:rPr>
          <w:rFonts w:ascii="Songti SC" w:eastAsia="Songti SC" w:hAnsi="Songti SC" w:cs="Songti SC"/>
          <w:color w:val="000000"/>
          <w:kern w:val="0"/>
          <w:szCs w:val="21"/>
        </w:rPr>
        <w:t xml:space="preserve">, </w:t>
      </w:r>
      <w:r w:rsidR="00AE2051">
        <w:rPr>
          <w:rFonts w:ascii="Songti SC" w:eastAsia="Songti SC" w:hAnsi="Songti SC" w:cs="Songti SC" w:hint="eastAsia"/>
          <w:color w:val="000000"/>
          <w:kern w:val="0"/>
          <w:szCs w:val="21"/>
        </w:rPr>
        <w:t>净奇异数 S</w:t>
      </w:r>
      <w:r w:rsidR="00AE2051">
        <w:rPr>
          <w:rFonts w:ascii="Songti SC" w:eastAsia="Songti SC" w:hAnsi="Songti SC" w:cs="Songti SC"/>
          <w:color w:val="000000"/>
          <w:kern w:val="0"/>
          <w:szCs w:val="21"/>
        </w:rPr>
        <w:t xml:space="preserve"> </w:t>
      </w:r>
      <w:r w:rsidR="00AE2051">
        <w:rPr>
          <w:rFonts w:ascii="Songti SC" w:eastAsia="Songti SC" w:hAnsi="Songti SC" w:cs="Songti SC" w:hint="eastAsia"/>
          <w:color w:val="000000"/>
          <w:kern w:val="0"/>
          <w:szCs w:val="21"/>
        </w:rPr>
        <w:t>和净电荷数Q）</w:t>
      </w:r>
      <w:r w:rsidR="00312788" w:rsidRPr="000E2F71">
        <w:rPr>
          <w:rFonts w:ascii="Songti SC" w:eastAsia="Songti SC" w:hAnsi="Songti SC" w:cs="Songti SC" w:hint="eastAsia"/>
          <w:color w:val="000000"/>
          <w:kern w:val="0"/>
          <w:szCs w:val="21"/>
        </w:rPr>
        <w:t>的涨落和关联是研究</w:t>
      </w:r>
      <w:r w:rsidR="00312788" w:rsidRPr="000E2F71">
        <w:rPr>
          <w:rFonts w:ascii="Songti SC" w:eastAsia="Songti SC" w:hAnsi="Songti SC" w:cs="Times"/>
          <w:color w:val="000000"/>
          <w:kern w:val="0"/>
          <w:szCs w:val="21"/>
        </w:rPr>
        <w:t xml:space="preserve"> QCD </w:t>
      </w:r>
      <w:r w:rsidR="00312788" w:rsidRPr="000E2F71">
        <w:rPr>
          <w:rFonts w:ascii="Songti SC" w:eastAsia="Songti SC" w:hAnsi="Songti SC" w:cs="Songti SC" w:hint="eastAsia"/>
          <w:color w:val="000000"/>
          <w:kern w:val="0"/>
          <w:szCs w:val="21"/>
        </w:rPr>
        <w:t>相变比较敏感的观测量。</w:t>
      </w:r>
      <w:r w:rsidR="00AD22C4">
        <w:rPr>
          <w:rFonts w:ascii="Songti SC" w:eastAsia="Songti SC" w:hAnsi="Songti SC" w:cs="Songti SC" w:hint="eastAsia"/>
          <w:color w:val="000000"/>
          <w:kern w:val="0"/>
          <w:szCs w:val="21"/>
        </w:rPr>
        <w:t>守恒荷的方差，偏度和峰度被证明和系统的各阶关联长度成正比，</w:t>
      </w:r>
      <w:bookmarkStart w:id="0" w:name="OLE_LINK7"/>
      <w:bookmarkStart w:id="1" w:name="OLE_LINK8"/>
      <w:bookmarkStart w:id="2" w:name="OLE_LINK9"/>
      <w:bookmarkStart w:id="3" w:name="OLE_LINK10"/>
      <m:oMath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&lt;</m:t>
        </m:r>
        <m:sSup>
          <m:sSupPr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</w:rPr>
                  <m:t>δ</m:t>
                </m:r>
                <m:r>
                  <w:rPr>
                    <w:rFonts w:ascii="Cambria Math" w:eastAsia="Songti SC" w:hAnsi="Cambria Math" w:cs="Songti SC" w:hint="eastAsia"/>
                    <w:color w:val="000000"/>
                    <w:kern w:val="0"/>
                    <w:szCs w:val="21"/>
                  </w:rPr>
                  <m:t>N</m:t>
                </m:r>
              </m:e>
            </m:d>
          </m:e>
          <m:sup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2</m:t>
            </m:r>
          </m:sup>
        </m:sSup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&gt;~ </m:t>
        </m:r>
        <m:sSup>
          <m:sSupPr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sSupPr>
          <m:e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ξ</m:t>
            </m:r>
          </m:e>
          <m:sup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2</m:t>
            </m:r>
          </m:sup>
        </m:sSup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,  </m:t>
        </m:r>
        <w:bookmarkEnd w:id="0"/>
        <w:bookmarkEnd w:id="1"/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&lt;</m:t>
        </m:r>
        <m:sSup>
          <m:sSupPr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</w:rPr>
                  <m:t>δ</m:t>
                </m:r>
                <m:r>
                  <w:rPr>
                    <w:rFonts w:ascii="Cambria Math" w:eastAsia="Songti SC" w:hAnsi="Cambria Math" w:cs="Songti SC" w:hint="eastAsia"/>
                    <w:color w:val="000000"/>
                    <w:kern w:val="0"/>
                    <w:szCs w:val="21"/>
                  </w:rPr>
                  <m:t>N</m:t>
                </m:r>
              </m:e>
            </m:d>
          </m:e>
          <m:sup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3</m:t>
            </m:r>
          </m:sup>
        </m:sSup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&gt;~ </m:t>
        </m:r>
        <m:sSup>
          <m:sSupPr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sSupPr>
          <m:e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ξ</m:t>
            </m:r>
          </m:e>
          <m:sup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4.5</m:t>
            </m:r>
          </m:sup>
        </m:sSup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  </m:t>
        </m:r>
      </m:oMath>
      <w:bookmarkEnd w:id="2"/>
      <w:bookmarkEnd w:id="3"/>
      <w:r w:rsidR="00C47200">
        <w:rPr>
          <w:rFonts w:ascii="Songti SC" w:eastAsia="Songti SC" w:hAnsi="Songti SC" w:cs="Songti SC" w:hint="eastAsia"/>
          <w:color w:val="000000"/>
          <w:kern w:val="0"/>
          <w:szCs w:val="21"/>
        </w:rPr>
        <w:t>和</w:t>
      </w:r>
      <w:r w:rsidR="00887710">
        <w:rPr>
          <w:rFonts w:ascii="Songti SC" w:eastAsia="Songti SC" w:hAnsi="Songti SC" w:cs="Songti SC"/>
          <w:color w:val="000000"/>
          <w:kern w:val="0"/>
          <w:szCs w:val="21"/>
        </w:rPr>
        <w:t xml:space="preserve"> </w:t>
      </w:r>
      <m:oMath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&lt;</m:t>
        </m:r>
        <m:sSup>
          <m:sSupPr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</w:rPr>
                  <m:t>δ</m:t>
                </m:r>
                <m:r>
                  <w:rPr>
                    <w:rFonts w:ascii="Cambria Math" w:eastAsia="Songti SC" w:hAnsi="Cambria Math" w:cs="Songti SC" w:hint="eastAsia"/>
                    <w:color w:val="000000"/>
                    <w:kern w:val="0"/>
                    <w:szCs w:val="21"/>
                  </w:rPr>
                  <m:t>N</m:t>
                </m:r>
              </m:e>
            </m:d>
          </m:e>
          <m:sup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4</m:t>
            </m:r>
          </m:sup>
        </m:sSup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&gt;-3</m:t>
        </m:r>
        <m:sSup>
          <m:sSupPr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sSupPr>
          <m:e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&lt;</m:t>
            </m:r>
            <m:sSup>
              <m:sSup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Songti SC" w:hAnsi="Cambria Math" w:cs="Songti SC"/>
                        <w:i/>
                        <w:color w:val="000000"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Songti SC" w:hAnsi="Cambria Math" w:cs="Songti SC"/>
                        <w:color w:val="000000"/>
                        <w:kern w:val="0"/>
                        <w:szCs w:val="21"/>
                      </w:rPr>
                      <m:t>δ</m:t>
                    </m:r>
                    <m:r>
                      <w:rPr>
                        <w:rFonts w:ascii="Cambria Math" w:eastAsia="Songti SC" w:hAnsi="Cambria Math" w:cs="Songti SC" w:hint="eastAsia"/>
                        <w:color w:val="000000"/>
                        <w:kern w:val="0"/>
                        <w:szCs w:val="21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</w:rPr>
                  <m:t>2</m:t>
                </m:r>
              </m:sup>
            </m:sSup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&gt;</m:t>
            </m:r>
          </m:e>
          <m:sup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2</m:t>
            </m:r>
          </m:sup>
        </m:sSup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~ </m:t>
        </m:r>
        <m:sSup>
          <m:sSupPr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sSupPr>
          <m:e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ξ</m:t>
            </m:r>
          </m:e>
          <m:sup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7</m:t>
            </m:r>
          </m:sup>
        </m:sSup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 </m:t>
        </m:r>
      </m:oMath>
      <w:r w:rsidR="003B2BC0">
        <w:rPr>
          <w:rFonts w:ascii="Songti SC" w:eastAsia="Songti SC" w:hAnsi="Songti SC" w:cs="Songti SC" w:hint="eastAsia"/>
          <w:color w:val="000000"/>
          <w:kern w:val="0"/>
          <w:szCs w:val="21"/>
        </w:rPr>
        <w:t>。因此，</w:t>
      </w:r>
      <w:r w:rsidR="00B55A74">
        <w:rPr>
          <w:rFonts w:ascii="Songti SC" w:eastAsia="Songti SC" w:hAnsi="Songti SC" w:cs="Songti SC" w:hint="eastAsia"/>
          <w:color w:val="000000"/>
          <w:kern w:val="0"/>
          <w:szCs w:val="21"/>
        </w:rPr>
        <w:t>我们可以</w:t>
      </w:r>
      <w:r w:rsidR="008B4E7A">
        <w:rPr>
          <w:rFonts w:ascii="Songti SC" w:eastAsia="Songti SC" w:hAnsi="Songti SC" w:cs="Songti SC" w:hint="eastAsia"/>
          <w:color w:val="000000"/>
          <w:kern w:val="0"/>
          <w:szCs w:val="21"/>
        </w:rPr>
        <w:t>用逐事件净质子数分布的高阶矩</w:t>
      </w:r>
      <w:r w:rsidR="003B2BC0">
        <w:rPr>
          <w:rFonts w:ascii="Songti SC" w:eastAsia="Songti SC" w:hAnsi="Songti SC" w:cs="Songti SC" w:hint="eastAsia"/>
          <w:color w:val="000000"/>
          <w:kern w:val="0"/>
          <w:szCs w:val="21"/>
        </w:rPr>
        <w:t>作为实验观测量来研究QCD相图和寻找QCD临界点。</w:t>
      </w:r>
    </w:p>
    <w:p w14:paraId="666FF14A" w14:textId="636F2424" w:rsidR="00AD22C4" w:rsidRPr="008C78CA" w:rsidRDefault="00B55A74" w:rsidP="0040055F">
      <w:pPr>
        <w:spacing w:line="380" w:lineRule="exact"/>
        <w:ind w:firstLineChars="200" w:firstLine="420"/>
        <w:rPr>
          <w:rFonts w:ascii="Songti SC" w:eastAsia="Songti SC" w:hAnsi="Songti SC" w:cs="Songti SC"/>
          <w:color w:val="000000"/>
          <w:kern w:val="0"/>
          <w:szCs w:val="21"/>
        </w:rPr>
      </w:pPr>
      <w:r>
        <w:rPr>
          <w:rFonts w:ascii="Songti SC" w:eastAsia="Songti SC" w:hAnsi="Songti SC" w:cs="Songti SC" w:hint="eastAsia"/>
          <w:color w:val="000000"/>
          <w:kern w:val="0"/>
          <w:szCs w:val="21"/>
        </w:rPr>
        <w:t>在</w:t>
      </w:r>
      <w:r w:rsidRPr="00FF6572">
        <w:rPr>
          <w:rFonts w:ascii="Songti SC" w:eastAsia="Songti SC" w:hAnsi="Songti SC" w:cs="Songti SC" w:hint="eastAsia"/>
          <w:color w:val="000000"/>
          <w:kern w:val="0"/>
          <w:szCs w:val="21"/>
        </w:rPr>
        <w:t>束</w:t>
      </w:r>
      <w:r>
        <w:rPr>
          <w:rFonts w:ascii="Songti SC" w:eastAsia="Songti SC" w:hAnsi="Songti SC" w:cs="Songti SC" w:hint="eastAsia"/>
          <w:color w:val="000000"/>
          <w:kern w:val="0"/>
          <w:szCs w:val="21"/>
        </w:rPr>
        <w:t>流</w:t>
      </w:r>
      <w:r w:rsidRPr="00FF6572">
        <w:rPr>
          <w:rFonts w:ascii="Songti SC" w:eastAsia="Songti SC" w:hAnsi="Songti SC" w:cs="Songti SC" w:hint="eastAsia"/>
          <w:color w:val="000000"/>
          <w:kern w:val="0"/>
          <w:szCs w:val="21"/>
        </w:rPr>
        <w:t>能量扫描（BES）</w:t>
      </w:r>
      <w:r>
        <w:rPr>
          <w:rFonts w:ascii="Songti SC" w:eastAsia="Songti SC" w:hAnsi="Songti SC" w:cs="Songti SC" w:hint="eastAsia"/>
          <w:color w:val="000000"/>
          <w:kern w:val="0"/>
          <w:szCs w:val="21"/>
        </w:rPr>
        <w:t>项目</w:t>
      </w:r>
      <w:r w:rsidRPr="00FF6572">
        <w:rPr>
          <w:rFonts w:ascii="Songti SC" w:eastAsia="Songti SC" w:hAnsi="Songti SC" w:cs="Songti SC" w:hint="eastAsia"/>
          <w:color w:val="000000"/>
          <w:kern w:val="0"/>
          <w:szCs w:val="21"/>
        </w:rPr>
        <w:t>的</w:t>
      </w:r>
      <w:r>
        <w:rPr>
          <w:rFonts w:ascii="Songti SC" w:eastAsia="Songti SC" w:hAnsi="Songti SC" w:cs="Songti SC" w:hint="eastAsia"/>
          <w:color w:val="000000"/>
          <w:kern w:val="0"/>
          <w:szCs w:val="21"/>
        </w:rPr>
        <w:t>第一阶段，位于美国布鲁克海文国家实验室的</w:t>
      </w:r>
      <w:r w:rsidRPr="00FF6572">
        <w:rPr>
          <w:rFonts w:ascii="Songti SC" w:eastAsia="Songti SC" w:hAnsi="Songti SC" w:cs="Songti SC" w:hint="eastAsia"/>
          <w:color w:val="000000"/>
          <w:kern w:val="0"/>
          <w:szCs w:val="21"/>
        </w:rPr>
        <w:t>相对论重离子对撞机（RHIC）使用STAR探测器</w:t>
      </w:r>
      <w:r>
        <w:rPr>
          <w:rFonts w:ascii="Songti SC" w:eastAsia="Songti SC" w:hAnsi="Songti SC" w:cs="Songti SC" w:hint="eastAsia"/>
          <w:color w:val="000000"/>
          <w:kern w:val="0"/>
          <w:szCs w:val="21"/>
        </w:rPr>
        <w:t>，通过加速重离子完成了</w:t>
      </w:r>
      <w:r w:rsidR="00FB4A59">
        <w:rPr>
          <w:rFonts w:ascii="Songti SC" w:eastAsia="Songti SC" w:hAnsi="Songti SC" w:cs="Songti SC" w:hint="eastAsia"/>
          <w:color w:val="000000"/>
          <w:kern w:val="0"/>
          <w:szCs w:val="21"/>
        </w:rPr>
        <w:t>金金</w:t>
      </w:r>
      <w:r>
        <w:rPr>
          <w:rFonts w:ascii="Songti SC" w:eastAsia="Songti SC" w:hAnsi="Songti SC" w:cs="Songti SC" w:hint="eastAsia"/>
          <w:color w:val="000000"/>
          <w:kern w:val="0"/>
          <w:szCs w:val="21"/>
        </w:rPr>
        <w:t>每核子对的质心</w:t>
      </w:r>
      <w:r w:rsidR="00C34CB6">
        <w:rPr>
          <w:rFonts w:ascii="Songti SC" w:eastAsia="Songti SC" w:hAnsi="Songti SC" w:cs="Songti SC" w:hint="eastAsia"/>
          <w:color w:val="000000"/>
          <w:kern w:val="0"/>
          <w:szCs w:val="21"/>
        </w:rPr>
        <w:t>碰撞</w:t>
      </w:r>
      <w:r w:rsidRPr="000E2F71">
        <w:rPr>
          <w:rFonts w:ascii="Songti SC" w:eastAsia="Songti SC" w:hAnsi="Songti SC" w:cs="Songti SC" w:hint="eastAsia"/>
          <w:color w:val="000000"/>
          <w:kern w:val="0"/>
          <w:szCs w:val="21"/>
        </w:rPr>
        <w:t>能量</w:t>
      </w:r>
      <w:r>
        <w:rPr>
          <w:rFonts w:ascii="Songti SC" w:eastAsia="Songti SC" w:hAnsi="Songti SC" w:cs="Songti SC" w:hint="eastAsia"/>
          <w:color w:val="000000"/>
          <w:kern w:val="0"/>
          <w:szCs w:val="21"/>
        </w:rPr>
        <w:t>为</w:t>
      </w:r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m:oMath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7.7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>，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>1</m:t>
        </m:r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1.5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>，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 xml:space="preserve"> </m:t>
        </m:r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14.5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>，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 xml:space="preserve"> </m:t>
        </m:r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19.6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>，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 xml:space="preserve"> </m:t>
        </m:r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27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>，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 xml:space="preserve"> </m:t>
        </m:r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39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>，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 xml:space="preserve"> </m:t>
        </m:r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54.4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>，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 xml:space="preserve"> </m:t>
        </m:r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62.4 </m:t>
        </m:r>
      </m:oMath>
      <w:r w:rsidRPr="000E2F71">
        <w:rPr>
          <w:rFonts w:ascii="Songti SC" w:eastAsia="Songti SC" w:hAnsi="Songti SC" w:cs="Times"/>
          <w:color w:val="000000"/>
          <w:kern w:val="0"/>
          <w:szCs w:val="21"/>
        </w:rPr>
        <w:t xml:space="preserve"> </w:t>
      </w:r>
      <w:r w:rsidRPr="000E2F71">
        <w:rPr>
          <w:rFonts w:ascii="Songti SC" w:eastAsia="Songti SC" w:hAnsi="Songti SC" w:cs="Songti SC" w:hint="eastAsia"/>
          <w:color w:val="000000"/>
          <w:kern w:val="0"/>
          <w:szCs w:val="21"/>
        </w:rPr>
        <w:t>和</w:t>
      </w:r>
      <w:r w:rsidR="00583A22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m:oMath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200  </m:t>
        </m:r>
      </m:oMath>
      <w:r w:rsidR="00B62544">
        <w:rPr>
          <w:rFonts w:ascii="Songti SC" w:eastAsia="Songti SC" w:hAnsi="Songti SC" w:cs="Songti SC" w:hint="eastAsia"/>
          <w:color w:val="000000"/>
          <w:kern w:val="0"/>
          <w:szCs w:val="21"/>
        </w:rPr>
        <w:t>G</w:t>
      </w:r>
      <w:r w:rsidR="00B62544">
        <w:rPr>
          <w:rFonts w:ascii="Songti SC" w:eastAsia="Songti SC" w:hAnsi="Songti SC" w:cs="Songti SC"/>
          <w:color w:val="000000"/>
          <w:kern w:val="0"/>
          <w:szCs w:val="21"/>
        </w:rPr>
        <w:t>eV</w:t>
      </w:r>
      <w:r>
        <w:rPr>
          <w:rFonts w:ascii="Songti SC" w:eastAsia="Songti SC" w:hAnsi="Songti SC" w:cs="Times" w:hint="eastAsia"/>
          <w:color w:val="000000"/>
          <w:kern w:val="0"/>
          <w:szCs w:val="21"/>
        </w:rPr>
        <w:t>的数据采集</w:t>
      </w:r>
      <w:r>
        <w:rPr>
          <w:rFonts w:ascii="Songti SC" w:eastAsia="Songti SC" w:hAnsi="Songti SC" w:cs="Songti SC" w:hint="eastAsia"/>
          <w:color w:val="000000"/>
          <w:kern w:val="0"/>
          <w:szCs w:val="21"/>
        </w:rPr>
        <w:t>。</w:t>
      </w:r>
      <w:r w:rsidR="002177AD">
        <w:rPr>
          <w:rFonts w:ascii="Songti SC" w:eastAsia="Songti SC" w:hAnsi="Songti SC" w:cs="Songti SC" w:hint="eastAsia"/>
          <w:color w:val="000000"/>
          <w:kern w:val="0"/>
          <w:szCs w:val="21"/>
        </w:rPr>
        <w:t>这就使我们能够探索相图中比较宽广的区域</w:t>
      </w:r>
      <w:r w:rsidR="0044317C">
        <w:rPr>
          <w:rFonts w:ascii="Songti SC" w:eastAsia="Songti SC" w:hAnsi="Songti SC" w:cs="Songti SC" w:hint="eastAsia"/>
          <w:color w:val="000000"/>
          <w:kern w:val="0"/>
          <w:szCs w:val="21"/>
        </w:rPr>
        <w:t>，有利于临界点的寻找。</w:t>
      </w:r>
    </w:p>
    <w:p w14:paraId="014BE284" w14:textId="1CEF6F11" w:rsidR="00C34CB6" w:rsidRPr="006A2A56" w:rsidRDefault="00262CF9" w:rsidP="00DA1FA2">
      <w:pPr>
        <w:spacing w:line="380" w:lineRule="exact"/>
        <w:ind w:firstLineChars="200" w:firstLine="420"/>
        <w:rPr>
          <w:rFonts w:ascii="Songti SC" w:eastAsia="Songti SC" w:hAnsi="Songti SC" w:cs="Songti SC"/>
          <w:color w:val="000000"/>
          <w:kern w:val="0"/>
          <w:szCs w:val="21"/>
        </w:rPr>
      </w:pPr>
      <w:r>
        <w:rPr>
          <w:rFonts w:ascii="Songti SC" w:eastAsia="Songti SC" w:hAnsi="Songti SC" w:cs="Songti SC" w:hint="eastAsia"/>
          <w:color w:val="000000"/>
          <w:kern w:val="0"/>
          <w:szCs w:val="21"/>
        </w:rPr>
        <w:t>在这篇论文中，</w:t>
      </w:r>
      <w:r w:rsidR="007C047B" w:rsidRPr="000E2F71">
        <w:rPr>
          <w:rFonts w:ascii="Songti SC" w:eastAsia="Songti SC" w:hAnsi="Songti SC" w:cs="Songti SC" w:hint="eastAsia"/>
          <w:color w:val="000000"/>
          <w:kern w:val="0"/>
          <w:szCs w:val="21"/>
        </w:rPr>
        <w:t>我们</w:t>
      </w:r>
      <w:r w:rsidR="00C34CB6">
        <w:rPr>
          <w:rFonts w:ascii="Songti SC" w:eastAsia="Songti SC" w:hAnsi="Songti SC" w:cs="Songti SC" w:hint="eastAsia"/>
          <w:color w:val="000000"/>
          <w:kern w:val="0"/>
          <w:szCs w:val="21"/>
        </w:rPr>
        <w:t>完成</w:t>
      </w:r>
      <w:r w:rsidR="007C047B" w:rsidRPr="000E2F71">
        <w:rPr>
          <w:rFonts w:ascii="Songti SC" w:eastAsia="Songti SC" w:hAnsi="Songti SC" w:cs="Songti SC" w:hint="eastAsia"/>
          <w:color w:val="000000"/>
          <w:kern w:val="0"/>
          <w:szCs w:val="21"/>
        </w:rPr>
        <w:t>了</w:t>
      </w:r>
      <w:r w:rsidR="007C047B">
        <w:rPr>
          <w:rFonts w:ascii="Songti SC" w:eastAsia="Songti SC" w:hAnsi="Songti SC" w:cs="Songti SC" w:hint="eastAsia"/>
          <w:color w:val="000000"/>
          <w:kern w:val="0"/>
          <w:szCs w:val="21"/>
        </w:rPr>
        <w:t>在</w:t>
      </w:r>
      <w:r w:rsidR="007C047B" w:rsidRPr="000E2F71">
        <w:rPr>
          <w:rFonts w:ascii="Songti SC" w:eastAsia="Songti SC" w:hAnsi="Songti SC" w:cs="Songti SC" w:hint="eastAsia"/>
          <w:color w:val="000000"/>
          <w:kern w:val="0"/>
          <w:szCs w:val="21"/>
        </w:rPr>
        <w:t>金金对撞中</w:t>
      </w:r>
      <w:r w:rsidR="00C3469E">
        <w:rPr>
          <w:rFonts w:ascii="Songti SC" w:eastAsia="Songti SC" w:hAnsi="Songti SC" w:cs="Songti SC" w:hint="eastAsia"/>
          <w:color w:val="000000"/>
          <w:kern w:val="0"/>
          <w:szCs w:val="21"/>
        </w:rPr>
        <w:t>质心碰撞</w:t>
      </w:r>
      <w:r w:rsidR="007C047B">
        <w:rPr>
          <w:rFonts w:ascii="Songti SC" w:eastAsia="Songti SC" w:hAnsi="Songti SC" w:cs="Songti SC" w:hint="eastAsia"/>
          <w:color w:val="000000"/>
          <w:kern w:val="0"/>
          <w:szCs w:val="21"/>
        </w:rPr>
        <w:t>能量</w:t>
      </w:r>
      <w:r w:rsidR="00C3469E">
        <w:rPr>
          <w:rFonts w:ascii="Songti SC" w:eastAsia="Songti SC" w:hAnsi="Songti SC" w:cs="Songti SC" w:hint="eastAsia"/>
          <w:color w:val="000000"/>
          <w:kern w:val="0"/>
          <w:szCs w:val="21"/>
        </w:rPr>
        <w:t>为</w:t>
      </w:r>
      <w:bookmarkStart w:id="4" w:name="OLE_LINK13"/>
      <w:bookmarkStart w:id="5" w:name="OLE_LINK14"/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m:oMath>
        <m:rad>
          <m:radPr>
            <m:degHide m:val="1"/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radPr>
          <m:deg/>
          <m:e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</w:rPr>
                  <m:t>NN</m:t>
                </m:r>
              </m:sub>
            </m:sSub>
            <m:ctrlPr>
              <w:rPr>
                <w:rFonts w:ascii="Cambria Math" w:eastAsia="Songti SC" w:hAnsi="Cambria Math" w:cs="Songti SC" w:hint="eastAsia"/>
                <w:i/>
                <w:color w:val="000000"/>
                <w:kern w:val="0"/>
                <w:szCs w:val="21"/>
              </w:rPr>
            </m:ctrlPr>
          </m:e>
        </m:rad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=7.7-200 </m:t>
        </m:r>
      </m:oMath>
      <w:bookmarkEnd w:id="4"/>
      <w:bookmarkEnd w:id="5"/>
      <w:r w:rsidR="000867F0">
        <w:rPr>
          <w:rFonts w:ascii="Songti SC" w:eastAsia="Songti SC" w:hAnsi="Songti SC" w:cs="Songti SC" w:hint="eastAsia"/>
          <w:color w:val="000000"/>
          <w:kern w:val="0"/>
          <w:szCs w:val="21"/>
        </w:rPr>
        <w:t>G</w:t>
      </w:r>
      <w:r w:rsidR="000867F0">
        <w:rPr>
          <w:rFonts w:ascii="Songti SC" w:eastAsia="Songti SC" w:hAnsi="Songti SC" w:cs="Songti SC"/>
          <w:color w:val="000000"/>
          <w:kern w:val="0"/>
          <w:szCs w:val="21"/>
        </w:rPr>
        <w:t>eV</w:t>
      </w:r>
      <w:r w:rsidR="00F0489D">
        <w:rPr>
          <w:rFonts w:ascii="Songti SC" w:eastAsia="Songti SC" w:hAnsi="Songti SC" w:cs="Songti SC"/>
          <w:color w:val="000000"/>
          <w:kern w:val="0"/>
          <w:szCs w:val="21"/>
        </w:rPr>
        <w:t xml:space="preserve">, </w:t>
      </w:r>
      <w:r w:rsidR="00F0489D">
        <w:rPr>
          <w:rFonts w:ascii="Songti SC" w:eastAsia="Songti SC" w:hAnsi="Songti SC" w:cs="Songti SC" w:hint="eastAsia"/>
          <w:color w:val="000000"/>
          <w:kern w:val="0"/>
          <w:szCs w:val="21"/>
        </w:rPr>
        <w:t>在中心快度区间</w:t>
      </w:r>
      <m:oMath>
        <m:d>
          <m:dPr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</w:rPr>
                  <m:t>y</m:t>
                </m:r>
              </m:e>
            </m:d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&lt;0.5</m:t>
            </m:r>
          </m:e>
        </m:d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 </m:t>
        </m:r>
      </m:oMath>
      <w:r w:rsidR="00F0489D">
        <w:rPr>
          <w:rFonts w:ascii="Songti SC" w:eastAsia="Songti SC" w:hAnsi="Songti SC" w:cs="Songti SC" w:hint="eastAsia"/>
          <w:color w:val="000000"/>
          <w:kern w:val="0"/>
          <w:szCs w:val="21"/>
        </w:rPr>
        <w:t>和横动量区间为</w:t>
      </w:r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m:oMath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0.4&lt;</m:t>
        </m:r>
        <m:sSub>
          <m:sSubPr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sSubPr>
          <m:e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p</m:t>
            </m:r>
          </m:e>
          <m:sub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T</m:t>
            </m:r>
          </m:sub>
        </m:sSub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&lt;2.0 </m:t>
        </m:r>
      </m:oMath>
      <w:r w:rsidR="00F0489D">
        <w:rPr>
          <w:rFonts w:ascii="Songti SC" w:eastAsia="Songti SC" w:hAnsi="Songti SC" w:cs="Songti SC"/>
          <w:color w:val="000000"/>
          <w:kern w:val="0"/>
          <w:szCs w:val="21"/>
        </w:rPr>
        <w:t xml:space="preserve"> </w:t>
      </w:r>
      <w:r w:rsidR="00BA3DB6">
        <w:rPr>
          <w:rFonts w:ascii="Songti SC" w:eastAsia="Songti SC" w:hAnsi="Songti SC" w:cs="Songti SC"/>
          <w:color w:val="000000"/>
          <w:kern w:val="0"/>
          <w:szCs w:val="21"/>
        </w:rPr>
        <w:t>GeV/c</w:t>
      </w:r>
      <w:r w:rsidR="00F0489D">
        <w:rPr>
          <w:rFonts w:ascii="Songti SC" w:eastAsia="Songti SC" w:hAnsi="Songti SC" w:cs="Songti SC" w:hint="eastAsia"/>
          <w:color w:val="000000"/>
          <w:kern w:val="0"/>
          <w:szCs w:val="21"/>
        </w:rPr>
        <w:t>内，</w:t>
      </w:r>
      <w:r w:rsidR="00F0489D">
        <w:rPr>
          <w:rFonts w:ascii="Songti SC" w:eastAsia="Songti SC" w:hAnsi="Songti SC" w:cs="Songti SC"/>
          <w:color w:val="000000"/>
          <w:kern w:val="0"/>
          <w:szCs w:val="21"/>
        </w:rPr>
        <w:t xml:space="preserve"> </w:t>
      </w:r>
      <w:r w:rsidR="007C047B" w:rsidRPr="000E2F71">
        <w:rPr>
          <w:rFonts w:ascii="Songti SC" w:eastAsia="Songti SC" w:hAnsi="Songti SC" w:cs="Songti SC" w:hint="eastAsia"/>
          <w:color w:val="000000"/>
          <w:kern w:val="0"/>
          <w:szCs w:val="21"/>
        </w:rPr>
        <w:t>质子，反质子和净质子</w:t>
      </w:r>
      <w:r w:rsidR="007C047B">
        <w:rPr>
          <w:rFonts w:ascii="Songti SC" w:eastAsia="Songti SC" w:hAnsi="Songti SC" w:cs="Songti SC" w:hint="eastAsia"/>
          <w:color w:val="000000"/>
          <w:kern w:val="0"/>
          <w:szCs w:val="21"/>
        </w:rPr>
        <w:t>数分布</w:t>
      </w:r>
      <w:r w:rsidR="007C047B" w:rsidRPr="000E2F71">
        <w:rPr>
          <w:rFonts w:ascii="Songti SC" w:eastAsia="Songti SC" w:hAnsi="Songti SC" w:cs="Songti SC" w:hint="eastAsia"/>
          <w:color w:val="000000"/>
          <w:kern w:val="0"/>
          <w:szCs w:val="21"/>
        </w:rPr>
        <w:t>的直到四阶累积矩</w:t>
      </w:r>
      <w:r w:rsidR="007C047B">
        <w:rPr>
          <w:rFonts w:ascii="Songti SC" w:eastAsia="Songti SC" w:hAnsi="Songti SC" w:cs="Songti SC" w:hint="eastAsia"/>
          <w:color w:val="000000"/>
          <w:kern w:val="0"/>
          <w:szCs w:val="21"/>
        </w:rPr>
        <w:t>以及它们的比值</w:t>
      </w:r>
      <w:r w:rsidR="00C34CB6">
        <w:rPr>
          <w:rFonts w:ascii="Songti SC" w:eastAsia="Songti SC" w:hAnsi="Songti SC" w:cs="Songti SC" w:hint="eastAsia"/>
          <w:color w:val="000000"/>
          <w:kern w:val="0"/>
          <w:szCs w:val="21"/>
        </w:rPr>
        <w:t>和（反）质子的关联函数的测量</w:t>
      </w:r>
      <w:r w:rsidR="00CC1C10">
        <w:rPr>
          <w:rFonts w:ascii="Songti SC" w:eastAsia="Songti SC" w:hAnsi="Songti SC" w:cs="Songti SC" w:hint="eastAsia"/>
          <w:color w:val="000000"/>
          <w:kern w:val="0"/>
          <w:szCs w:val="21"/>
        </w:rPr>
        <w:t>；</w:t>
      </w:r>
      <w:r w:rsidR="00C34CB6">
        <w:rPr>
          <w:rFonts w:ascii="Songti SC" w:eastAsia="Songti SC" w:hAnsi="Songti SC" w:cs="Songti SC" w:hint="eastAsia"/>
          <w:color w:val="000000"/>
          <w:kern w:val="0"/>
          <w:szCs w:val="21"/>
        </w:rPr>
        <w:t>铜铜碰撞中，质心碰撞能量为</w:t>
      </w:r>
      <w:bookmarkStart w:id="6" w:name="OLE_LINK11"/>
      <w:bookmarkStart w:id="7" w:name="OLE_LINK12"/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m:oMath>
        <m:rad>
          <m:radPr>
            <m:degHide m:val="1"/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radPr>
          <m:deg/>
          <m:e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</w:rPr>
                  <m:t>NN</m:t>
                </m:r>
              </m:sub>
            </m:sSub>
            <m:ctrlPr>
              <w:rPr>
                <w:rFonts w:ascii="Cambria Math" w:eastAsia="Songti SC" w:hAnsi="Cambria Math" w:cs="Songti SC" w:hint="eastAsia"/>
                <w:i/>
                <w:color w:val="000000"/>
                <w:kern w:val="0"/>
                <w:szCs w:val="21"/>
              </w:rPr>
            </m:ctrlPr>
          </m:e>
        </m:rad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=</m:t>
        </m:r>
        <w:bookmarkEnd w:id="6"/>
        <w:bookmarkEnd w:id="7"/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 22.4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>，</m:t>
        </m:r>
        <m:r>
          <w:rPr>
            <w:rFonts w:ascii="Cambria Math" w:eastAsia="Songti SC" w:hAnsi="Cambria Math" w:cs="Songti SC" w:hint="eastAsia"/>
            <w:color w:val="000000"/>
            <w:kern w:val="0"/>
            <w:szCs w:val="21"/>
          </w:rPr>
          <m:t xml:space="preserve"> </m:t>
        </m:r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62.4 </m:t>
        </m:r>
      </m:oMath>
      <w:r w:rsidR="00C3469E">
        <w:rPr>
          <w:rFonts w:ascii="Songti SC" w:eastAsia="Songti SC" w:hAnsi="Songti SC" w:cs="Songti SC" w:hint="eastAsia"/>
          <w:color w:val="000000"/>
          <w:kern w:val="0"/>
          <w:szCs w:val="21"/>
        </w:rPr>
        <w:t>和</w:t>
      </w:r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m:oMath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200 </m:t>
        </m:r>
      </m:oMath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w:r w:rsidR="00C60A9D">
        <w:rPr>
          <w:rFonts w:ascii="Songti SC" w:eastAsia="Songti SC" w:hAnsi="Songti SC" w:cs="Songti SC"/>
          <w:color w:val="000000"/>
          <w:kern w:val="0"/>
          <w:szCs w:val="21"/>
        </w:rPr>
        <w:t>GeV</w:t>
      </w:r>
      <w:r w:rsidR="00C3469E">
        <w:rPr>
          <w:rFonts w:ascii="Songti SC" w:eastAsia="Songti SC" w:hAnsi="Songti SC" w:cs="Songti SC" w:hint="eastAsia"/>
          <w:color w:val="000000"/>
          <w:kern w:val="0"/>
          <w:szCs w:val="21"/>
        </w:rPr>
        <w:t>下</w:t>
      </w:r>
      <w:r w:rsidR="00DA1FA2">
        <w:rPr>
          <w:rFonts w:ascii="Songti SC" w:eastAsia="Songti SC" w:hAnsi="Songti SC" w:cs="Songti SC" w:hint="eastAsia"/>
          <w:color w:val="000000"/>
          <w:kern w:val="0"/>
          <w:szCs w:val="21"/>
        </w:rPr>
        <w:t>，在中心快度区间</w:t>
      </w:r>
      <m:oMath>
        <m:d>
          <m:dPr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</w:rPr>
                  <m:t>y</m:t>
                </m:r>
              </m:e>
            </m:d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&lt;0.5</m:t>
            </m:r>
          </m:e>
        </m:d>
      </m:oMath>
      <w:r w:rsidR="00DA1FA2">
        <w:rPr>
          <w:rFonts w:ascii="Songti SC" w:eastAsia="Songti SC" w:hAnsi="Songti SC" w:cs="Songti SC" w:hint="eastAsia"/>
          <w:color w:val="000000"/>
          <w:kern w:val="0"/>
          <w:szCs w:val="21"/>
        </w:rPr>
        <w:t>和横动量区间为</w:t>
      </w:r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m:oMath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0.4&lt;</m:t>
        </m:r>
        <m:sSub>
          <m:sSubPr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sSubPr>
          <m:e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p</m:t>
            </m:r>
          </m:e>
          <m:sub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T</m:t>
            </m:r>
          </m:sub>
        </m:sSub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&lt;0.8 </m:t>
        </m:r>
      </m:oMath>
      <w:r w:rsidR="00DA1FA2">
        <w:rPr>
          <w:rFonts w:ascii="Songti SC" w:eastAsia="Songti SC" w:hAnsi="Songti SC" w:cs="Songti SC"/>
          <w:color w:val="000000"/>
          <w:kern w:val="0"/>
          <w:szCs w:val="21"/>
        </w:rPr>
        <w:t xml:space="preserve"> </w:t>
      </w:r>
      <w:r w:rsidR="00E97FA8">
        <w:rPr>
          <w:rFonts w:ascii="Songti SC" w:eastAsia="Songti SC" w:hAnsi="Songti SC" w:cs="Songti SC"/>
          <w:color w:val="000000"/>
          <w:kern w:val="0"/>
          <w:szCs w:val="21"/>
        </w:rPr>
        <w:t>GeV/c</w:t>
      </w:r>
      <w:r w:rsidR="00DA1FA2">
        <w:rPr>
          <w:rFonts w:ascii="Songti SC" w:eastAsia="Songti SC" w:hAnsi="Songti SC" w:cs="Songti SC" w:hint="eastAsia"/>
          <w:color w:val="000000"/>
          <w:kern w:val="0"/>
          <w:szCs w:val="21"/>
        </w:rPr>
        <w:t>内，</w:t>
      </w:r>
      <w:r w:rsidR="00CC1C10" w:rsidRPr="000E2F71">
        <w:rPr>
          <w:rFonts w:ascii="Songti SC" w:eastAsia="Songti SC" w:hAnsi="Songti SC" w:cs="Songti SC" w:hint="eastAsia"/>
          <w:color w:val="000000"/>
          <w:kern w:val="0"/>
          <w:szCs w:val="21"/>
        </w:rPr>
        <w:t>质子，反质子和净质子</w:t>
      </w:r>
      <w:r w:rsidR="00CC1C10">
        <w:rPr>
          <w:rFonts w:ascii="Songti SC" w:eastAsia="Songti SC" w:hAnsi="Songti SC" w:cs="Songti SC" w:hint="eastAsia"/>
          <w:color w:val="000000"/>
          <w:kern w:val="0"/>
          <w:szCs w:val="21"/>
        </w:rPr>
        <w:t>数分布</w:t>
      </w:r>
      <w:r w:rsidR="00CC1C10" w:rsidRPr="000E2F71">
        <w:rPr>
          <w:rFonts w:ascii="Songti SC" w:eastAsia="Songti SC" w:hAnsi="Songti SC" w:cs="Songti SC" w:hint="eastAsia"/>
          <w:color w:val="000000"/>
          <w:kern w:val="0"/>
          <w:szCs w:val="21"/>
        </w:rPr>
        <w:t>的直到四阶累积矩</w:t>
      </w:r>
      <w:r w:rsidR="00CC1C10">
        <w:rPr>
          <w:rFonts w:ascii="Songti SC" w:eastAsia="Songti SC" w:hAnsi="Songti SC" w:cs="Songti SC" w:hint="eastAsia"/>
          <w:color w:val="000000"/>
          <w:kern w:val="0"/>
          <w:szCs w:val="21"/>
        </w:rPr>
        <w:t>以及它们的比值；金金碰撞固定靶实验中碰撞能量为</w:t>
      </w:r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m:oMath>
        <m:rad>
          <m:radPr>
            <m:degHide m:val="1"/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radPr>
          <m:deg/>
          <m:e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</w:rPr>
                  <m:t>NN</m:t>
                </m:r>
              </m:sub>
            </m:sSub>
            <m:ctrlPr>
              <w:rPr>
                <w:rFonts w:ascii="Cambria Math" w:eastAsia="Songti SC" w:hAnsi="Cambria Math" w:cs="Songti SC" w:hint="eastAsia"/>
                <w:i/>
                <w:color w:val="000000"/>
                <w:kern w:val="0"/>
                <w:szCs w:val="21"/>
              </w:rPr>
            </m:ctrlPr>
          </m:e>
        </m:rad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=4.5 </m:t>
        </m:r>
      </m:oMath>
      <w:r w:rsidR="00F24248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w:r w:rsidR="002D21EC">
        <w:rPr>
          <w:rFonts w:ascii="Songti SC" w:eastAsia="Songti SC" w:hAnsi="Songti SC" w:cs="Songti SC"/>
          <w:color w:val="000000"/>
          <w:kern w:val="0"/>
          <w:szCs w:val="21"/>
        </w:rPr>
        <w:t>GeV</w:t>
      </w:r>
      <w:r w:rsidR="00F24248">
        <w:rPr>
          <w:rFonts w:ascii="Songti SC" w:eastAsia="Songti SC" w:hAnsi="Songti SC" w:cs="Songti SC" w:hint="eastAsia"/>
          <w:color w:val="000000"/>
          <w:kern w:val="0"/>
          <w:szCs w:val="21"/>
        </w:rPr>
        <w:t>下</w:t>
      </w:r>
      <w:bookmarkStart w:id="8" w:name="OLE_LINK15"/>
      <w:bookmarkStart w:id="9" w:name="OLE_LINK16"/>
      <w:r w:rsidR="00DA1FA2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，在快度区间为 </w:t>
      </w:r>
      <m:oMath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-2&lt;y&lt;0</m:t>
        </m:r>
      </m:oMath>
      <w:r w:rsidR="00DA1FA2">
        <w:rPr>
          <w:rFonts w:ascii="Songti SC" w:eastAsia="Songti SC" w:hAnsi="Songti SC" w:cs="Songti SC" w:hint="eastAsia"/>
          <w:color w:val="000000"/>
          <w:kern w:val="0"/>
          <w:szCs w:val="21"/>
        </w:rPr>
        <w:t>和横动量区间为</w:t>
      </w:r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m:oMath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0.4&lt;</m:t>
        </m:r>
        <m:sSub>
          <m:sSubPr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sSubPr>
          <m:e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p</m:t>
            </m:r>
          </m:e>
          <m:sub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T</m:t>
            </m:r>
          </m:sub>
        </m:sSub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&lt;2.0</m:t>
        </m:r>
      </m:oMath>
      <w:r w:rsidR="00DA1FA2">
        <w:rPr>
          <w:rFonts w:ascii="Songti SC" w:eastAsia="Songti SC" w:hAnsi="Songti SC" w:cs="Songti SC"/>
          <w:color w:val="000000"/>
          <w:kern w:val="0"/>
          <w:szCs w:val="21"/>
        </w:rPr>
        <w:t xml:space="preserve"> </w:t>
      </w:r>
      <w:r w:rsidR="00F77C65">
        <w:rPr>
          <w:rFonts w:ascii="Songti SC" w:eastAsia="Songti SC" w:hAnsi="Songti SC" w:cs="Songti SC"/>
          <w:color w:val="000000"/>
          <w:kern w:val="0"/>
          <w:szCs w:val="21"/>
        </w:rPr>
        <w:t>GeV/c</w:t>
      </w:r>
      <w:r w:rsidR="00DA1FA2">
        <w:rPr>
          <w:rFonts w:ascii="Songti SC" w:eastAsia="Songti SC" w:hAnsi="Songti SC" w:cs="Songti SC" w:hint="eastAsia"/>
          <w:color w:val="000000"/>
          <w:kern w:val="0"/>
          <w:szCs w:val="21"/>
        </w:rPr>
        <w:t>内</w:t>
      </w:r>
      <w:bookmarkEnd w:id="8"/>
      <w:bookmarkEnd w:id="9"/>
      <w:r w:rsidR="0022687E">
        <w:rPr>
          <w:rFonts w:ascii="Songti SC" w:eastAsia="Songti SC" w:hAnsi="Songti SC" w:cs="Songti SC" w:hint="eastAsia"/>
          <w:color w:val="000000"/>
          <w:kern w:val="0"/>
          <w:szCs w:val="21"/>
        </w:rPr>
        <w:t>，</w:t>
      </w:r>
      <w:r w:rsidR="00F24248">
        <w:rPr>
          <w:rFonts w:ascii="Songti SC" w:eastAsia="Songti SC" w:hAnsi="Songti SC" w:cs="Songti SC" w:hint="eastAsia"/>
          <w:color w:val="000000"/>
          <w:kern w:val="0"/>
          <w:szCs w:val="21"/>
        </w:rPr>
        <w:t>（反）质子数分布的</w:t>
      </w:r>
      <w:r w:rsidR="00F24248" w:rsidRPr="000E2F71">
        <w:rPr>
          <w:rFonts w:ascii="Songti SC" w:eastAsia="Songti SC" w:hAnsi="Songti SC" w:cs="Songti SC" w:hint="eastAsia"/>
          <w:color w:val="000000"/>
          <w:kern w:val="0"/>
          <w:szCs w:val="21"/>
        </w:rPr>
        <w:t>直到四阶累积矩</w:t>
      </w:r>
      <w:r w:rsidR="00F24248">
        <w:rPr>
          <w:rFonts w:ascii="Songti SC" w:eastAsia="Songti SC" w:hAnsi="Songti SC" w:cs="Songti SC" w:hint="eastAsia"/>
          <w:color w:val="000000"/>
          <w:kern w:val="0"/>
          <w:szCs w:val="21"/>
        </w:rPr>
        <w:t>以及它们的比值。</w:t>
      </w:r>
    </w:p>
    <w:p w14:paraId="705BB93E" w14:textId="1792A917" w:rsidR="00836A97" w:rsidRDefault="000219C9" w:rsidP="007C047B">
      <w:pPr>
        <w:spacing w:line="380" w:lineRule="exact"/>
        <w:ind w:firstLineChars="200" w:firstLine="420"/>
        <w:rPr>
          <w:rFonts w:ascii="Songti SC" w:eastAsia="Songti SC" w:hAnsi="Songti SC" w:cs="Songti SC"/>
          <w:color w:val="000000"/>
          <w:kern w:val="0"/>
          <w:szCs w:val="21"/>
        </w:rPr>
      </w:pPr>
      <w:r>
        <w:rPr>
          <w:rFonts w:ascii="Songti SC" w:eastAsia="Songti SC" w:hAnsi="Songti SC" w:cs="Songti SC" w:hint="eastAsia"/>
          <w:color w:val="000000"/>
          <w:kern w:val="0"/>
          <w:szCs w:val="21"/>
        </w:rPr>
        <w:t>各阶</w:t>
      </w:r>
      <w:r w:rsidR="00DE700D">
        <w:rPr>
          <w:rFonts w:ascii="Songti SC" w:eastAsia="Songti SC" w:hAnsi="Songti SC" w:cs="Songti SC" w:hint="eastAsia"/>
          <w:color w:val="000000"/>
          <w:kern w:val="0"/>
          <w:szCs w:val="21"/>
        </w:rPr>
        <w:t>累积矩和它们的比值</w:t>
      </w:r>
      <w:r w:rsidR="007C047B">
        <w:rPr>
          <w:rFonts w:ascii="Songti SC" w:eastAsia="Songti SC" w:hAnsi="Songti SC" w:cs="Songti SC" w:hint="eastAsia"/>
          <w:color w:val="000000"/>
          <w:kern w:val="0"/>
          <w:szCs w:val="21"/>
        </w:rPr>
        <w:t>可以</w:t>
      </w:r>
      <w:r w:rsidR="00DE700D">
        <w:rPr>
          <w:rFonts w:ascii="Songti SC" w:eastAsia="Songti SC" w:hAnsi="Songti SC" w:cs="Songti SC" w:hint="eastAsia"/>
          <w:color w:val="000000"/>
          <w:kern w:val="0"/>
          <w:szCs w:val="21"/>
        </w:rPr>
        <w:t>表示为碰撞中心度，快度和横动量和能量的函数。</w:t>
      </w:r>
      <w:r w:rsidR="009E591C" w:rsidRPr="009E591C">
        <w:rPr>
          <w:rFonts w:ascii="Songti SC" w:eastAsia="Songti SC" w:hAnsi="Songti SC" w:cs="Songti SC" w:hint="eastAsia"/>
          <w:color w:val="000000"/>
          <w:kern w:val="0"/>
          <w:szCs w:val="21"/>
        </w:rPr>
        <w:t>我们观察到</w:t>
      </w:r>
      <w:r w:rsidR="00525F48">
        <w:rPr>
          <w:rFonts w:ascii="Songti SC" w:eastAsia="Songti SC" w:hAnsi="Songti SC" w:cs="Songti SC" w:hint="eastAsia"/>
          <w:color w:val="000000"/>
          <w:kern w:val="0"/>
          <w:szCs w:val="21"/>
        </w:rPr>
        <w:t>在</w:t>
      </w:r>
      <w:r w:rsidR="00525F48" w:rsidRPr="009E591C">
        <w:rPr>
          <w:rFonts w:ascii="Songti SC" w:eastAsia="Songti SC" w:hAnsi="Songti SC" w:cs="Songti SC" w:hint="eastAsia"/>
          <w:color w:val="000000"/>
          <w:kern w:val="0"/>
          <w:szCs w:val="21"/>
        </w:rPr>
        <w:t>最中心</w:t>
      </w:r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m:oMath>
        <m:d>
          <m:dPr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</w:rPr>
            </m:ctrlPr>
          </m:dPr>
          <m:e>
            <m:r>
              <w:rPr>
                <w:rFonts w:ascii="Cambria Math" w:eastAsia="Songti SC" w:hAnsi="Cambria Math" w:cs="Songti SC"/>
                <w:color w:val="000000"/>
                <w:kern w:val="0"/>
                <w:szCs w:val="21"/>
              </w:rPr>
              <m:t>0-5%</m:t>
            </m:r>
          </m:e>
        </m:d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 xml:space="preserve"> </m:t>
        </m:r>
      </m:oMath>
      <w:r w:rsidR="00525F48">
        <w:rPr>
          <w:rFonts w:ascii="Songti SC" w:eastAsia="Songti SC" w:hAnsi="Songti SC" w:cs="Songti SC" w:hint="eastAsia"/>
          <w:color w:val="000000"/>
          <w:kern w:val="0"/>
          <w:szCs w:val="21"/>
        </w:rPr>
        <w:t>金金</w:t>
      </w:r>
      <w:r w:rsidR="00525F48" w:rsidRPr="009E591C">
        <w:rPr>
          <w:rFonts w:ascii="Songti SC" w:eastAsia="Songti SC" w:hAnsi="Songti SC" w:cs="Songti SC" w:hint="eastAsia"/>
          <w:color w:val="000000"/>
          <w:kern w:val="0"/>
          <w:szCs w:val="21"/>
        </w:rPr>
        <w:t>碰撞</w:t>
      </w:r>
      <w:r w:rsidR="006B107A">
        <w:rPr>
          <w:rFonts w:ascii="Songti SC" w:eastAsia="Songti SC" w:hAnsi="Songti SC" w:cs="Songti SC" w:hint="eastAsia"/>
          <w:color w:val="000000"/>
          <w:kern w:val="0"/>
          <w:szCs w:val="21"/>
        </w:rPr>
        <w:t>中</w:t>
      </w:r>
      <w:r w:rsidR="00241D36">
        <w:rPr>
          <w:rFonts w:ascii="Songti SC" w:eastAsia="Songti SC" w:hAnsi="Songti SC" w:cs="Songti SC" w:hint="eastAsia"/>
          <w:color w:val="000000"/>
          <w:kern w:val="0"/>
          <w:szCs w:val="21"/>
        </w:rPr>
        <w:t>，</w:t>
      </w:r>
      <w:r w:rsidR="00241D36">
        <w:rPr>
          <w:rFonts w:ascii="Songti SC" w:eastAsia="Songti SC" w:hAnsi="Songti SC" w:cs="Songti SC"/>
          <w:color w:val="000000"/>
          <w:kern w:val="0"/>
          <w:szCs w:val="21"/>
          <w:vertAlign w:val="subscript"/>
        </w:rPr>
        <w:t xml:space="preserve">  </w:t>
      </w:r>
      <m:oMath>
        <m:f>
          <m:fPr>
            <m:type m:val="lin"/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  <w:vertAlign w:val="subscript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eastAsia="Songti SC" w:hAnsi="Cambria Math" w:cs="Songti SC" w:hint="eastAsia"/>
                    <w:color w:val="000000"/>
                    <w:kern w:val="0"/>
                    <w:szCs w:val="21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  <w:vertAlign w:val="subscript"/>
                  </w:rPr>
                  <m:t>2</m:t>
                </m:r>
              </m:sub>
            </m:sSub>
          </m:den>
        </m:f>
      </m:oMath>
      <w:r w:rsidR="00241D36">
        <w:rPr>
          <w:rFonts w:ascii="Songti SC" w:eastAsia="Songti SC" w:hAnsi="Songti SC" w:cs="Songti SC" w:hint="eastAsia"/>
          <w:color w:val="000000"/>
          <w:kern w:val="0"/>
          <w:szCs w:val="21"/>
          <w:vertAlign w:val="subscript"/>
        </w:rPr>
        <w:t xml:space="preserve"> </w:t>
      </w:r>
      <w:r w:rsidR="00241D36">
        <w:rPr>
          <w:rFonts w:ascii="Songti SC" w:eastAsia="Songti SC" w:hAnsi="Songti SC" w:cs="Songti SC"/>
          <w:color w:val="000000"/>
          <w:kern w:val="0"/>
          <w:szCs w:val="21"/>
          <w:vertAlign w:val="subscript"/>
        </w:rPr>
        <w:t xml:space="preserve"> </w:t>
      </w:r>
      <w:r w:rsidR="009E591C" w:rsidRPr="001356A1">
        <w:rPr>
          <w:rFonts w:ascii="Songti SC" w:eastAsia="Songti SC" w:hAnsi="Songti SC" w:cs="Songti SC" w:hint="eastAsia"/>
          <w:color w:val="000000"/>
          <w:kern w:val="0"/>
          <w:szCs w:val="21"/>
        </w:rPr>
        <w:t>这一</w:t>
      </w:r>
      <w:r w:rsidR="009E591C" w:rsidRPr="009E591C">
        <w:rPr>
          <w:rFonts w:ascii="Songti SC" w:eastAsia="Songti SC" w:hAnsi="Songti SC" w:cs="Songti SC" w:hint="eastAsia"/>
          <w:color w:val="000000"/>
          <w:kern w:val="0"/>
          <w:szCs w:val="21"/>
        </w:rPr>
        <w:t>比</w:t>
      </w:r>
      <w:r w:rsidR="009E591C">
        <w:rPr>
          <w:rFonts w:ascii="Songti SC" w:eastAsia="Songti SC" w:hAnsi="Songti SC" w:cs="Songti SC" w:hint="eastAsia"/>
          <w:color w:val="000000"/>
          <w:kern w:val="0"/>
          <w:szCs w:val="21"/>
        </w:rPr>
        <w:t>值</w:t>
      </w:r>
      <w:r w:rsidR="001356A1">
        <w:rPr>
          <w:rFonts w:ascii="Songti SC" w:eastAsia="Songti SC" w:hAnsi="Songti SC" w:cs="Songti SC" w:hint="eastAsia"/>
          <w:color w:val="000000"/>
          <w:kern w:val="0"/>
          <w:szCs w:val="21"/>
        </w:rPr>
        <w:t>随着能量</w:t>
      </w:r>
      <w:r w:rsidR="00AC043C">
        <w:rPr>
          <w:rFonts w:ascii="Songti SC" w:eastAsia="Songti SC" w:hAnsi="Songti SC" w:cs="Songti SC" w:hint="eastAsia"/>
          <w:color w:val="000000"/>
          <w:kern w:val="0"/>
          <w:szCs w:val="21"/>
        </w:rPr>
        <w:t>呈现出</w:t>
      </w:r>
      <w:r w:rsidR="009E591C" w:rsidRPr="009E591C">
        <w:rPr>
          <w:rFonts w:ascii="Songti SC" w:eastAsia="Songti SC" w:hAnsi="Songti SC" w:cs="Songti SC" w:hint="eastAsia"/>
          <w:color w:val="000000"/>
          <w:kern w:val="0"/>
          <w:szCs w:val="21"/>
        </w:rPr>
        <w:t>非单调变化</w:t>
      </w:r>
      <w:r w:rsidR="00AC043C">
        <w:rPr>
          <w:rFonts w:ascii="Songti SC" w:eastAsia="Songti SC" w:hAnsi="Songti SC" w:cs="Songti SC" w:hint="eastAsia"/>
          <w:color w:val="000000"/>
          <w:kern w:val="0"/>
          <w:szCs w:val="21"/>
        </w:rPr>
        <w:t>的趋势</w:t>
      </w:r>
      <w:r w:rsidR="009E591C" w:rsidRPr="009E591C">
        <w:rPr>
          <w:rFonts w:ascii="Songti SC" w:eastAsia="Songti SC" w:hAnsi="Songti SC" w:cs="Songti SC" w:hint="eastAsia"/>
          <w:color w:val="000000"/>
          <w:kern w:val="0"/>
          <w:szCs w:val="21"/>
        </w:rPr>
        <w:t>，其</w:t>
      </w:r>
      <w:r w:rsidR="001D1D5A">
        <w:rPr>
          <w:rFonts w:ascii="Songti SC" w:eastAsia="Songti SC" w:hAnsi="Songti SC" w:cs="Songti SC" w:hint="eastAsia"/>
          <w:color w:val="000000"/>
          <w:kern w:val="0"/>
          <w:szCs w:val="21"/>
        </w:rPr>
        <w:t>偏离</w:t>
      </w:r>
      <w:r w:rsidR="00412E51">
        <w:rPr>
          <w:rFonts w:ascii="Songti SC" w:eastAsia="Songti SC" w:hAnsi="Songti SC" w:cs="Songti SC" w:hint="eastAsia"/>
          <w:color w:val="000000"/>
          <w:kern w:val="0"/>
          <w:szCs w:val="21"/>
        </w:rPr>
        <w:t>值</w:t>
      </w:r>
      <w:r w:rsidR="009E591C" w:rsidRPr="009E591C">
        <w:rPr>
          <w:rFonts w:ascii="Songti SC" w:eastAsia="Songti SC" w:hAnsi="Songti SC" w:cs="Songti SC" w:hint="eastAsia"/>
          <w:color w:val="000000"/>
          <w:kern w:val="0"/>
          <w:szCs w:val="21"/>
        </w:rPr>
        <w:t>为</w:t>
      </w:r>
      <m:oMath>
        <m:r>
          <w:rPr>
            <w:rFonts w:ascii="Cambria Math" w:eastAsia="Songti SC" w:hAnsi="Cambria Math" w:cs="Songti SC"/>
            <w:color w:val="000000"/>
            <w:kern w:val="0"/>
            <w:szCs w:val="21"/>
          </w:rPr>
          <m:t>3.5σ</m:t>
        </m:r>
      </m:oMath>
      <w:r w:rsidR="009E591C" w:rsidRPr="009E591C">
        <w:rPr>
          <w:rFonts w:ascii="Songti SC" w:eastAsia="Songti SC" w:hAnsi="Songti SC" w:cs="Songti SC" w:hint="eastAsia"/>
          <w:color w:val="000000"/>
          <w:kern w:val="0"/>
          <w:szCs w:val="21"/>
        </w:rPr>
        <w:t>。</w:t>
      </w:r>
      <w:r w:rsidR="006E2A7B">
        <w:rPr>
          <w:rFonts w:ascii="Songti SC" w:eastAsia="Songti SC" w:hAnsi="Songti SC" w:cs="Songti SC" w:hint="eastAsia"/>
          <w:color w:val="000000"/>
          <w:kern w:val="0"/>
          <w:szCs w:val="21"/>
        </w:rPr>
        <w:t>为了理</w:t>
      </w:r>
      <w:r w:rsidR="006E2A7B" w:rsidRPr="004542C3">
        <w:rPr>
          <w:rFonts w:ascii="Songti SC" w:eastAsia="Songti SC" w:hAnsi="Songti SC" w:cs="Songti SC" w:hint="eastAsia"/>
          <w:color w:val="000000"/>
          <w:kern w:val="0"/>
          <w:szCs w:val="21"/>
        </w:rPr>
        <w:t>解</w:t>
      </w:r>
      <w:r w:rsidR="006E2A7B">
        <w:rPr>
          <w:rFonts w:ascii="Songti SC" w:eastAsia="Songti SC" w:hAnsi="Songti SC" w:cs="Songti SC" w:hint="eastAsia"/>
          <w:color w:val="000000"/>
          <w:kern w:val="0"/>
          <w:szCs w:val="21"/>
        </w:rPr>
        <w:t>横动量</w:t>
      </w:r>
      <w:r w:rsidR="006E2A7B" w:rsidRPr="004542C3">
        <w:rPr>
          <w:rFonts w:ascii="Songti SC" w:eastAsia="Songti SC" w:hAnsi="Songti SC" w:cs="Songti SC" w:hint="eastAsia"/>
          <w:color w:val="000000"/>
          <w:kern w:val="0"/>
          <w:szCs w:val="21"/>
        </w:rPr>
        <w:t>接受</w:t>
      </w:r>
      <w:r w:rsidR="006E2A7B">
        <w:rPr>
          <w:rFonts w:ascii="Songti SC" w:eastAsia="Songti SC" w:hAnsi="Songti SC" w:cs="Songti SC" w:hint="eastAsia"/>
          <w:color w:val="000000"/>
          <w:kern w:val="0"/>
          <w:szCs w:val="21"/>
        </w:rPr>
        <w:t>度</w:t>
      </w:r>
      <w:r w:rsidR="006E2A7B" w:rsidRPr="004542C3">
        <w:rPr>
          <w:rFonts w:ascii="Songti SC" w:eastAsia="Songti SC" w:hAnsi="Songti SC" w:cs="Songti SC" w:hint="eastAsia"/>
          <w:color w:val="000000"/>
          <w:kern w:val="0"/>
          <w:szCs w:val="21"/>
        </w:rPr>
        <w:t>，净重子与净质子和净重子数守恒的影响</w:t>
      </w:r>
      <w:r w:rsidR="006E2A7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， </w:t>
      </w:r>
      <w:r w:rsidR="004542C3" w:rsidRPr="004542C3">
        <w:rPr>
          <w:rFonts w:ascii="Songti SC" w:eastAsia="Songti SC" w:hAnsi="Songti SC" w:cs="Songti SC" w:hint="eastAsia"/>
          <w:color w:val="000000"/>
          <w:kern w:val="0"/>
          <w:szCs w:val="21"/>
        </w:rPr>
        <w:t>在STAR</w:t>
      </w:r>
      <w:r w:rsidR="0037291F">
        <w:rPr>
          <w:rFonts w:ascii="Songti SC" w:eastAsia="Songti SC" w:hAnsi="Songti SC" w:cs="Songti SC" w:hint="eastAsia"/>
          <w:color w:val="000000"/>
          <w:kern w:val="0"/>
          <w:szCs w:val="21"/>
        </w:rPr>
        <w:t>接受度范围中</w:t>
      </w:r>
      <w:r w:rsidR="004542C3" w:rsidRPr="004542C3">
        <w:rPr>
          <w:rFonts w:ascii="Songti SC" w:eastAsia="Songti SC" w:hAnsi="Songti SC" w:cs="Songti SC" w:hint="eastAsia"/>
          <w:color w:val="000000"/>
          <w:kern w:val="0"/>
          <w:szCs w:val="21"/>
        </w:rPr>
        <w:t>进行了输运模型</w:t>
      </w:r>
      <w:proofErr w:type="spellStart"/>
      <w:r w:rsidR="004542C3" w:rsidRPr="004542C3">
        <w:rPr>
          <w:rFonts w:ascii="Songti SC" w:eastAsia="Songti SC" w:hAnsi="Songti SC" w:cs="Songti SC" w:hint="eastAsia"/>
          <w:color w:val="000000"/>
          <w:kern w:val="0"/>
          <w:szCs w:val="21"/>
        </w:rPr>
        <w:t>UrQMD</w:t>
      </w:r>
      <w:proofErr w:type="spellEnd"/>
      <w:r w:rsidR="004542C3" w:rsidRPr="004542C3">
        <w:rPr>
          <w:rFonts w:ascii="Songti SC" w:eastAsia="Songti SC" w:hAnsi="Songti SC" w:cs="Songti SC" w:hint="eastAsia"/>
          <w:color w:val="000000"/>
          <w:kern w:val="0"/>
          <w:szCs w:val="21"/>
        </w:rPr>
        <w:t>和强子共振气体（HRG）模型计算。</w:t>
      </w:r>
      <w:r w:rsidR="00A93ABF">
        <w:rPr>
          <w:rFonts w:ascii="Songti SC" w:eastAsia="Songti SC" w:hAnsi="Songti SC" w:cs="Songti SC" w:hint="eastAsia"/>
          <w:color w:val="000000"/>
          <w:kern w:val="0"/>
          <w:szCs w:val="21"/>
        </w:rPr>
        <w:t>金金</w:t>
      </w:r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碰撞中</w:t>
      </w:r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m:oMath>
        <m:f>
          <m:fPr>
            <m:type m:val="lin"/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  <w:vertAlign w:val="subscript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eastAsia="Songti SC" w:hAnsi="Cambria Math" w:cs="Songti SC" w:hint="eastAsia"/>
                    <w:color w:val="000000"/>
                    <w:kern w:val="0"/>
                    <w:szCs w:val="21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  <w:vertAlign w:val="subscript"/>
                  </w:rPr>
                  <m:t>2</m:t>
                </m:r>
              </m:sub>
            </m:sSub>
          </m:den>
        </m:f>
        <m:r>
          <w:rPr>
            <w:rFonts w:ascii="Cambria Math" w:eastAsia="Songti SC" w:hAnsi="Cambria Math" w:cs="Songti SC"/>
            <w:color w:val="000000"/>
            <w:kern w:val="0"/>
            <w:szCs w:val="21"/>
            <w:vertAlign w:val="subscript"/>
          </w:rPr>
          <m:t xml:space="preserve"> </m:t>
        </m:r>
      </m:oMath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和</w:t>
      </w:r>
      <m:oMath>
        <m:f>
          <m:fPr>
            <m:type m:val="lin"/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  <w:vertAlign w:val="subscript"/>
                  </w:rPr>
                  <m:t xml:space="preserve">  C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  <w:vertAlign w:val="subscript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eastAsia="Songti SC" w:hAnsi="Cambria Math" w:cs="Songti SC" w:hint="eastAsia"/>
                    <w:color w:val="000000"/>
                    <w:kern w:val="0"/>
                    <w:szCs w:val="21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  <w:vertAlign w:val="subscript"/>
                  </w:rPr>
                  <m:t>2</m:t>
                </m:r>
              </m:sub>
            </m:sSub>
          </m:den>
        </m:f>
        <m:r>
          <w:rPr>
            <w:rFonts w:ascii="Cambria Math" w:eastAsia="Songti SC" w:hAnsi="Cambria Math" w:cs="Songti SC"/>
            <w:color w:val="000000"/>
            <w:kern w:val="0"/>
            <w:szCs w:val="21"/>
            <w:vertAlign w:val="subscript"/>
          </w:rPr>
          <m:t xml:space="preserve">  </m:t>
        </m:r>
      </m:oMath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的</w:t>
      </w:r>
      <w:proofErr w:type="spellStart"/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UrQMD</w:t>
      </w:r>
      <w:proofErr w:type="spellEnd"/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和HRG模型计算显示出</w:t>
      </w:r>
      <w:r w:rsidR="00CB7D31">
        <w:rPr>
          <w:rFonts w:ascii="Songti SC" w:eastAsia="Songti SC" w:hAnsi="Songti SC" w:cs="Songti SC" w:hint="eastAsia"/>
          <w:color w:val="000000"/>
          <w:kern w:val="0"/>
          <w:szCs w:val="21"/>
        </w:rPr>
        <w:t>随着能</w:t>
      </w:r>
      <w:r w:rsidR="00D70530">
        <w:rPr>
          <w:rFonts w:ascii="Songti SC" w:eastAsia="Songti SC" w:hAnsi="Songti SC" w:cs="Songti SC" w:hint="eastAsia"/>
          <w:color w:val="000000"/>
          <w:kern w:val="0"/>
          <w:szCs w:val="21"/>
        </w:rPr>
        <w:t>量</w:t>
      </w:r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的单调变化。 </w:t>
      </w:r>
      <w:r w:rsidR="00375410">
        <w:rPr>
          <w:rFonts w:ascii="Songti SC" w:eastAsia="Songti SC" w:hAnsi="Songti SC" w:cs="Songti SC" w:hint="eastAsia"/>
          <w:color w:val="000000"/>
          <w:kern w:val="0"/>
          <w:szCs w:val="21"/>
        </w:rPr>
        <w:t>我们也与</w:t>
      </w:r>
      <w:r w:rsidR="00375410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具有</w:t>
      </w:r>
      <w:r w:rsidR="00375410">
        <w:rPr>
          <w:rFonts w:ascii="Songti SC" w:eastAsia="Songti SC" w:hAnsi="Songti SC" w:cs="Songti SC" w:hint="eastAsia"/>
          <w:color w:val="000000"/>
          <w:kern w:val="0"/>
          <w:szCs w:val="21"/>
        </w:rPr>
        <w:t>QCD相变</w:t>
      </w:r>
      <w:r w:rsidR="00375410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临界点的模型</w:t>
      </w:r>
      <w:r w:rsidR="00375410">
        <w:rPr>
          <w:rFonts w:ascii="Songti SC" w:eastAsia="Songti SC" w:hAnsi="Songti SC" w:cs="Songti SC" w:hint="eastAsia"/>
          <w:color w:val="000000"/>
          <w:kern w:val="0"/>
          <w:szCs w:val="21"/>
        </w:rPr>
        <w:t>相比较， 发现实验测量得到的</w:t>
      </w:r>
      <w:r w:rsidR="00A5375A" w:rsidRPr="00A5375A">
        <w:rPr>
          <w:rFonts w:ascii="Songti SC" w:eastAsia="Songti SC" w:hAnsi="Songti SC" w:cs="Songti SC" w:hint="eastAsia"/>
          <w:color w:val="000000"/>
          <w:kern w:val="0"/>
          <w:szCs w:val="21"/>
        </w:rPr>
        <w:t>C</w:t>
      </w:r>
      <w:r w:rsidR="00A5375A" w:rsidRPr="00A5375A">
        <w:rPr>
          <w:rFonts w:ascii="Songti SC" w:eastAsia="Songti SC" w:hAnsi="Songti SC" w:cs="Songti SC" w:hint="eastAsia"/>
          <w:color w:val="000000"/>
          <w:kern w:val="0"/>
          <w:szCs w:val="21"/>
          <w:vertAlign w:val="subscript"/>
        </w:rPr>
        <w:t>4</w:t>
      </w:r>
      <w:r w:rsidR="00A5375A" w:rsidRPr="00A5375A">
        <w:rPr>
          <w:rFonts w:ascii="Songti SC" w:eastAsia="Songti SC" w:hAnsi="Songti SC" w:cs="Songti SC" w:hint="eastAsia"/>
          <w:color w:val="000000"/>
          <w:kern w:val="0"/>
          <w:szCs w:val="21"/>
        </w:rPr>
        <w:t>/C</w:t>
      </w:r>
      <w:r w:rsidR="00A5375A" w:rsidRPr="00A5375A">
        <w:rPr>
          <w:rFonts w:ascii="Songti SC" w:eastAsia="Songti SC" w:hAnsi="Songti SC" w:cs="Songti SC" w:hint="eastAsia"/>
          <w:color w:val="000000"/>
          <w:kern w:val="0"/>
          <w:szCs w:val="21"/>
          <w:vertAlign w:val="subscript"/>
        </w:rPr>
        <w:t>2</w:t>
      </w:r>
      <w:r w:rsidR="00375410">
        <w:rPr>
          <w:rFonts w:ascii="Songti SC" w:eastAsia="Songti SC" w:hAnsi="Songti SC" w:cs="Songti SC" w:hint="eastAsia"/>
          <w:color w:val="000000"/>
          <w:kern w:val="0"/>
          <w:szCs w:val="21"/>
        </w:rPr>
        <w:t>，其</w:t>
      </w:r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碰撞能量</w:t>
      </w:r>
      <w:r w:rsidR="00375410">
        <w:rPr>
          <w:rFonts w:ascii="Songti SC" w:eastAsia="Songti SC" w:hAnsi="Songti SC" w:cs="Songti SC" w:hint="eastAsia"/>
          <w:color w:val="000000"/>
          <w:kern w:val="0"/>
          <w:szCs w:val="21"/>
        </w:rPr>
        <w:t>的</w:t>
      </w:r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依赖性</w:t>
      </w:r>
      <w:r w:rsidR="00375410">
        <w:rPr>
          <w:rFonts w:ascii="Songti SC" w:eastAsia="Songti SC" w:hAnsi="Songti SC" w:cs="Songti SC" w:hint="eastAsia"/>
          <w:color w:val="000000"/>
          <w:kern w:val="0"/>
          <w:szCs w:val="21"/>
        </w:rPr>
        <w:t>符合</w:t>
      </w:r>
      <w:r w:rsidR="00CE35AE">
        <w:rPr>
          <w:rFonts w:ascii="Songti SC" w:eastAsia="Songti SC" w:hAnsi="Songti SC" w:cs="Songti SC" w:hint="eastAsia"/>
          <w:color w:val="000000"/>
          <w:kern w:val="0"/>
          <w:szCs w:val="21"/>
        </w:rPr>
        <w:t>理论</w:t>
      </w:r>
      <w:r w:rsidR="00375410">
        <w:rPr>
          <w:rFonts w:ascii="Songti SC" w:eastAsia="Songti SC" w:hAnsi="Songti SC" w:cs="Songti SC" w:hint="eastAsia"/>
          <w:color w:val="000000"/>
          <w:kern w:val="0"/>
          <w:szCs w:val="21"/>
        </w:rPr>
        <w:t>模型的预期结果</w:t>
      </w:r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。此外，从测得的累积量中，我们</w:t>
      </w:r>
      <w:r w:rsidR="00AC043C">
        <w:rPr>
          <w:rFonts w:ascii="Songti SC" w:eastAsia="Songti SC" w:hAnsi="Songti SC" w:cs="Songti SC" w:hint="eastAsia"/>
          <w:color w:val="000000"/>
          <w:kern w:val="0"/>
          <w:szCs w:val="21"/>
        </w:rPr>
        <w:t>提取出</w:t>
      </w:r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质子和反质子的的</w:t>
      </w:r>
      <w:r w:rsidR="00894275">
        <w:rPr>
          <w:rFonts w:ascii="Songti SC" w:eastAsia="Songti SC" w:hAnsi="Songti SC" w:cs="Songti SC" w:hint="eastAsia"/>
          <w:color w:val="000000"/>
          <w:kern w:val="0"/>
          <w:szCs w:val="21"/>
        </w:rPr>
        <w:t>关联</w:t>
      </w:r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函数，发现</w:t>
      </w:r>
      <w:r w:rsidR="0035767A">
        <w:rPr>
          <w:rFonts w:ascii="Songti SC" w:eastAsia="Songti SC" w:hAnsi="Songti SC" w:cs="Songti SC" w:hint="eastAsia"/>
          <w:color w:val="000000"/>
          <w:kern w:val="0"/>
          <w:szCs w:val="21"/>
        </w:rPr>
        <w:t>质心能量在</w:t>
      </w:r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7.7 GeV时中心碰撞中质子分布的</w:t>
      </w:r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m:oMath>
        <m:f>
          <m:fPr>
            <m:type m:val="lin"/>
            <m:ctrlPr>
              <w:rPr>
                <w:rFonts w:ascii="Cambria Math" w:eastAsia="Songti SC" w:hAnsi="Cambria Math" w:cs="Songti SC"/>
                <w:i/>
                <w:color w:val="000000"/>
                <w:kern w:val="0"/>
                <w:szCs w:val="21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  <w:vertAlign w:val="subscript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="Songti SC" w:hAnsi="Cambria Math" w:cs="Songti SC"/>
                    <w:i/>
                    <w:color w:val="000000"/>
                    <w:kern w:val="0"/>
                    <w:szCs w:val="21"/>
                    <w:vertAlign w:val="subscript"/>
                  </w:rPr>
                </m:ctrlPr>
              </m:sSubPr>
              <m:e>
                <m:r>
                  <w:rPr>
                    <w:rFonts w:ascii="Cambria Math" w:eastAsia="Songti SC" w:hAnsi="Cambria Math" w:cs="Songti SC" w:hint="eastAsia"/>
                    <w:color w:val="000000"/>
                    <w:kern w:val="0"/>
                    <w:szCs w:val="21"/>
                    <w:vertAlign w:val="subscript"/>
                  </w:rPr>
                  <m:t>C</m:t>
                </m:r>
              </m:e>
              <m:sub>
                <m:r>
                  <w:rPr>
                    <w:rFonts w:ascii="Cambria Math" w:eastAsia="Songti SC" w:hAnsi="Cambria Math" w:cs="Songti SC"/>
                    <w:color w:val="000000"/>
                    <w:kern w:val="0"/>
                    <w:szCs w:val="21"/>
                    <w:vertAlign w:val="subscript"/>
                  </w:rPr>
                  <m:t>2</m:t>
                </m:r>
              </m:sub>
            </m:sSub>
          </m:den>
        </m:f>
      </m:oMath>
      <w:r w:rsidR="00241D36">
        <w:rPr>
          <w:rFonts w:ascii="Songti SC" w:eastAsia="Songti SC" w:hAnsi="Songti SC" w:cs="Songti SC"/>
          <w:color w:val="000000"/>
          <w:kern w:val="0"/>
          <w:szCs w:val="21"/>
        </w:rPr>
        <w:t xml:space="preserve"> </w:t>
      </w:r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值</w:t>
      </w:r>
      <w:r w:rsidR="00066C9B">
        <w:rPr>
          <w:rFonts w:ascii="Songti SC" w:eastAsia="Songti SC" w:hAnsi="Songti SC" w:cs="Songti SC" w:hint="eastAsia"/>
          <w:color w:val="000000"/>
          <w:kern w:val="0"/>
          <w:szCs w:val="21"/>
        </w:rPr>
        <w:t>增</w:t>
      </w:r>
      <w:r w:rsidR="006E3A41" w:rsidRPr="006E3A41">
        <w:rPr>
          <w:rFonts w:ascii="Songti SC" w:eastAsia="Songti SC" w:hAnsi="Songti SC" w:cs="Songti SC" w:hint="eastAsia"/>
          <w:color w:val="000000"/>
          <w:kern w:val="0"/>
          <w:szCs w:val="21"/>
        </w:rPr>
        <w:t>大是由于四粒子关联。</w:t>
      </w:r>
    </w:p>
    <w:p w14:paraId="2E0EE8A8" w14:textId="00838852" w:rsidR="000E2F71" w:rsidRDefault="00075C08" w:rsidP="000E2F71">
      <w:pPr>
        <w:spacing w:line="380" w:lineRule="exact"/>
        <w:rPr>
          <w:rFonts w:ascii="Songti SC" w:eastAsia="Songti SC" w:hAnsi="Songti SC" w:cs="Songti SC"/>
          <w:color w:val="000000"/>
          <w:kern w:val="0"/>
          <w:szCs w:val="21"/>
        </w:rPr>
      </w:pPr>
      <w:r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 </w:t>
      </w:r>
      <w:r>
        <w:rPr>
          <w:rFonts w:ascii="Songti SC" w:eastAsia="Songti SC" w:hAnsi="Songti SC" w:cs="Songti SC"/>
          <w:color w:val="000000"/>
          <w:kern w:val="0"/>
          <w:szCs w:val="21"/>
        </w:rPr>
        <w:t xml:space="preserve">      </w:t>
      </w:r>
      <w:r>
        <w:rPr>
          <w:rFonts w:ascii="Songti SC" w:eastAsia="Songti SC" w:hAnsi="Songti SC" w:cs="Songti SC" w:hint="eastAsia"/>
          <w:color w:val="000000"/>
          <w:kern w:val="0"/>
          <w:szCs w:val="21"/>
        </w:rPr>
        <w:t>这篇文章组织结构如下。第一章主要介绍了分析的</w:t>
      </w:r>
      <w:r w:rsidR="00E511DF">
        <w:rPr>
          <w:rFonts w:ascii="Songti SC" w:eastAsia="Songti SC" w:hAnsi="Songti SC" w:cs="Songti SC" w:hint="eastAsia"/>
          <w:color w:val="000000"/>
          <w:kern w:val="0"/>
          <w:szCs w:val="21"/>
        </w:rPr>
        <w:t>目的</w:t>
      </w:r>
      <w:r w:rsidR="002530A2">
        <w:rPr>
          <w:rFonts w:ascii="Songti SC" w:eastAsia="Songti SC" w:hAnsi="Songti SC" w:cs="Songti SC" w:hint="eastAsia"/>
          <w:color w:val="000000"/>
          <w:kern w:val="0"/>
          <w:szCs w:val="21"/>
        </w:rPr>
        <w:t>和实验中所需要的观测量，以及</w:t>
      </w:r>
      <w:bookmarkStart w:id="10" w:name="OLE_LINK4"/>
      <w:bookmarkStart w:id="11" w:name="OLE_LINK5"/>
      <w:r w:rsidR="002530A2">
        <w:rPr>
          <w:rFonts w:ascii="Songti SC" w:eastAsia="Songti SC" w:hAnsi="Songti SC" w:cs="Songti SC" w:hint="eastAsia"/>
          <w:color w:val="000000"/>
          <w:kern w:val="0"/>
          <w:szCs w:val="21"/>
        </w:rPr>
        <w:t>这些量在统计与概率中的表示</w:t>
      </w:r>
      <w:bookmarkEnd w:id="10"/>
      <w:bookmarkEnd w:id="11"/>
      <w:r w:rsidR="002530A2">
        <w:rPr>
          <w:rFonts w:ascii="Songti SC" w:eastAsia="Songti SC" w:hAnsi="Songti SC" w:cs="Songti SC" w:hint="eastAsia"/>
          <w:color w:val="000000"/>
          <w:kern w:val="0"/>
          <w:szCs w:val="21"/>
        </w:rPr>
        <w:t>。在第二章中，我们简单介绍了</w:t>
      </w:r>
      <w:r w:rsidR="002530A2">
        <w:rPr>
          <w:rFonts w:ascii="Songti SC" w:eastAsia="Songti SC" w:hAnsi="Songti SC" w:cs="Songti SC"/>
          <w:color w:val="000000"/>
          <w:kern w:val="0"/>
          <w:szCs w:val="21"/>
        </w:rPr>
        <w:t>RHIC</w:t>
      </w:r>
      <w:r w:rsidR="002530A2">
        <w:rPr>
          <w:rFonts w:ascii="Songti SC" w:eastAsia="Songti SC" w:hAnsi="Songti SC" w:cs="Songti SC" w:hint="eastAsia"/>
          <w:color w:val="000000"/>
          <w:kern w:val="0"/>
          <w:szCs w:val="21"/>
        </w:rPr>
        <w:t>上的STAR探测器及其子探测器的结构和功能。第三章中主要介绍了在实验分析中的细节，数据选择，事件选择，粒子鉴别，中心度的定义，</w:t>
      </w:r>
      <w:r w:rsidR="00DC17F8">
        <w:rPr>
          <w:rFonts w:ascii="Songti SC" w:eastAsia="Songti SC" w:hAnsi="Songti SC" w:cs="Songti SC" w:hint="eastAsia"/>
          <w:color w:val="000000"/>
          <w:kern w:val="0"/>
          <w:szCs w:val="21"/>
        </w:rPr>
        <w:t>以</w:t>
      </w:r>
      <w:r w:rsidR="00DC17F8">
        <w:rPr>
          <w:rFonts w:ascii="Songti SC" w:eastAsia="Songti SC" w:hAnsi="Songti SC" w:cs="Songti SC" w:hint="eastAsia"/>
          <w:color w:val="000000"/>
          <w:kern w:val="0"/>
          <w:szCs w:val="21"/>
        </w:rPr>
        <w:lastRenderedPageBreak/>
        <w:t>及</w:t>
      </w:r>
      <w:r w:rsidR="002530A2">
        <w:rPr>
          <w:rFonts w:ascii="Songti SC" w:eastAsia="Songti SC" w:hAnsi="Songti SC" w:cs="Songti SC" w:hint="eastAsia"/>
          <w:color w:val="000000"/>
          <w:kern w:val="0"/>
          <w:szCs w:val="21"/>
        </w:rPr>
        <w:t>净质子数的分布和模型简介。第四章主要研究了</w:t>
      </w:r>
      <w:r w:rsidR="005E3E4F">
        <w:rPr>
          <w:rFonts w:ascii="Songti SC" w:eastAsia="Songti SC" w:hAnsi="Songti SC" w:cs="Songti SC" w:hint="eastAsia"/>
          <w:color w:val="000000"/>
          <w:kern w:val="0"/>
          <w:szCs w:val="21"/>
        </w:rPr>
        <w:t>一些效应对于结果的影响，例如中心度宽度修正和有限探测器效率修正。</w:t>
      </w:r>
      <w:r w:rsidR="00FA7732">
        <w:rPr>
          <w:rFonts w:ascii="Songti SC" w:eastAsia="Songti SC" w:hAnsi="Songti SC" w:cs="Songti SC" w:hint="eastAsia"/>
          <w:color w:val="000000"/>
          <w:kern w:val="0"/>
          <w:szCs w:val="21"/>
        </w:rPr>
        <w:t>最后一章中我们将会呈现实验的计算结果，包括</w:t>
      </w:r>
      <w:r w:rsidR="00487E30">
        <w:rPr>
          <w:rFonts w:ascii="Songti SC" w:eastAsia="Songti SC" w:hAnsi="Songti SC" w:cs="Songti SC" w:hint="eastAsia"/>
          <w:color w:val="000000"/>
          <w:kern w:val="0"/>
          <w:szCs w:val="21"/>
        </w:rPr>
        <w:t>在</w:t>
      </w:r>
      <w:r w:rsidR="00FA7732">
        <w:rPr>
          <w:rFonts w:ascii="Songti SC" w:eastAsia="Songti SC" w:hAnsi="Songti SC" w:cs="Songti SC" w:hint="eastAsia"/>
          <w:color w:val="000000"/>
          <w:kern w:val="0"/>
          <w:szCs w:val="21"/>
        </w:rPr>
        <w:t>金金对撞中的质心系模式和固定靶模式</w:t>
      </w:r>
      <w:r w:rsidR="00425D74">
        <w:rPr>
          <w:rFonts w:ascii="Songti SC" w:eastAsia="Songti SC" w:hAnsi="Songti SC" w:cs="Songti SC" w:hint="eastAsia"/>
          <w:color w:val="000000"/>
          <w:kern w:val="0"/>
          <w:szCs w:val="21"/>
        </w:rPr>
        <w:t>以及</w:t>
      </w:r>
      <w:r w:rsidR="00FA7732">
        <w:rPr>
          <w:rFonts w:ascii="Songti SC" w:eastAsia="Songti SC" w:hAnsi="Songti SC" w:cs="Songti SC" w:hint="eastAsia"/>
          <w:color w:val="000000"/>
          <w:kern w:val="0"/>
          <w:szCs w:val="21"/>
        </w:rPr>
        <w:t>铜铜对撞</w:t>
      </w:r>
      <w:r w:rsidR="00425D74">
        <w:rPr>
          <w:rFonts w:ascii="Songti SC" w:eastAsia="Songti SC" w:hAnsi="Songti SC" w:cs="Songti SC" w:hint="eastAsia"/>
          <w:color w:val="000000"/>
          <w:kern w:val="0"/>
          <w:szCs w:val="21"/>
        </w:rPr>
        <w:t xml:space="preserve">， </w:t>
      </w:r>
      <w:r w:rsidR="001067C8">
        <w:rPr>
          <w:rFonts w:ascii="Songti SC" w:eastAsia="Songti SC" w:hAnsi="Songti SC" w:cs="Songti SC" w:hint="eastAsia"/>
          <w:color w:val="000000"/>
          <w:kern w:val="0"/>
          <w:szCs w:val="21"/>
        </w:rPr>
        <w:t>并进行讨论</w:t>
      </w:r>
      <w:r w:rsidR="00425D74">
        <w:rPr>
          <w:rFonts w:ascii="Songti SC" w:eastAsia="Songti SC" w:hAnsi="Songti SC" w:cs="Songti SC" w:hint="eastAsia"/>
          <w:color w:val="000000"/>
          <w:kern w:val="0"/>
          <w:szCs w:val="21"/>
        </w:rPr>
        <w:t>和</w:t>
      </w:r>
      <w:r w:rsidR="001067C8">
        <w:rPr>
          <w:rFonts w:ascii="Songti SC" w:eastAsia="Songti SC" w:hAnsi="Songti SC" w:cs="Songti SC" w:hint="eastAsia"/>
          <w:color w:val="000000"/>
          <w:kern w:val="0"/>
          <w:szCs w:val="21"/>
        </w:rPr>
        <w:t>实验的发展前景。</w:t>
      </w:r>
    </w:p>
    <w:p w14:paraId="377FA0C2" w14:textId="36470B58" w:rsidR="00FA7732" w:rsidRDefault="00FA7732" w:rsidP="000E2F71">
      <w:pPr>
        <w:spacing w:line="380" w:lineRule="exact"/>
        <w:rPr>
          <w:rFonts w:ascii="Songti SC" w:eastAsia="Songti SC" w:hAnsi="Songti SC" w:cs="Songti SC"/>
          <w:color w:val="000000"/>
          <w:kern w:val="0"/>
          <w:szCs w:val="21"/>
        </w:rPr>
      </w:pPr>
    </w:p>
    <w:p w14:paraId="5E8AF2C7" w14:textId="77777777" w:rsidR="00FA7732" w:rsidRDefault="00FA7732" w:rsidP="000E2F71">
      <w:pPr>
        <w:spacing w:line="380" w:lineRule="exact"/>
        <w:rPr>
          <w:rFonts w:ascii="Songti SC" w:eastAsia="Songti SC" w:hAnsi="Songti SC" w:cs="Songti SC"/>
          <w:color w:val="000000"/>
          <w:kern w:val="0"/>
          <w:szCs w:val="21"/>
        </w:rPr>
      </w:pPr>
    </w:p>
    <w:p w14:paraId="5D12D2E2" w14:textId="36311E31" w:rsidR="000E2F71" w:rsidRDefault="000E2F71" w:rsidP="000E2F71">
      <w:pPr>
        <w:spacing w:line="380" w:lineRule="exact"/>
        <w:rPr>
          <w:rFonts w:ascii="Songti SC" w:eastAsia="Songti SC" w:hAnsi="Songti SC" w:cs="Songti SC"/>
          <w:color w:val="000000"/>
          <w:kern w:val="0"/>
          <w:szCs w:val="21"/>
        </w:rPr>
      </w:pPr>
    </w:p>
    <w:p w14:paraId="155FFB78" w14:textId="10111D7B" w:rsidR="000E2F71" w:rsidRPr="009B278D" w:rsidRDefault="009B278D" w:rsidP="000E2F71">
      <w:pPr>
        <w:spacing w:line="380" w:lineRule="exact"/>
        <w:rPr>
          <w:rFonts w:ascii="Songti SC" w:eastAsia="Songti SC" w:hAnsi="Songti SC"/>
          <w:b/>
          <w:bCs/>
          <w:szCs w:val="21"/>
        </w:rPr>
      </w:pPr>
      <w:r w:rsidRPr="005D03AE">
        <w:rPr>
          <w:rFonts w:ascii="Songti SC" w:eastAsia="Songti SC" w:hAnsi="Songti SC" w:cs="Songti SC" w:hint="eastAsia"/>
          <w:b/>
          <w:bCs/>
          <w:color w:val="000000"/>
          <w:kern w:val="0"/>
          <w:szCs w:val="21"/>
        </w:rPr>
        <w:t>关键词：</w:t>
      </w:r>
      <w:r w:rsidRPr="009B278D">
        <w:rPr>
          <w:rFonts w:ascii="Songti SC" w:eastAsia="Songti SC" w:hAnsi="Songti SC" w:cs="Songti SC" w:hint="eastAsia"/>
          <w:color w:val="000000"/>
          <w:kern w:val="0"/>
          <w:szCs w:val="21"/>
        </w:rPr>
        <w:t>重离子</w:t>
      </w:r>
      <w:r w:rsidR="00A30996">
        <w:rPr>
          <w:rFonts w:ascii="Songti SC" w:eastAsia="Songti SC" w:hAnsi="Songti SC" w:cs="Songti SC" w:hint="eastAsia"/>
          <w:color w:val="000000"/>
          <w:kern w:val="0"/>
          <w:szCs w:val="21"/>
        </w:rPr>
        <w:t>碰</w:t>
      </w:r>
      <w:r w:rsidRPr="009B278D">
        <w:rPr>
          <w:rFonts w:ascii="Songti SC" w:eastAsia="Songti SC" w:hAnsi="Songti SC" w:cs="Songti SC" w:hint="eastAsia"/>
          <w:color w:val="000000"/>
          <w:kern w:val="0"/>
          <w:szCs w:val="21"/>
        </w:rPr>
        <w:t>撞</w:t>
      </w:r>
      <w:r>
        <w:rPr>
          <w:rFonts w:ascii="Songti SC" w:eastAsia="Songti SC" w:hAnsi="Songti SC" w:cs="Songti SC" w:hint="eastAsia"/>
          <w:color w:val="000000"/>
          <w:kern w:val="0"/>
          <w:szCs w:val="21"/>
        </w:rPr>
        <w:t>；QCD相变；QCD临界点；高阶矩</w:t>
      </w:r>
      <w:r w:rsidR="00A30996">
        <w:rPr>
          <w:rFonts w:ascii="Songti SC" w:eastAsia="Songti SC" w:hAnsi="Songti SC" w:cs="Songti SC" w:hint="eastAsia"/>
          <w:color w:val="000000"/>
          <w:kern w:val="0"/>
          <w:szCs w:val="21"/>
        </w:rPr>
        <w:t>；关联函数</w:t>
      </w:r>
    </w:p>
    <w:sectPr w:rsidR="000E2F71" w:rsidRPr="009B278D" w:rsidSect="00BD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C6"/>
    <w:rsid w:val="000219C9"/>
    <w:rsid w:val="00057D93"/>
    <w:rsid w:val="00066C9B"/>
    <w:rsid w:val="000753E7"/>
    <w:rsid w:val="00075C08"/>
    <w:rsid w:val="000867F0"/>
    <w:rsid w:val="000E2F71"/>
    <w:rsid w:val="001067C8"/>
    <w:rsid w:val="0013492B"/>
    <w:rsid w:val="001356A1"/>
    <w:rsid w:val="00183741"/>
    <w:rsid w:val="001D04AE"/>
    <w:rsid w:val="001D1D5A"/>
    <w:rsid w:val="002177AD"/>
    <w:rsid w:val="0022687E"/>
    <w:rsid w:val="00241D36"/>
    <w:rsid w:val="002530A2"/>
    <w:rsid w:val="00262CF9"/>
    <w:rsid w:val="002D21EC"/>
    <w:rsid w:val="00312788"/>
    <w:rsid w:val="003256B8"/>
    <w:rsid w:val="0035767A"/>
    <w:rsid w:val="0037291F"/>
    <w:rsid w:val="00375410"/>
    <w:rsid w:val="00391F12"/>
    <w:rsid w:val="003B2BC0"/>
    <w:rsid w:val="003D5FC3"/>
    <w:rsid w:val="003F37AC"/>
    <w:rsid w:val="0040055F"/>
    <w:rsid w:val="00412E51"/>
    <w:rsid w:val="00425D74"/>
    <w:rsid w:val="00430B89"/>
    <w:rsid w:val="0044317C"/>
    <w:rsid w:val="004542C3"/>
    <w:rsid w:val="004619C6"/>
    <w:rsid w:val="00487E30"/>
    <w:rsid w:val="004A1529"/>
    <w:rsid w:val="004F3833"/>
    <w:rsid w:val="005021D3"/>
    <w:rsid w:val="00525F48"/>
    <w:rsid w:val="00526362"/>
    <w:rsid w:val="00531C58"/>
    <w:rsid w:val="00583A22"/>
    <w:rsid w:val="005847DE"/>
    <w:rsid w:val="005D03AE"/>
    <w:rsid w:val="005D1291"/>
    <w:rsid w:val="005D527B"/>
    <w:rsid w:val="005E3E4F"/>
    <w:rsid w:val="00684E1D"/>
    <w:rsid w:val="006A2A56"/>
    <w:rsid w:val="006B107A"/>
    <w:rsid w:val="006C66A6"/>
    <w:rsid w:val="006E2A7B"/>
    <w:rsid w:val="006E3A41"/>
    <w:rsid w:val="006E58E5"/>
    <w:rsid w:val="006F3216"/>
    <w:rsid w:val="00715F67"/>
    <w:rsid w:val="00762405"/>
    <w:rsid w:val="007878AD"/>
    <w:rsid w:val="007C047B"/>
    <w:rsid w:val="00836A97"/>
    <w:rsid w:val="00840D99"/>
    <w:rsid w:val="00887710"/>
    <w:rsid w:val="00894275"/>
    <w:rsid w:val="008B2277"/>
    <w:rsid w:val="008B4E7A"/>
    <w:rsid w:val="008C78CA"/>
    <w:rsid w:val="0099515E"/>
    <w:rsid w:val="009B278D"/>
    <w:rsid w:val="009C2FC7"/>
    <w:rsid w:val="009E591C"/>
    <w:rsid w:val="00A10144"/>
    <w:rsid w:val="00A30996"/>
    <w:rsid w:val="00A50F7B"/>
    <w:rsid w:val="00A5375A"/>
    <w:rsid w:val="00A92F52"/>
    <w:rsid w:val="00A93ABF"/>
    <w:rsid w:val="00AC043C"/>
    <w:rsid w:val="00AD22C4"/>
    <w:rsid w:val="00AD27E4"/>
    <w:rsid w:val="00AE2051"/>
    <w:rsid w:val="00B05B9D"/>
    <w:rsid w:val="00B55A74"/>
    <w:rsid w:val="00B62544"/>
    <w:rsid w:val="00B81796"/>
    <w:rsid w:val="00B82A5D"/>
    <w:rsid w:val="00BA3DB6"/>
    <w:rsid w:val="00BD3220"/>
    <w:rsid w:val="00C3469E"/>
    <w:rsid w:val="00C34CB6"/>
    <w:rsid w:val="00C47200"/>
    <w:rsid w:val="00C60A9D"/>
    <w:rsid w:val="00C91843"/>
    <w:rsid w:val="00C91CED"/>
    <w:rsid w:val="00CB7D31"/>
    <w:rsid w:val="00CC1C10"/>
    <w:rsid w:val="00CD4316"/>
    <w:rsid w:val="00CE35AE"/>
    <w:rsid w:val="00CF02FC"/>
    <w:rsid w:val="00D62AD3"/>
    <w:rsid w:val="00D70530"/>
    <w:rsid w:val="00DA1FA2"/>
    <w:rsid w:val="00DB2EEE"/>
    <w:rsid w:val="00DC070F"/>
    <w:rsid w:val="00DC17F8"/>
    <w:rsid w:val="00DC5BE0"/>
    <w:rsid w:val="00DD688A"/>
    <w:rsid w:val="00DE700D"/>
    <w:rsid w:val="00E24189"/>
    <w:rsid w:val="00E511DF"/>
    <w:rsid w:val="00E97FA8"/>
    <w:rsid w:val="00EB2C31"/>
    <w:rsid w:val="00EE2A76"/>
    <w:rsid w:val="00EE757F"/>
    <w:rsid w:val="00EF22E6"/>
    <w:rsid w:val="00EF2697"/>
    <w:rsid w:val="00F0489D"/>
    <w:rsid w:val="00F17A4E"/>
    <w:rsid w:val="00F24248"/>
    <w:rsid w:val="00F355D6"/>
    <w:rsid w:val="00F77C65"/>
    <w:rsid w:val="00F81FA1"/>
    <w:rsid w:val="00FA7732"/>
    <w:rsid w:val="00FB4A59"/>
    <w:rsid w:val="00FF1941"/>
    <w:rsid w:val="00FF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2744"/>
  <w15:chartTrackingRefBased/>
  <w15:docId w15:val="{C95E02AC-926B-E74B-9C6E-CD1143EB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C6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1291"/>
    <w:rPr>
      <w:rFonts w:ascii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D1291"/>
    <w:rPr>
      <w:rFonts w:ascii="宋体" w:eastAsia="宋体" w:hAnsi="Times New Roman" w:cs="Times New Roman"/>
      <w:kern w:val="2"/>
      <w:sz w:val="18"/>
      <w:szCs w:val="18"/>
    </w:rPr>
  </w:style>
  <w:style w:type="character" w:styleId="a5">
    <w:name w:val="Placeholder Text"/>
    <w:basedOn w:val="a0"/>
    <w:uiPriority w:val="99"/>
    <w:semiHidden/>
    <w:rsid w:val="00DD6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贞贞 杨</dc:creator>
  <cp:keywords/>
  <dc:description/>
  <cp:lastModifiedBy>贞贞 杨</cp:lastModifiedBy>
  <cp:revision>11</cp:revision>
  <cp:lastPrinted>2020-05-18T06:13:00Z</cp:lastPrinted>
  <dcterms:created xsi:type="dcterms:W3CDTF">2020-05-18T06:13:00Z</dcterms:created>
  <dcterms:modified xsi:type="dcterms:W3CDTF">2020-05-25T05:06:00Z</dcterms:modified>
</cp:coreProperties>
</file>