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76"/>
          <w:tab w:val="left" w:pos="720"/>
        </w:tabs>
        <w:spacing w:beforeLines="50" w:afterLines="50" w:line="500" w:lineRule="exact"/>
        <w:jc w:val="center"/>
        <w:outlineLvl w:val="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转弯控制单元通信协议</w:t>
      </w:r>
    </w:p>
    <w:p>
      <w:pPr>
        <w:numPr>
          <w:ilvl w:val="0"/>
          <w:numId w:val="3"/>
        </w:numPr>
        <w:spacing w:line="500" w:lineRule="exact"/>
        <w:outlineLvl w:val="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概述</w:t>
      </w:r>
    </w:p>
    <w:p>
      <w:pPr>
        <w:spacing w:line="500" w:lineRule="exact"/>
        <w:ind w:left="426"/>
        <w:rPr>
          <w:sz w:val="24"/>
        </w:rPr>
      </w:pPr>
      <w:r>
        <w:rPr>
          <w:rFonts w:hint="eastAsia" w:hAnsi="宋体"/>
          <w:sz w:val="24"/>
        </w:rPr>
        <w:t>转弯控制单元具有控制、监控双通道，飞控计算机与航电系统采用</w:t>
      </w:r>
      <w:r>
        <w:rPr>
          <w:rFonts w:hint="eastAsia"/>
          <w:sz w:val="24"/>
        </w:rPr>
        <w:t>ARINC429</w:t>
      </w:r>
      <w:r>
        <w:rPr>
          <w:rFonts w:hint="eastAsia" w:hAnsi="宋体"/>
          <w:sz w:val="24"/>
        </w:rPr>
        <w:t>总线和CAN总线进行数据传输</w:t>
      </w:r>
      <w:r>
        <w:rPr>
          <w:sz w:val="24"/>
        </w:rPr>
        <w:t>；</w:t>
      </w:r>
      <w:r>
        <w:rPr>
          <w:rFonts w:hint="eastAsia"/>
          <w:sz w:val="24"/>
        </w:rPr>
        <w:t>控制、监控通道的</w:t>
      </w:r>
      <w:r>
        <w:rPr>
          <w:rFonts w:hAnsi="宋体"/>
          <w:sz w:val="24"/>
        </w:rPr>
        <w:t>通讯</w:t>
      </w:r>
      <w:r>
        <w:rPr>
          <w:rFonts w:hint="eastAsia" w:hAnsi="宋体"/>
          <w:sz w:val="24"/>
        </w:rPr>
        <w:t>数据一致，具体通讯</w:t>
      </w:r>
      <w:r>
        <w:rPr>
          <w:rFonts w:hAnsi="宋体"/>
          <w:sz w:val="24"/>
        </w:rPr>
        <w:t>协议</w:t>
      </w:r>
      <w:r>
        <w:rPr>
          <w:sz w:val="24"/>
        </w:rPr>
        <w:t>如</w:t>
      </w:r>
      <w:r>
        <w:rPr>
          <w:rFonts w:hint="eastAsia"/>
          <w:sz w:val="24"/>
        </w:rPr>
        <w:t>下</w:t>
      </w:r>
      <w:r>
        <w:rPr>
          <w:sz w:val="24"/>
        </w:rPr>
        <w:t>：</w:t>
      </w:r>
    </w:p>
    <w:p>
      <w:pPr>
        <w:numPr>
          <w:ilvl w:val="0"/>
          <w:numId w:val="3"/>
        </w:numPr>
        <w:spacing w:line="500" w:lineRule="exact"/>
        <w:outlineLvl w:val="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ARINC429通讯协议</w:t>
      </w: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ARINC429数据字1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脚蹬转弯指令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±45°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0.010986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 xml:space="preserve">*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footerReference r:id="rId5" w:type="default"/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RDIU到SCU ARINC429数据字2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飞机轮速信号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Cs w:val="22"/>
              </w:rPr>
              <w:t>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0～1000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0.24414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ARINC429数据字4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控制信号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调零指令：LSB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调零指令：</w:t>
            </w:r>
            <w:r>
              <w:t>MSB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转弯断开开关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/>
                <w:color w:val="FF0000"/>
              </w:rPr>
              <w:t>停留刹车信号（TBD）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r>
              <w:rPr>
                <w:rFonts w:hint="eastAsia"/>
              </w:rPr>
              <w:t>转弯断开开关：0-断开，1-转弯；</w:t>
            </w:r>
          </w:p>
          <w:p>
            <w:r>
              <w:rPr>
                <w:rFonts w:hint="eastAsia"/>
              </w:rPr>
              <w:t>调零指令：10-调零状态；</w:t>
            </w:r>
          </w:p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spacing w:line="500" w:lineRule="exact"/>
        <w:ind w:left="420"/>
        <w:rPr>
          <w:rFonts w:hAnsi="宋体"/>
          <w:sz w:val="24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ARINC429数据字5</w:t>
      </w:r>
      <w:r>
        <w:commentReference w:id="0"/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左内轮刹车压力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0-25000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0.381475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精    度</w:t>
            </w:r>
          </w:p>
        </w:tc>
        <w:tc>
          <w:tcPr>
            <w:tcW w:w="6621" w:type="dxa"/>
            <w:gridSpan w:val="6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/>
                <w:color w:val="FF0000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ARINC429数据字6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右内轮刹车压力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0-25000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0.381475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/>
                <w:color w:val="FF0000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ARINC429数据字7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左外轮刹车压力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0-25000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0.381475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/>
                <w:color w:val="FF0000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ARINC429数据字8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右外轮刹车压力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0-25000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0.381475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/>
                <w:color w:val="FF0000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ARINC429数据字9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lang w:eastAsia="zh-CN"/>
              </w:rPr>
              <w:t>空</w:t>
            </w:r>
            <w:r>
              <w:rPr>
                <w:rFonts w:hint="eastAsia"/>
              </w:rPr>
              <w:t>速信号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374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lang w:val="en-US" w:eastAsia="zh-CN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/>
                <w:color w:val="FF0000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br w:type="page"/>
      </w:r>
    </w:p>
    <w:p>
      <w:pPr>
        <w:spacing w:line="500" w:lineRule="exact"/>
        <w:ind w:left="420"/>
        <w:rPr>
          <w:sz w:val="24"/>
        </w:rPr>
      </w:pPr>
      <w:r>
        <w:rPr>
          <w:rFonts w:hAnsi="宋体"/>
          <w:sz w:val="24"/>
        </w:rPr>
        <w:t>SCU到</w:t>
      </w:r>
      <w:r>
        <w:rPr>
          <w:rFonts w:hint="eastAsia" w:hAnsi="宋体"/>
          <w:sz w:val="24"/>
        </w:rPr>
        <w:t>RDIU</w:t>
      </w:r>
      <w:r>
        <w:rPr>
          <w:rFonts w:hAnsi="宋体"/>
          <w:sz w:val="24"/>
        </w:rPr>
        <w:t>数据通讯协议</w:t>
      </w:r>
      <w:r>
        <w:rPr>
          <w:rFonts w:hint="eastAsia"/>
          <w:sz w:val="24"/>
        </w:rPr>
        <w:t>下</w:t>
      </w:r>
      <w:r>
        <w:rPr>
          <w:sz w:val="24"/>
        </w:rPr>
        <w:t>：</w:t>
      </w: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SCU到RDIU数据数据字1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转弯角度反馈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±45°（此处为协议书舵机工作行程，确认是否改为前轮端行程）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0.010986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SCU到RDIU数据字2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左手轮指令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±80°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0.02197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SCU到RDIU数据字3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右手轮指令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±80°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0.02197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SCU到RDIU数据字4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零位历史值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±45°（此处为协议书舵机工作行程，确认是否改为前轮端行程）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0.010986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SCU到RDIU数据字5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状态上报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Merge w:val="restart"/>
          </w:tcPr>
          <w:p>
            <w:r>
              <w:rPr>
                <w:rFonts w:hint="eastAsia"/>
              </w:rPr>
              <w:t>牵引状态：00-牵引无效状态，01-允许牵引状态，10-禁止牵引状态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  <w:vMerge w:val="continue"/>
          </w:tcPr>
          <w:p>
            <w:pPr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软件版本号：个位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软件版本号：</w:t>
            </w:r>
            <w:r>
              <w:rPr>
                <w:rFonts w:hint="eastAsia" w:ascii="宋体" w:hAnsi="宋体"/>
                <w:szCs w:val="21"/>
              </w:rPr>
              <w:t>十分位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软件版本号：</w:t>
            </w:r>
            <w:r>
              <w:rPr>
                <w:rFonts w:hint="eastAsia" w:ascii="宋体" w:hAnsi="宋体"/>
                <w:szCs w:val="21"/>
              </w:rPr>
              <w:t>百分位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软件版本号：</w:t>
            </w:r>
            <w:r>
              <w:rPr>
                <w:rFonts w:hint="eastAsia" w:ascii="宋体" w:hAnsi="宋体"/>
                <w:szCs w:val="21"/>
              </w:rPr>
              <w:t>千分位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脚蹬解除状态：0为解除状态，1为正常状态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硬件工作状态：0为控制通道，1为监控通道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前轮工作状态上报：LSB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前轮工作状态上报：</w:t>
            </w:r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前轮工作状态上报：</w:t>
            </w:r>
            <w:r>
              <w:rPr>
                <w:rFonts w:ascii="Arial" w:hAnsi="Arial" w:cs="Arial"/>
              </w:rPr>
              <w:t>MSB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r>
              <w:rPr>
                <w:rFonts w:hint="eastAsia"/>
              </w:rPr>
              <w:t>前轮工作状态：010-转弯状态，011-减摆状态，100-调零状态；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22-25位为软件版本号；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SCU到RDIU数据字6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故障状态字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舵机过流故障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模型监控故障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离合器控制故障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270V驱动电源故障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手轮传感器和值故障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ARINC429通讯故障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舵机传感器故障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故障字“0”为故障，“1”为正常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spacing w:line="500" w:lineRule="exact"/>
        <w:outlineLvl w:val="0"/>
        <w:rPr>
          <w:rFonts w:ascii="黑体" w:hAnsi="黑体" w:eastAsia="黑体"/>
          <w:sz w:val="24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adjustRightInd w:val="0"/>
        <w:snapToGrid w:val="0"/>
        <w:spacing w:line="500" w:lineRule="exact"/>
        <w:rPr>
          <w:rFonts w:ascii="黑体" w:hAnsi="黑体" w:eastAsia="黑体"/>
          <w:kern w:val="24"/>
          <w:szCs w:val="21"/>
        </w:r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SCU回报RDIU的 ARINC429数据字1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脚蹬转弯指令回绕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±45°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0.010986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  <w:r>
              <w:rPr>
                <w:rFonts w:hint="eastAsia" w:ascii="宋体" w:hAnsi="宋体"/>
                <w:szCs w:val="21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footerReference r:id="rId6" w:type="default"/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SCU回报RDIU的 ARINC429数据字2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飞机轮速信号回绕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Cs w:val="22"/>
              </w:rPr>
              <w:t>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0～1000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0.24414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 xml:space="preserve">1 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SCU回报RDIU的 ARINC429数据字4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控制信号</w:t>
            </w:r>
          </w:p>
        </w:tc>
        <w:tc>
          <w:tcPr>
            <w:tcW w:w="85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1901" w:type="dxa"/>
            <w:gridSpan w:val="3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0  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调零指令：LSB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调零指令：</w:t>
            </w:r>
            <w:r>
              <w:t>MSB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转弯断开开关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状态位：</w:t>
            </w:r>
            <w: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停留刹车信号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状态位：</w:t>
            </w:r>
            <w: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r>
              <w:rPr>
                <w:rFonts w:hint="eastAsia"/>
              </w:rPr>
              <w:t>转弯断开开关：0-断开，1-转弯；</w:t>
            </w:r>
          </w:p>
          <w:p>
            <w:r>
              <w:rPr>
                <w:rFonts w:hint="eastAsia"/>
              </w:rPr>
              <w:t>调零指令：10-调零状态；</w:t>
            </w:r>
          </w:p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adjustRightInd w:val="0"/>
        <w:snapToGrid w:val="0"/>
        <w:spacing w:line="500" w:lineRule="exact"/>
        <w:rPr>
          <w:rFonts w:ascii="黑体" w:hAnsi="黑体" w:eastAsia="黑体"/>
          <w:kern w:val="24"/>
          <w:szCs w:val="21"/>
        </w:rPr>
      </w:pPr>
    </w:p>
    <w:p>
      <w:pPr>
        <w:numPr>
          <w:ilvl w:val="0"/>
          <w:numId w:val="3"/>
        </w:numPr>
        <w:spacing w:line="500" w:lineRule="exact"/>
        <w:outlineLvl w:val="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CAN通讯协议</w:t>
      </w: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飞控到SCU数据报文1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</w:rPr>
              <w:t>报文</w:t>
            </w:r>
          </w:p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0"/>
                <w:szCs w:val="21"/>
              </w:rPr>
              <w:t>100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脚蹬转弯指令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信号范围：</w:t>
            </w:r>
            <w:r>
              <w:rPr>
                <w:color w:val="000000" w:themeColor="text1"/>
                <w:kern w:val="0"/>
                <w:sz w:val="21"/>
                <w:szCs w:val="21"/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比例尺：</w:t>
            </w:r>
            <w:r>
              <w:rPr>
                <w:color w:val="000000" w:themeColor="text1"/>
                <w:kern w:val="0"/>
                <w:sz w:val="21"/>
                <w:szCs w:val="21"/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 w:val="21"/>
                <w:szCs w:val="21"/>
              </w:rPr>
              <w:t>°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Merge w:val="restart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通道维护状态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8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 xml:space="preserve"> 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BIT7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BIT2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BIT1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BIT0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10-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调零指令，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Merge w:val="restart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牵引指示</w:t>
            </w:r>
          </w:p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逻辑信号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8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 xml:space="preserve"> 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UCHAR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BIT7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BIT6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BIT5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eastAsia="zh-CN"/>
              </w:rPr>
              <w:t>空</w:t>
            </w:r>
            <w:r>
              <w:rPr>
                <w:kern w:val="0"/>
                <w:sz w:val="21"/>
                <w:szCs w:val="21"/>
              </w:rPr>
              <w:t>速信号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BIT4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停留刹车信号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BIT3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右外轮刹车压力信号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BIT2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左外轮刹车压力信号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右内轮刹车压力信号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BIT0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左内轮刹车压力信号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飞机轮速信号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</w:rPr>
              <w:t>USHORT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信号范围：</w:t>
            </w:r>
            <w:r>
              <w:rPr>
                <w:color w:val="000000" w:themeColor="text1"/>
                <w:kern w:val="0"/>
                <w:sz w:val="21"/>
                <w:szCs w:val="21"/>
              </w:rPr>
              <w:t>0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1000m/s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比例尺：</w:t>
            </w:r>
            <w:r>
              <w:rPr>
                <w:color w:val="000000" w:themeColor="text1"/>
                <w:kern w:val="0"/>
                <w:sz w:val="21"/>
                <w:szCs w:val="21"/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 w:val="21"/>
                <w:szCs w:val="21"/>
              </w:rPr>
              <w:t>°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:lang w:eastAsia="zh-CN"/>
              </w:rPr>
              <w:t>空</w:t>
            </w:r>
            <w:r>
              <w:rPr>
                <w:rFonts w:hint="eastAsia"/>
                <w:color w:val="000000" w:themeColor="text1"/>
                <w:kern w:val="0"/>
                <w:sz w:val="20"/>
                <w:szCs w:val="21"/>
              </w:rPr>
              <w:t>速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TBD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rPr>
                <w:rFonts w:eastAsiaTheme="minorEastAsia"/>
                <w:color w:val="000000" w:themeColor="text1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2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0ms（TBD）</w:t>
            </w:r>
          </w:p>
          <w:p>
            <w:pPr>
              <w:rPr>
                <w:rFonts w:eastAsiaTheme="minorEastAsia"/>
                <w:color w:val="000000" w:themeColor="text1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2、数据类型定义：</w:t>
            </w:r>
          </w:p>
          <w:p>
            <w:pPr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无符号字节。</w:t>
            </w:r>
          </w:p>
        </w:tc>
      </w:tr>
    </w:tbl>
    <w:p>
      <w:pPr>
        <w:pStyle w:val="12"/>
        <w:spacing w:line="500" w:lineRule="exact"/>
        <w:ind w:left="420" w:firstLine="0" w:firstLineChars="0"/>
        <w:jc w:val="center"/>
        <w:rPr>
          <w:rFonts w:ascii="黑体" w:hAnsi="黑体" w:eastAsia="黑体"/>
          <w:kern w:val="24"/>
          <w:sz w:val="21"/>
          <w:szCs w:val="21"/>
        </w:rPr>
      </w:pPr>
    </w:p>
    <w:p>
      <w:pPr>
        <w:widowControl/>
        <w:jc w:val="left"/>
        <w:rPr>
          <w:rFonts w:ascii="黑体" w:hAnsi="黑体" w:eastAsia="黑体"/>
          <w:kern w:val="24"/>
          <w:szCs w:val="21"/>
        </w:rPr>
      </w:pPr>
      <w:r>
        <w:rPr>
          <w:rFonts w:ascii="黑体" w:hAnsi="黑体" w:eastAsia="黑体"/>
          <w:kern w:val="24"/>
          <w:szCs w:val="21"/>
        </w:rPr>
        <w:br w:type="page"/>
      </w:r>
    </w:p>
    <w:p>
      <w:pPr>
        <w:pStyle w:val="12"/>
        <w:spacing w:line="500" w:lineRule="exact"/>
        <w:ind w:left="420" w:firstLine="0" w:firstLineChars="0"/>
        <w:jc w:val="center"/>
        <w:rPr>
          <w:rFonts w:ascii="黑体" w:hAnsi="黑体" w:eastAsia="黑体"/>
          <w:kern w:val="24"/>
          <w:sz w:val="21"/>
          <w:szCs w:val="21"/>
        </w:r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飞控到SCU数据报文2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</w:rPr>
              <w:t>报文</w:t>
            </w:r>
          </w:p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0"/>
                <w:szCs w:val="21"/>
              </w:rPr>
              <w:t>10</w:t>
            </w:r>
            <w:r>
              <w:rPr>
                <w:rFonts w:hint="eastAsia"/>
                <w:color w:val="000000" w:themeColor="text1"/>
                <w:kern w:val="0"/>
                <w:sz w:val="20"/>
                <w:szCs w:val="21"/>
              </w:rPr>
              <w:t>1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左内轮刹车压力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TBD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右内轮刹车压力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TBD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kern w:val="0"/>
                <w:sz w:val="21"/>
                <w:szCs w:val="21"/>
              </w:rPr>
              <w:t>左外轮刹车压力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TBD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右</w:t>
            </w:r>
            <w:r>
              <w:rPr>
                <w:kern w:val="0"/>
                <w:sz w:val="21"/>
                <w:szCs w:val="21"/>
              </w:rPr>
              <w:t>外轮刹车压力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TBD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rPr>
                <w:rFonts w:eastAsiaTheme="minorEastAsia"/>
                <w:color w:val="000000" w:themeColor="text1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2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0ms（TBD）</w:t>
            </w:r>
          </w:p>
          <w:p>
            <w:pPr>
              <w:rPr>
                <w:rFonts w:eastAsiaTheme="minorEastAsia"/>
                <w:color w:val="000000" w:themeColor="text1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2、数据类型定义：</w:t>
            </w:r>
          </w:p>
          <w:p>
            <w:pPr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无符号字节。</w:t>
            </w:r>
          </w:p>
        </w:tc>
      </w:tr>
    </w:tbl>
    <w:p>
      <w:pPr>
        <w:pStyle w:val="12"/>
        <w:spacing w:line="500" w:lineRule="exact"/>
        <w:ind w:left="420" w:firstLine="0" w:firstLineChars="0"/>
        <w:jc w:val="center"/>
        <w:rPr>
          <w:rFonts w:ascii="黑体" w:hAnsi="黑体" w:eastAsia="黑体"/>
          <w:kern w:val="24"/>
          <w:sz w:val="21"/>
          <w:szCs w:val="21"/>
        </w:rPr>
      </w:pPr>
    </w:p>
    <w:p>
      <w:pPr>
        <w:pStyle w:val="12"/>
        <w:spacing w:line="500" w:lineRule="exact"/>
        <w:ind w:left="420" w:firstLine="0" w:firstLineChars="0"/>
        <w:jc w:val="center"/>
        <w:rPr>
          <w:rFonts w:ascii="黑体" w:hAnsi="黑体" w:eastAsia="黑体"/>
          <w:kern w:val="24"/>
          <w:sz w:val="21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飞控到SCU数据报文2</w:t>
      </w:r>
    </w:p>
    <w:tbl>
      <w:tblPr>
        <w:tblStyle w:val="29"/>
        <w:tblW w:w="97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993"/>
        <w:gridCol w:w="1701"/>
        <w:gridCol w:w="1371"/>
        <w:gridCol w:w="2031"/>
        <w:gridCol w:w="269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4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</w:rPr>
              <w:t>报文</w:t>
            </w:r>
            <w:r>
              <w:rPr>
                <w:color w:val="000000" w:themeColor="text1"/>
                <w:kern w:val="0"/>
                <w:sz w:val="20"/>
                <w:szCs w:val="21"/>
              </w:rPr>
              <w:t>ID</w:t>
            </w:r>
          </w:p>
        </w:tc>
        <w:tc>
          <w:tcPr>
            <w:tcW w:w="8789" w:type="dxa"/>
            <w:gridSpan w:val="5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137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/类型</w:t>
            </w: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内容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0"/>
                <w:szCs w:val="21"/>
              </w:rPr>
              <w:t>10</w:t>
            </w:r>
            <w:r>
              <w:rPr>
                <w:rFonts w:hint="eastAsia"/>
                <w:color w:val="000000" w:themeColor="text1"/>
                <w:kern w:val="0"/>
                <w:sz w:val="20"/>
                <w:szCs w:val="21"/>
              </w:rPr>
              <w:t>2</w:t>
            </w: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前轮角度反馈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</w:rPr>
              <w:t>SHORT</w:t>
            </w:r>
          </w:p>
        </w:tc>
        <w:tc>
          <w:tcPr>
            <w:tcW w:w="203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信号范围：</w:t>
            </w:r>
            <w:r>
              <w:rPr>
                <w:color w:val="000000" w:themeColor="text1"/>
                <w:kern w:val="0"/>
                <w:sz w:val="21"/>
                <w:szCs w:val="21"/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比例尺：</w:t>
            </w:r>
            <w:r>
              <w:rPr>
                <w:color w:val="000000" w:themeColor="text1"/>
                <w:kern w:val="0"/>
                <w:sz w:val="21"/>
                <w:szCs w:val="21"/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 w:val="21"/>
                <w:szCs w:val="21"/>
              </w:rPr>
              <w:t>°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03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693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Merge w:val="restart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前轮通道工作状态上报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8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 xml:space="preserve"> 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UCHAR</w:t>
            </w: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BIT7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BIT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6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4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BIT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5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00-牵引无效状态，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01-允许牵引状态，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10-禁止牵引状态；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BIT3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0-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控制通道；</w:t>
            </w:r>
          </w:p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1-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监控通道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BIT2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BIT0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010-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转弯状态，</w:t>
            </w:r>
          </w:p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011-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减摆状态，</w:t>
            </w:r>
          </w:p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100-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调零状态，</w:t>
            </w:r>
          </w:p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左手轮指令上报</w:t>
            </w:r>
          </w:p>
        </w:tc>
        <w:tc>
          <w:tcPr>
            <w:tcW w:w="1371" w:type="dxa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SHORT</w:t>
            </w: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信号范围：</w:t>
            </w:r>
            <w:r>
              <w:rPr>
                <w:color w:val="000000" w:themeColor="text1"/>
                <w:kern w:val="0"/>
                <w:sz w:val="21"/>
                <w:szCs w:val="21"/>
              </w:rPr>
              <w:t>-80°~80°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比例尺：</w:t>
            </w:r>
            <w:r>
              <w:rPr>
                <w:color w:val="000000" w:themeColor="text1"/>
                <w:kern w:val="0"/>
                <w:sz w:val="21"/>
                <w:szCs w:val="21"/>
              </w:rPr>
              <w:t>LSB=</w:t>
            </w:r>
            <w:r>
              <w:rPr>
                <w:kern w:val="0"/>
                <w:sz w:val="20"/>
              </w:rPr>
              <w:t>0.02197</w:t>
            </w:r>
            <w:r>
              <w:rPr>
                <w:color w:val="000000" w:themeColor="text1"/>
                <w:kern w:val="0"/>
                <w:sz w:val="21"/>
                <w:szCs w:val="21"/>
              </w:rPr>
              <w:t>°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右手轮指令上报</w:t>
            </w:r>
          </w:p>
        </w:tc>
        <w:tc>
          <w:tcPr>
            <w:tcW w:w="1371" w:type="dxa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SHORT</w:t>
            </w: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信号范围：</w:t>
            </w:r>
            <w:r>
              <w:rPr>
                <w:color w:val="000000" w:themeColor="text1"/>
                <w:kern w:val="0"/>
                <w:sz w:val="21"/>
                <w:szCs w:val="21"/>
              </w:rPr>
              <w:t>-80°~80°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比例尺：</w:t>
            </w:r>
            <w:r>
              <w:rPr>
                <w:color w:val="000000" w:themeColor="text1"/>
                <w:kern w:val="0"/>
                <w:sz w:val="21"/>
                <w:szCs w:val="21"/>
              </w:rPr>
              <w:t>LSB=</w:t>
            </w:r>
            <w:r>
              <w:rPr>
                <w:kern w:val="0"/>
                <w:sz w:val="20"/>
              </w:rPr>
              <w:t>0.02197</w:t>
            </w:r>
            <w:r>
              <w:rPr>
                <w:color w:val="000000" w:themeColor="text1"/>
                <w:kern w:val="0"/>
                <w:sz w:val="21"/>
                <w:szCs w:val="21"/>
              </w:rPr>
              <w:t>°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零位历史值</w:t>
            </w:r>
          </w:p>
        </w:tc>
        <w:tc>
          <w:tcPr>
            <w:tcW w:w="1371" w:type="dxa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SHORT</w:t>
            </w: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信号范围：</w:t>
            </w:r>
            <w:r>
              <w:rPr>
                <w:color w:val="000000" w:themeColor="text1"/>
                <w:kern w:val="0"/>
                <w:sz w:val="21"/>
                <w:szCs w:val="21"/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比例尺：</w:t>
            </w:r>
            <w:r>
              <w:rPr>
                <w:color w:val="000000" w:themeColor="text1"/>
                <w:kern w:val="0"/>
                <w:sz w:val="21"/>
                <w:szCs w:val="21"/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 w:val="21"/>
                <w:szCs w:val="21"/>
              </w:rPr>
              <w:t>°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Merge w:val="restart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故障字上报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 xml:space="preserve"> UCHAR</w:t>
            </w: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BIT7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BIT6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Ansi="宋体"/>
                <w:kern w:val="0"/>
                <w:sz w:val="21"/>
                <w:szCs w:val="21"/>
              </w:rPr>
              <w:t>手轮传感器和值故障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BIT5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CAN通讯故障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BIT4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Ansi="宋体"/>
                <w:kern w:val="0"/>
                <w:sz w:val="21"/>
                <w:szCs w:val="21"/>
              </w:rPr>
              <w:t>舵机传感器故障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BIT3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舵机过</w:t>
            </w:r>
            <w:bookmarkStart w:id="0" w:name="_GoBack"/>
            <w:bookmarkEnd w:id="0"/>
            <w:r>
              <w:rPr>
                <w:kern w:val="0"/>
                <w:sz w:val="21"/>
                <w:szCs w:val="21"/>
              </w:rPr>
              <w:t>流故障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BIT2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Ansi="宋体"/>
                <w:kern w:val="0"/>
                <w:sz w:val="21"/>
                <w:szCs w:val="21"/>
              </w:rPr>
              <w:t>模型监控故障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BIT1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270V</w:t>
            </w:r>
            <w:r>
              <w:rPr>
                <w:rFonts w:hAnsi="宋体"/>
                <w:kern w:val="0"/>
                <w:sz w:val="21"/>
                <w:szCs w:val="21"/>
              </w:rPr>
              <w:t>驱动电源故障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BIT0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离合器控制故障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软件版本号</w:t>
            </w:r>
          </w:p>
        </w:tc>
        <w:tc>
          <w:tcPr>
            <w:tcW w:w="1371" w:type="dxa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UCHAR</w:t>
            </w: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00H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FFH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高4位为大软件版本号，</w:t>
            </w:r>
          </w:p>
          <w:p>
            <w:pPr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低4位为小软件版本号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734" w:type="dxa"/>
            <w:gridSpan w:val="6"/>
            <w:vAlign w:val="center"/>
          </w:tcPr>
          <w:p>
            <w:pPr>
              <w:rPr>
                <w:rFonts w:eastAsiaTheme="minorEastAsia"/>
                <w:color w:val="FF0000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2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0ms（TBD）</w:t>
            </w:r>
          </w:p>
          <w:p>
            <w:pPr>
              <w:rPr>
                <w:rFonts w:eastAsiaTheme="minorEastAsia"/>
                <w:color w:val="000000" w:themeColor="text1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2、数据类型定义：</w:t>
            </w:r>
          </w:p>
          <w:p>
            <w:pPr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无符号字节。</w:t>
            </w:r>
          </w:p>
        </w:tc>
      </w:tr>
    </w:tbl>
    <w:p>
      <w:p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Lines="5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SCU回报飞控发送的数据字1</w:t>
      </w:r>
    </w:p>
    <w:tbl>
      <w:tblPr>
        <w:tblStyle w:val="29"/>
        <w:tblW w:w="97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992"/>
        <w:gridCol w:w="1641"/>
        <w:gridCol w:w="1377"/>
        <w:gridCol w:w="1843"/>
        <w:gridCol w:w="28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93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</w:rPr>
              <w:t>报文</w:t>
            </w:r>
            <w:r>
              <w:rPr>
                <w:color w:val="000000" w:themeColor="text1"/>
                <w:kern w:val="0"/>
                <w:sz w:val="20"/>
                <w:szCs w:val="21"/>
              </w:rPr>
              <w:t>ID</w:t>
            </w:r>
          </w:p>
        </w:tc>
        <w:tc>
          <w:tcPr>
            <w:tcW w:w="8728" w:type="dxa"/>
            <w:gridSpan w:val="5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字节号</w:t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1377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/类型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内容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93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0"/>
                <w:szCs w:val="21"/>
              </w:rPr>
              <w:t>10</w:t>
            </w:r>
            <w:r>
              <w:rPr>
                <w:rFonts w:hint="eastAsia"/>
                <w:color w:val="000000" w:themeColor="text1"/>
                <w:kern w:val="0"/>
                <w:sz w:val="20"/>
                <w:szCs w:val="21"/>
              </w:rPr>
              <w:t>3</w:t>
            </w:r>
          </w:p>
        </w:tc>
        <w:tc>
          <w:tcPr>
            <w:tcW w:w="992" w:type="dxa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4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</w:rPr>
              <w:t>接收报文</w:t>
            </w:r>
            <w:r>
              <w:rPr>
                <w:color w:val="000000" w:themeColor="text1"/>
                <w:kern w:val="0"/>
                <w:sz w:val="20"/>
                <w:szCs w:val="21"/>
              </w:rPr>
              <w:t>ID</w:t>
            </w:r>
          </w:p>
        </w:tc>
        <w:tc>
          <w:tcPr>
            <w:tcW w:w="1377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UINT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0"/>
                <w:szCs w:val="21"/>
              </w:rPr>
              <w:t>100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</w:rPr>
              <w:t>接收飞控发送的报文</w:t>
            </w:r>
            <w:r>
              <w:rPr>
                <w:color w:val="000000" w:themeColor="text1"/>
                <w:kern w:val="0"/>
                <w:sz w:val="20"/>
                <w:szCs w:val="21"/>
              </w:rPr>
              <w:t>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2" w:type="dxa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64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脚蹬转弯指令</w:t>
            </w:r>
          </w:p>
        </w:tc>
        <w:tc>
          <w:tcPr>
            <w:tcW w:w="137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SHORT</w:t>
            </w:r>
          </w:p>
        </w:tc>
        <w:tc>
          <w:tcPr>
            <w:tcW w:w="1843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87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信号范围：</w:t>
            </w:r>
            <w:r>
              <w:rPr>
                <w:color w:val="000000" w:themeColor="text1"/>
                <w:kern w:val="0"/>
                <w:sz w:val="21"/>
                <w:szCs w:val="21"/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比例尺：</w:t>
            </w:r>
            <w:r>
              <w:rPr>
                <w:color w:val="000000" w:themeColor="text1"/>
                <w:kern w:val="0"/>
                <w:sz w:val="21"/>
                <w:szCs w:val="21"/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 w:val="21"/>
                <w:szCs w:val="21"/>
              </w:rPr>
              <w:t>°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2" w:type="dxa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87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2" w:type="dxa"/>
            <w:vMerge w:val="restart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64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通道维护状态</w:t>
            </w:r>
          </w:p>
        </w:tc>
        <w:tc>
          <w:tcPr>
            <w:tcW w:w="137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UINT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BIT7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BIT2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BIT1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BIT0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10-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调零指令，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2" w:type="dxa"/>
            <w:vMerge w:val="restart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64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牵引指示</w:t>
            </w:r>
          </w:p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逻辑信号</w:t>
            </w:r>
          </w:p>
        </w:tc>
        <w:tc>
          <w:tcPr>
            <w:tcW w:w="137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UCHAR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BIT7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BIT6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BIT5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eastAsia="zh-CN"/>
              </w:rPr>
              <w:t>空</w:t>
            </w:r>
            <w:r>
              <w:rPr>
                <w:kern w:val="0"/>
                <w:sz w:val="21"/>
                <w:szCs w:val="21"/>
              </w:rPr>
              <w:t>速</w:t>
            </w:r>
            <w:r>
              <w:rPr>
                <w:rFonts w:hint="eastAsia"/>
                <w:kern w:val="0"/>
                <w:sz w:val="21"/>
                <w:szCs w:val="21"/>
              </w:rPr>
              <w:t>有效</w:t>
            </w:r>
            <w:r>
              <w:rPr>
                <w:kern w:val="0"/>
                <w:sz w:val="21"/>
                <w:szCs w:val="21"/>
              </w:rPr>
              <w:t>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BIT4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停留刹车信号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BIT3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右外轮刹车压力</w:t>
            </w:r>
            <w:r>
              <w:rPr>
                <w:rFonts w:hint="eastAsia"/>
                <w:kern w:val="0"/>
                <w:sz w:val="21"/>
                <w:szCs w:val="21"/>
              </w:rPr>
              <w:t>有效</w:t>
            </w:r>
            <w:r>
              <w:rPr>
                <w:kern w:val="0"/>
                <w:sz w:val="21"/>
                <w:szCs w:val="21"/>
              </w:rPr>
              <w:t>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BIT2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左外轮刹车压力</w:t>
            </w:r>
            <w:r>
              <w:rPr>
                <w:rFonts w:hint="eastAsia"/>
                <w:kern w:val="0"/>
                <w:sz w:val="21"/>
                <w:szCs w:val="21"/>
              </w:rPr>
              <w:t>有效</w:t>
            </w:r>
            <w:r>
              <w:rPr>
                <w:kern w:val="0"/>
                <w:sz w:val="21"/>
                <w:szCs w:val="21"/>
              </w:rPr>
              <w:t>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BIT1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右内轮刹车压力</w:t>
            </w:r>
            <w:r>
              <w:rPr>
                <w:rFonts w:hint="eastAsia"/>
                <w:kern w:val="0"/>
                <w:sz w:val="21"/>
                <w:szCs w:val="21"/>
              </w:rPr>
              <w:t>有效</w:t>
            </w:r>
            <w:r>
              <w:rPr>
                <w:kern w:val="0"/>
                <w:sz w:val="21"/>
                <w:szCs w:val="21"/>
              </w:rPr>
              <w:t>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BIT0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左内轮刹车压力</w:t>
            </w:r>
            <w:r>
              <w:rPr>
                <w:rFonts w:hint="eastAsia"/>
                <w:kern w:val="0"/>
                <w:sz w:val="21"/>
                <w:szCs w:val="21"/>
              </w:rPr>
              <w:t>有效</w:t>
            </w:r>
            <w:r>
              <w:rPr>
                <w:kern w:val="0"/>
                <w:sz w:val="21"/>
                <w:szCs w:val="21"/>
              </w:rPr>
              <w:t>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992" w:type="dxa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64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飞机轮速信号</w:t>
            </w:r>
          </w:p>
        </w:tc>
        <w:tc>
          <w:tcPr>
            <w:tcW w:w="1377" w:type="dxa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 w:val="21"/>
                <w:szCs w:val="21"/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USHORT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信号范围：</w:t>
            </w:r>
            <w:r>
              <w:rPr>
                <w:color w:val="000000" w:themeColor="text1"/>
                <w:kern w:val="0"/>
                <w:sz w:val="21"/>
                <w:szCs w:val="21"/>
              </w:rPr>
              <w:t>0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color w:val="000000" w:themeColor="text1"/>
                <w:kern w:val="0"/>
                <w:sz w:val="21"/>
                <w:szCs w:val="21"/>
              </w:rPr>
              <w:t>1000m/s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比例尺：</w:t>
            </w:r>
            <w:r>
              <w:rPr>
                <w:color w:val="000000" w:themeColor="text1"/>
                <w:kern w:val="0"/>
                <w:sz w:val="21"/>
                <w:szCs w:val="21"/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 w:val="21"/>
                <w:szCs w:val="21"/>
              </w:rPr>
              <w:t>°</w:t>
            </w:r>
            <w:r>
              <w:rPr>
                <w:rFonts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721" w:type="dxa"/>
            <w:gridSpan w:val="6"/>
            <w:vAlign w:val="center"/>
          </w:tcPr>
          <w:p>
            <w:pPr>
              <w:rPr>
                <w:rFonts w:eastAsiaTheme="minorEastAsia"/>
                <w:color w:val="FF0000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2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0ms（TBD）</w:t>
            </w:r>
          </w:p>
          <w:p>
            <w:pPr>
              <w:rPr>
                <w:rFonts w:eastAsiaTheme="minorEastAsia"/>
                <w:color w:val="000000" w:themeColor="text1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2、数据类型定义：</w:t>
            </w:r>
          </w:p>
          <w:p>
            <w:pPr>
              <w:rPr>
                <w:rFonts w:eastAsiaTheme="minorEastAsia"/>
                <w:color w:val="000000" w:themeColor="text1"/>
                <w:kern w:val="0"/>
                <w:sz w:val="20"/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:sz w:val="21"/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无符号字节。</w:t>
            </w:r>
          </w:p>
        </w:tc>
      </w:tr>
    </w:tbl>
    <w:p/>
    <w:p/>
    <w:p/>
    <w:p/>
    <w:p/>
    <w:p/>
    <w:p/>
    <w:p/>
    <w:p/>
    <w:p/>
    <w:p/>
    <w:p/>
    <w:p/>
    <w:p/>
    <w:p/>
    <w:p/>
    <w:p/>
    <w:p/>
    <w:p/>
    <w:p/>
    <w:p>
      <w:pPr>
        <w:spacing w:line="500" w:lineRule="exact"/>
      </w:pPr>
      <w:r>
        <w:rPr>
          <w:rFonts w:hint="eastAsia"/>
        </w:rPr>
        <w:t>通讯周期说明：经对前轮转弯系统的数据传输时间以及软件处理时间的综合考虑。10ms通讯时间不足以进行软件数据传输和任务处理，故将通讯周期从10ms改为20ms。</w:t>
      </w:r>
    </w:p>
    <w:sectPr>
      <w:headerReference w:type="default" r:id="rId13"/>
      <w:pgSz w:w="11906" w:h="16838"/>
      <w:pgMar w:top="1134" w:right="1134" w:bottom="1134" w:left="1134" w:header="624" w:footer="624" w:gutter="567"/>
      <w:pgNumType w:start="1"/>
      <w:cols w:space="425" w:num="1"/>
      <w:docGrid w:linePitch="381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istrator" w:date="2025-09-08T15:39:18Z" w:initials="A">
    <w:p w14:paraId="263A32D9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备注：刹车压力信号及停留刹车等刹车信号需要刹车EOICD作为输入，目前TBD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63A32D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长城仿宋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header1.xml><?xml version="1.0" encoding="utf-8"?>
<w:hdr xmlns:w="http://schemas.openxmlformats.org/wordprocessingml/2006/main" xmlns:v="urn:schemas-microsoft-com:vml" xmlns:o="urn:schemas-microsoft-com:office:office">
  <w:p w:rsidP="" w:rsidRDefault="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A6C6D"/>
    <w:multiLevelType w:val="multilevel"/>
    <w:tmpl w:val="114A6C6D"/>
    <w:lvl w:ilvl="0" w:tentative="0">
      <w:start w:val="1"/>
      <w:numFmt w:val="decimal"/>
      <w:lvlText w:val="表 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E63BD8"/>
    <w:multiLevelType w:val="multilevel"/>
    <w:tmpl w:val="24E63BD8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 w:ascii="黑体" w:eastAsia="黑体"/>
        <w:b w:val="0"/>
        <w:bCs w:val="0"/>
        <w:color w:val="auto"/>
        <w:spacing w:val="0"/>
        <w:kern w:val="21"/>
        <w:sz w:val="24"/>
        <w:szCs w:val="24"/>
      </w:rPr>
    </w:lvl>
    <w:lvl w:ilvl="1" w:tentative="0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E6A4200"/>
    <w:multiLevelType w:val="multilevel"/>
    <w:tmpl w:val="2E6A4200"/>
    <w:lvl w:ilvl="0" w:tentative="0">
      <w:start w:val="1"/>
      <w:numFmt w:val="decimal"/>
      <w:pStyle w:val="73"/>
      <w:isLgl/>
      <w:suff w:val="space"/>
      <w:lvlText w:val="%1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1" w:tentative="0">
      <w:start w:val="1"/>
      <w:numFmt w:val="decimal"/>
      <w:pStyle w:val="65"/>
      <w:isLgl/>
      <w:suff w:val="space"/>
      <w:lvlText w:val="%1.%2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2" w:tentative="0">
      <w:start w:val="1"/>
      <w:numFmt w:val="decimal"/>
      <w:pStyle w:val="66"/>
      <w:suff w:val="space"/>
      <w:lvlText w:val="%1.%2.%3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pStyle w:val="67"/>
      <w:suff w:val="space"/>
      <w:lvlText w:val="%1.%2.%3.%4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4" w:tentative="0">
      <w:start w:val="1"/>
      <w:numFmt w:val="decimal"/>
      <w:pStyle w:val="68"/>
      <w:suff w:val="space"/>
      <w:lvlText w:val="%1.%2.%3.%4.%5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5" w:tentative="0">
      <w:start w:val="1"/>
      <w:numFmt w:val="decimal"/>
      <w:pStyle w:val="69"/>
      <w:suff w:val="space"/>
      <w:lvlText w:val="%1.%2.%3.%4.%5.%6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6" w:tentative="0">
      <w:start w:val="1"/>
      <w:numFmt w:val="decimal"/>
      <w:pStyle w:val="70"/>
      <w:suff w:val="space"/>
      <w:lvlText w:val="%1.%2.%3.%4.%5.%6.%7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7" w:tentative="0">
      <w:start w:val="1"/>
      <w:numFmt w:val="decimal"/>
      <w:lvlRestart w:val="0"/>
      <w:suff w:val="space"/>
      <w:lvlText w:val="表%8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8" w:tentative="0">
      <w:start w:val="1"/>
      <w:numFmt w:val="decimal"/>
      <w:suff w:val="nothing"/>
      <w:lvlText w:val="表%8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</w:abstractNum>
  <w:abstractNum w:abstractNumId="3">
    <w:nsid w:val="4A1B2003"/>
    <w:multiLevelType w:val="multilevel"/>
    <w:tmpl w:val="4A1B2003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4837511"/>
    <w:multiLevelType w:val="multilevel"/>
    <w:tmpl w:val="54837511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9042EA8"/>
    <w:multiLevelType w:val="multilevel"/>
    <w:tmpl w:val="59042EA8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9207413"/>
    <w:multiLevelType w:val="multilevel"/>
    <w:tmpl w:val="59207413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73C1672"/>
    <w:multiLevelType w:val="multilevel"/>
    <w:tmpl w:val="773C1672"/>
    <w:lvl w:ilvl="0" w:tentative="0">
      <w:start w:val="1"/>
      <w:numFmt w:val="lowerLetter"/>
      <w:pStyle w:val="4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3"/>
  </w:num>
  <w:num w:numId="8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B4C38"/>
    <w:rsid w:val="00004263"/>
    <w:rsid w:val="00021E81"/>
    <w:rsid w:val="00022D9C"/>
    <w:rsid w:val="000474DD"/>
    <w:rsid w:val="00050C62"/>
    <w:rsid w:val="000522A8"/>
    <w:rsid w:val="00052C50"/>
    <w:rsid w:val="00061165"/>
    <w:rsid w:val="00073A47"/>
    <w:rsid w:val="000923DA"/>
    <w:rsid w:val="000A13A7"/>
    <w:rsid w:val="000B2FDE"/>
    <w:rsid w:val="000B3599"/>
    <w:rsid w:val="000D29C0"/>
    <w:rsid w:val="000D6394"/>
    <w:rsid w:val="000F0486"/>
    <w:rsid w:val="000F1214"/>
    <w:rsid w:val="001172C5"/>
    <w:rsid w:val="00130271"/>
    <w:rsid w:val="001378FE"/>
    <w:rsid w:val="00144FFD"/>
    <w:rsid w:val="00145620"/>
    <w:rsid w:val="00196340"/>
    <w:rsid w:val="001A24C7"/>
    <w:rsid w:val="001A4333"/>
    <w:rsid w:val="001A5082"/>
    <w:rsid w:val="001A605B"/>
    <w:rsid w:val="001A685E"/>
    <w:rsid w:val="001A7786"/>
    <w:rsid w:val="001B103A"/>
    <w:rsid w:val="001B1832"/>
    <w:rsid w:val="001C04B3"/>
    <w:rsid w:val="001F3D37"/>
    <w:rsid w:val="00201DB0"/>
    <w:rsid w:val="0020290B"/>
    <w:rsid w:val="00220E6E"/>
    <w:rsid w:val="002254F7"/>
    <w:rsid w:val="002477BB"/>
    <w:rsid w:val="002525F9"/>
    <w:rsid w:val="00262244"/>
    <w:rsid w:val="00264417"/>
    <w:rsid w:val="002659C0"/>
    <w:rsid w:val="00284E32"/>
    <w:rsid w:val="002971B1"/>
    <w:rsid w:val="002A5299"/>
    <w:rsid w:val="002A6DA5"/>
    <w:rsid w:val="002B3F1C"/>
    <w:rsid w:val="002C2365"/>
    <w:rsid w:val="002C243A"/>
    <w:rsid w:val="002D40EB"/>
    <w:rsid w:val="002E4B1B"/>
    <w:rsid w:val="002E7C0E"/>
    <w:rsid w:val="002F4993"/>
    <w:rsid w:val="002F4EF5"/>
    <w:rsid w:val="00306EF6"/>
    <w:rsid w:val="00314C92"/>
    <w:rsid w:val="0031767D"/>
    <w:rsid w:val="00326550"/>
    <w:rsid w:val="00351D38"/>
    <w:rsid w:val="003A2AF5"/>
    <w:rsid w:val="003A5A11"/>
    <w:rsid w:val="003C07E5"/>
    <w:rsid w:val="003C0B8A"/>
    <w:rsid w:val="003C696E"/>
    <w:rsid w:val="003D6367"/>
    <w:rsid w:val="00404DBD"/>
    <w:rsid w:val="00414624"/>
    <w:rsid w:val="00426CD9"/>
    <w:rsid w:val="0042794B"/>
    <w:rsid w:val="00436536"/>
    <w:rsid w:val="0045337A"/>
    <w:rsid w:val="00463131"/>
    <w:rsid w:val="00471167"/>
    <w:rsid w:val="00472D2F"/>
    <w:rsid w:val="00484739"/>
    <w:rsid w:val="0049302E"/>
    <w:rsid w:val="004A5613"/>
    <w:rsid w:val="004A68AA"/>
    <w:rsid w:val="004C27ED"/>
    <w:rsid w:val="004C5B41"/>
    <w:rsid w:val="004C668F"/>
    <w:rsid w:val="004D38E1"/>
    <w:rsid w:val="004D3EA7"/>
    <w:rsid w:val="004E3F1F"/>
    <w:rsid w:val="004E4282"/>
    <w:rsid w:val="004F33F5"/>
    <w:rsid w:val="00513FD2"/>
    <w:rsid w:val="00515C0C"/>
    <w:rsid w:val="00533223"/>
    <w:rsid w:val="005361F5"/>
    <w:rsid w:val="005370B8"/>
    <w:rsid w:val="00537E9A"/>
    <w:rsid w:val="00545A79"/>
    <w:rsid w:val="00546705"/>
    <w:rsid w:val="0055304E"/>
    <w:rsid w:val="00560991"/>
    <w:rsid w:val="00565A58"/>
    <w:rsid w:val="00575731"/>
    <w:rsid w:val="00583096"/>
    <w:rsid w:val="005863F2"/>
    <w:rsid w:val="005922DC"/>
    <w:rsid w:val="005A299F"/>
    <w:rsid w:val="005A5E90"/>
    <w:rsid w:val="005B1F39"/>
    <w:rsid w:val="005B5DDC"/>
    <w:rsid w:val="005D086C"/>
    <w:rsid w:val="005D1C0E"/>
    <w:rsid w:val="005E2C91"/>
    <w:rsid w:val="006030BC"/>
    <w:rsid w:val="00607E86"/>
    <w:rsid w:val="006146B2"/>
    <w:rsid w:val="006407A5"/>
    <w:rsid w:val="006441F5"/>
    <w:rsid w:val="00644EA0"/>
    <w:rsid w:val="006457C1"/>
    <w:rsid w:val="006562EF"/>
    <w:rsid w:val="006767FA"/>
    <w:rsid w:val="00681375"/>
    <w:rsid w:val="006840D4"/>
    <w:rsid w:val="0068684D"/>
    <w:rsid w:val="006A4C97"/>
    <w:rsid w:val="006B0596"/>
    <w:rsid w:val="006E5207"/>
    <w:rsid w:val="00704F9D"/>
    <w:rsid w:val="00705EAE"/>
    <w:rsid w:val="0071123C"/>
    <w:rsid w:val="007403E0"/>
    <w:rsid w:val="00747225"/>
    <w:rsid w:val="007708EE"/>
    <w:rsid w:val="00770CD2"/>
    <w:rsid w:val="00776074"/>
    <w:rsid w:val="00780EF2"/>
    <w:rsid w:val="007841FF"/>
    <w:rsid w:val="00786861"/>
    <w:rsid w:val="00791ABB"/>
    <w:rsid w:val="00793929"/>
    <w:rsid w:val="007A29DA"/>
    <w:rsid w:val="007B2E29"/>
    <w:rsid w:val="007E4D07"/>
    <w:rsid w:val="007F376B"/>
    <w:rsid w:val="008327FD"/>
    <w:rsid w:val="00832A7C"/>
    <w:rsid w:val="0085114E"/>
    <w:rsid w:val="008519DA"/>
    <w:rsid w:val="00851FF3"/>
    <w:rsid w:val="008676F5"/>
    <w:rsid w:val="00873166"/>
    <w:rsid w:val="008766D6"/>
    <w:rsid w:val="00877DEE"/>
    <w:rsid w:val="008833BE"/>
    <w:rsid w:val="008846C5"/>
    <w:rsid w:val="008A6274"/>
    <w:rsid w:val="008B1645"/>
    <w:rsid w:val="008D0877"/>
    <w:rsid w:val="008E2AAE"/>
    <w:rsid w:val="008E4821"/>
    <w:rsid w:val="008F4805"/>
    <w:rsid w:val="008F78A8"/>
    <w:rsid w:val="008F7A45"/>
    <w:rsid w:val="009125E8"/>
    <w:rsid w:val="0092161F"/>
    <w:rsid w:val="00922528"/>
    <w:rsid w:val="0093067A"/>
    <w:rsid w:val="00957155"/>
    <w:rsid w:val="0096590D"/>
    <w:rsid w:val="00973BD8"/>
    <w:rsid w:val="00980FBA"/>
    <w:rsid w:val="009859D2"/>
    <w:rsid w:val="009864FC"/>
    <w:rsid w:val="009B28E6"/>
    <w:rsid w:val="009B45A2"/>
    <w:rsid w:val="009D2DDD"/>
    <w:rsid w:val="009E14AE"/>
    <w:rsid w:val="009E167F"/>
    <w:rsid w:val="009F068D"/>
    <w:rsid w:val="009F3E29"/>
    <w:rsid w:val="009F40DC"/>
    <w:rsid w:val="009F6DD5"/>
    <w:rsid w:val="00A06158"/>
    <w:rsid w:val="00A07BE6"/>
    <w:rsid w:val="00A10912"/>
    <w:rsid w:val="00A114E6"/>
    <w:rsid w:val="00A14ECF"/>
    <w:rsid w:val="00A217D4"/>
    <w:rsid w:val="00A509FF"/>
    <w:rsid w:val="00A6240B"/>
    <w:rsid w:val="00A70E5D"/>
    <w:rsid w:val="00A85BCA"/>
    <w:rsid w:val="00A90B98"/>
    <w:rsid w:val="00A9192C"/>
    <w:rsid w:val="00A9640B"/>
    <w:rsid w:val="00AA3CA7"/>
    <w:rsid w:val="00AB19A9"/>
    <w:rsid w:val="00AB66E7"/>
    <w:rsid w:val="00AD09E7"/>
    <w:rsid w:val="00AD204D"/>
    <w:rsid w:val="00B11EE2"/>
    <w:rsid w:val="00B20ABE"/>
    <w:rsid w:val="00B25FE5"/>
    <w:rsid w:val="00B40EB6"/>
    <w:rsid w:val="00B41F20"/>
    <w:rsid w:val="00B42813"/>
    <w:rsid w:val="00B42A7A"/>
    <w:rsid w:val="00B45855"/>
    <w:rsid w:val="00B47FFC"/>
    <w:rsid w:val="00B57C49"/>
    <w:rsid w:val="00B62B4C"/>
    <w:rsid w:val="00B64537"/>
    <w:rsid w:val="00B653E4"/>
    <w:rsid w:val="00B65B17"/>
    <w:rsid w:val="00B7328D"/>
    <w:rsid w:val="00B8554F"/>
    <w:rsid w:val="00B95A97"/>
    <w:rsid w:val="00BB2A5F"/>
    <w:rsid w:val="00BB2B49"/>
    <w:rsid w:val="00BB3B2E"/>
    <w:rsid w:val="00BB3E47"/>
    <w:rsid w:val="00BB717E"/>
    <w:rsid w:val="00BD5A0E"/>
    <w:rsid w:val="00BD601C"/>
    <w:rsid w:val="00BE5D12"/>
    <w:rsid w:val="00C007B5"/>
    <w:rsid w:val="00C12D42"/>
    <w:rsid w:val="00C22764"/>
    <w:rsid w:val="00C369F7"/>
    <w:rsid w:val="00C449AA"/>
    <w:rsid w:val="00C563D5"/>
    <w:rsid w:val="00C6010A"/>
    <w:rsid w:val="00C74D6A"/>
    <w:rsid w:val="00C755A5"/>
    <w:rsid w:val="00C86C46"/>
    <w:rsid w:val="00C904F9"/>
    <w:rsid w:val="00C96EA7"/>
    <w:rsid w:val="00CB61FD"/>
    <w:rsid w:val="00CC73B8"/>
    <w:rsid w:val="00CE6BCA"/>
    <w:rsid w:val="00D00548"/>
    <w:rsid w:val="00D00E6B"/>
    <w:rsid w:val="00D034F8"/>
    <w:rsid w:val="00D04447"/>
    <w:rsid w:val="00D13EEA"/>
    <w:rsid w:val="00D147F3"/>
    <w:rsid w:val="00D16D40"/>
    <w:rsid w:val="00D20E93"/>
    <w:rsid w:val="00D319B1"/>
    <w:rsid w:val="00D42634"/>
    <w:rsid w:val="00D43F6B"/>
    <w:rsid w:val="00D44B77"/>
    <w:rsid w:val="00D51FF8"/>
    <w:rsid w:val="00D52E8F"/>
    <w:rsid w:val="00D70113"/>
    <w:rsid w:val="00D84F80"/>
    <w:rsid w:val="00D91302"/>
    <w:rsid w:val="00DA4EA0"/>
    <w:rsid w:val="00DB26A7"/>
    <w:rsid w:val="00DB4C38"/>
    <w:rsid w:val="00DD61AF"/>
    <w:rsid w:val="00DD6924"/>
    <w:rsid w:val="00E2664C"/>
    <w:rsid w:val="00E315B3"/>
    <w:rsid w:val="00E41DD6"/>
    <w:rsid w:val="00E625D6"/>
    <w:rsid w:val="00E74A03"/>
    <w:rsid w:val="00E90B31"/>
    <w:rsid w:val="00E91787"/>
    <w:rsid w:val="00E954BC"/>
    <w:rsid w:val="00EB2632"/>
    <w:rsid w:val="00EB6C66"/>
    <w:rsid w:val="00ED474B"/>
    <w:rsid w:val="00EE62E1"/>
    <w:rsid w:val="00F06801"/>
    <w:rsid w:val="00F23DD0"/>
    <w:rsid w:val="00F266C9"/>
    <w:rsid w:val="00F3776A"/>
    <w:rsid w:val="00F46C26"/>
    <w:rsid w:val="00F53F5D"/>
    <w:rsid w:val="00F54390"/>
    <w:rsid w:val="00F55E65"/>
    <w:rsid w:val="00F67967"/>
    <w:rsid w:val="00F71373"/>
    <w:rsid w:val="00F82A95"/>
    <w:rsid w:val="00F87E25"/>
    <w:rsid w:val="00FA65B4"/>
    <w:rsid w:val="00FB2D9B"/>
    <w:rsid w:val="00FB7267"/>
    <w:rsid w:val="00FE4F79"/>
    <w:rsid w:val="00FE7599"/>
    <w:rsid w:val="25BE23CE"/>
    <w:rsid w:val="42AA4E67"/>
    <w:rsid w:val="46E37C88"/>
    <w:rsid w:val="59E02029"/>
    <w:rsid w:val="75B164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qFormat="1" w:unhideWhenUsed="0" w:uiPriority="0" w:semiHidden="0" w:name="Normal Indent"/>
    <w:lsdException w:uiPriority="99" w:name="footnote text"/>
    <w:lsdException w:uiPriority="99" w:semiHidden="0" w:name="annotation text"/>
    <w:lsdException w:qFormat="1"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line="360" w:lineRule="auto"/>
      <w:ind w:left="720" w:hanging="720"/>
      <w:outlineLvl w:val="2"/>
    </w:pPr>
    <w:rPr>
      <w:rFonts w:eastAsia="黑体"/>
      <w:bCs/>
      <w:sz w:val="24"/>
      <w:szCs w:val="32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line="360" w:lineRule="auto"/>
      <w:outlineLvl w:val="3"/>
    </w:pPr>
    <w:rPr>
      <w:rFonts w:asciiTheme="majorHAnsi" w:hAnsiTheme="majorHAnsi" w:eastAsiaTheme="majorEastAsia" w:cstheme="majorBidi"/>
      <w:bCs/>
      <w:sz w:val="24"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280" w:after="290" w:line="376" w:lineRule="auto"/>
      <w:ind w:left="1008" w:hanging="1008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ind w:left="1152" w:hanging="1152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ind w:left="1296" w:hanging="1296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240" w:after="64" w:line="320" w:lineRule="auto"/>
      <w:ind w:left="1440" w:hanging="1440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240" w:after="64" w:line="320" w:lineRule="auto"/>
      <w:ind w:left="1584" w:hanging="1584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0">
    <w:name w:val="Default Paragraph Font"/>
    <w:semiHidden/>
    <w:unhideWhenUsed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uiPriority w:val="39"/>
    <w:pPr>
      <w:ind w:left="2520" w:leftChars="1200"/>
    </w:pPr>
    <w:rPr>
      <w:rFonts w:ascii="Calibri" w:hAnsi="Calibri" w:cs="黑体"/>
      <w:szCs w:val="22"/>
    </w:rPr>
  </w:style>
  <w:style w:type="paragraph" w:styleId="12">
    <w:name w:val="Normal Indent"/>
    <w:basedOn w:val="1"/>
    <w:link w:val="103"/>
    <w:qFormat/>
    <w:uiPriority w:val="0"/>
    <w:pPr>
      <w:spacing w:line="360" w:lineRule="auto"/>
      <w:ind w:firstLine="420" w:firstLineChars="200"/>
    </w:pPr>
    <w:rPr>
      <w:rFonts w:ascii="宋体"/>
      <w:sz w:val="28"/>
    </w:rPr>
  </w:style>
  <w:style w:type="paragraph" w:styleId="13">
    <w:name w:val="Document Map"/>
    <w:basedOn w:val="1"/>
    <w:link w:val="58"/>
    <w:unhideWhenUsed/>
    <w:uiPriority w:val="99"/>
    <w:rPr>
      <w:rFonts w:ascii="宋体"/>
      <w:sz w:val="18"/>
      <w:szCs w:val="18"/>
    </w:rPr>
  </w:style>
  <w:style w:type="paragraph" w:styleId="14">
    <w:name w:val="annotation text"/>
    <w:basedOn w:val="1"/>
    <w:link w:val="55"/>
    <w:unhideWhenUsed/>
    <w:uiPriority w:val="99"/>
    <w:pPr>
      <w:jc w:val="left"/>
    </w:pPr>
  </w:style>
  <w:style w:type="paragraph" w:styleId="15">
    <w:name w:val="toc 5"/>
    <w:basedOn w:val="1"/>
    <w:next w:val="1"/>
    <w:unhideWhenUsed/>
    <w:uiPriority w:val="39"/>
    <w:pPr>
      <w:ind w:left="1680" w:leftChars="800"/>
    </w:pPr>
    <w:rPr>
      <w:rFonts w:ascii="Calibri" w:hAnsi="Calibri" w:cs="黑体"/>
      <w:szCs w:val="22"/>
    </w:rPr>
  </w:style>
  <w:style w:type="paragraph" w:styleId="16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17">
    <w:name w:val="toc 8"/>
    <w:basedOn w:val="1"/>
    <w:next w:val="1"/>
    <w:unhideWhenUsed/>
    <w:uiPriority w:val="39"/>
    <w:pPr>
      <w:ind w:left="2940" w:leftChars="1400"/>
    </w:pPr>
    <w:rPr>
      <w:rFonts w:ascii="Calibri" w:hAnsi="Calibri" w:cs="黑体"/>
      <w:szCs w:val="22"/>
    </w:rPr>
  </w:style>
  <w:style w:type="paragraph" w:styleId="18">
    <w:name w:val="Balloon Text"/>
    <w:basedOn w:val="1"/>
    <w:link w:val="51"/>
    <w:unhideWhenUsed/>
    <w:uiPriority w:val="99"/>
    <w:rPr>
      <w:sz w:val="18"/>
      <w:szCs w:val="18"/>
    </w:rPr>
  </w:style>
  <w:style w:type="paragraph" w:styleId="19">
    <w:name w:val="footer"/>
    <w:basedOn w:val="1"/>
    <w:link w:val="44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4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qFormat/>
    <w:uiPriority w:val="39"/>
    <w:pPr>
      <w:tabs>
        <w:tab w:val="left" w:pos="420"/>
        <w:tab w:val="right" w:leader="dot" w:pos="9639"/>
      </w:tabs>
      <w:spacing w:line="360" w:lineRule="auto"/>
    </w:pPr>
    <w:rPr>
      <w:szCs w:val="20"/>
    </w:rPr>
  </w:style>
  <w:style w:type="paragraph" w:styleId="22">
    <w:name w:val="toc 4"/>
    <w:basedOn w:val="1"/>
    <w:next w:val="1"/>
    <w:unhideWhenUsed/>
    <w:uiPriority w:val="39"/>
    <w:pPr>
      <w:ind w:left="1260" w:leftChars="600"/>
    </w:pPr>
    <w:rPr>
      <w:rFonts w:ascii="Calibri" w:hAnsi="Calibri" w:cs="黑体"/>
      <w:szCs w:val="22"/>
    </w:rPr>
  </w:style>
  <w:style w:type="paragraph" w:styleId="23">
    <w:name w:val="toc 6"/>
    <w:basedOn w:val="1"/>
    <w:next w:val="1"/>
    <w:unhideWhenUsed/>
    <w:uiPriority w:val="39"/>
    <w:pPr>
      <w:ind w:left="2100" w:leftChars="1000"/>
    </w:pPr>
    <w:rPr>
      <w:rFonts w:ascii="Calibri" w:hAnsi="Calibri" w:cs="黑体"/>
      <w:szCs w:val="22"/>
    </w:rPr>
  </w:style>
  <w:style w:type="paragraph" w:styleId="24">
    <w:name w:val="toc 2"/>
    <w:basedOn w:val="1"/>
    <w:next w:val="1"/>
    <w:unhideWhenUsed/>
    <w:qFormat/>
    <w:uiPriority w:val="39"/>
    <w:pPr>
      <w:tabs>
        <w:tab w:val="right" w:leader="dot" w:pos="9627"/>
      </w:tabs>
    </w:pPr>
  </w:style>
  <w:style w:type="paragraph" w:styleId="25">
    <w:name w:val="toc 9"/>
    <w:basedOn w:val="1"/>
    <w:next w:val="1"/>
    <w:unhideWhenUsed/>
    <w:uiPriority w:val="39"/>
    <w:pPr>
      <w:ind w:left="3360" w:leftChars="1600"/>
    </w:pPr>
    <w:rPr>
      <w:rFonts w:ascii="Calibri" w:hAnsi="Calibri" w:cs="黑体"/>
      <w:szCs w:val="22"/>
    </w:rPr>
  </w:style>
  <w:style w:type="paragraph" w:styleId="26">
    <w:name w:val="Title"/>
    <w:basedOn w:val="1"/>
    <w:link w:val="45"/>
    <w:qFormat/>
    <w:uiPriority w:val="0"/>
    <w:pPr>
      <w:jc w:val="center"/>
      <w:outlineLvl w:val="0"/>
    </w:pPr>
    <w:rPr>
      <w:rFonts w:ascii="Arial" w:hAnsi="Arial" w:eastAsia="黑体"/>
      <w:b/>
      <w:sz w:val="32"/>
      <w:szCs w:val="20"/>
    </w:rPr>
  </w:style>
  <w:style w:type="paragraph" w:styleId="27">
    <w:name w:val="annotation subject"/>
    <w:basedOn w:val="14"/>
    <w:next w:val="14"/>
    <w:link w:val="56"/>
    <w:semiHidden/>
    <w:unhideWhenUsed/>
    <w:uiPriority w:val="99"/>
    <w:rPr>
      <w:b/>
      <w:bCs/>
    </w:rPr>
  </w:style>
  <w:style w:type="table" w:styleId="29">
    <w:name w:val="Table Grid"/>
    <w:basedOn w:val="28"/>
    <w:uiPriority w:val="0"/>
    <w:rPr>
      <w:rFonts w:ascii="Calibri" w:hAnsi="Calibri" w:eastAsia="宋体" w:cs="Calibri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1">
    <w:name w:val="FollowedHyperlink"/>
    <w:basedOn w:val="30"/>
    <w:semiHidden/>
    <w:unhideWhenUsed/>
    <w:uiPriority w:val="99"/>
    <w:rPr>
      <w:color w:val="800080" w:themeColor="followedHyperlink"/>
      <w:u w:val="single"/>
    </w:rPr>
  </w:style>
  <w:style w:type="character" w:styleId="32">
    <w:name w:val="Hyperlink"/>
    <w:basedOn w:val="30"/>
    <w:uiPriority w:val="99"/>
    <w:rPr>
      <w:color w:val="0000FF"/>
      <w:u w:val="single"/>
    </w:rPr>
  </w:style>
  <w:style w:type="character" w:styleId="33">
    <w:name w:val="annotation reference"/>
    <w:basedOn w:val="30"/>
    <w:unhideWhenUsed/>
    <w:uiPriority w:val="99"/>
    <w:rPr>
      <w:sz w:val="21"/>
      <w:szCs w:val="21"/>
    </w:rPr>
  </w:style>
  <w:style w:type="character" w:customStyle="1" w:styleId="34">
    <w:name w:val="标题 1 Char"/>
    <w:basedOn w:val="30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5">
    <w:name w:val="标题 2 Char"/>
    <w:basedOn w:val="30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6">
    <w:name w:val="标题 3 Char"/>
    <w:basedOn w:val="30"/>
    <w:link w:val="4"/>
    <w:uiPriority w:val="9"/>
    <w:rPr>
      <w:rFonts w:ascii="Times New Roman" w:hAnsi="Times New Roman" w:eastAsia="黑体" w:cs="Times New Roman"/>
      <w:bCs/>
      <w:sz w:val="24"/>
      <w:szCs w:val="32"/>
    </w:rPr>
  </w:style>
  <w:style w:type="character" w:customStyle="1" w:styleId="37">
    <w:name w:val="标题 4 Char"/>
    <w:basedOn w:val="30"/>
    <w:link w:val="5"/>
    <w:uiPriority w:val="9"/>
    <w:rPr>
      <w:rFonts w:asciiTheme="majorHAnsi" w:hAnsiTheme="majorHAnsi" w:eastAsiaTheme="majorEastAsia" w:cstheme="majorBidi"/>
      <w:bCs/>
      <w:sz w:val="24"/>
      <w:szCs w:val="28"/>
    </w:rPr>
  </w:style>
  <w:style w:type="character" w:customStyle="1" w:styleId="38">
    <w:name w:val="标题 5 Char"/>
    <w:basedOn w:val="30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9">
    <w:name w:val="标题 6 Char"/>
    <w:basedOn w:val="30"/>
    <w:link w:val="7"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0">
    <w:name w:val="标题 7 Char"/>
    <w:basedOn w:val="30"/>
    <w:link w:val="8"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1">
    <w:name w:val="标题 8 Char"/>
    <w:basedOn w:val="30"/>
    <w:link w:val="9"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2">
    <w:name w:val="标题 9 Char"/>
    <w:basedOn w:val="30"/>
    <w:link w:val="10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43">
    <w:name w:val="页眉 Char"/>
    <w:basedOn w:val="30"/>
    <w:link w:val="20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44">
    <w:name w:val="页脚 Char"/>
    <w:basedOn w:val="30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45">
    <w:name w:val="标题 Char"/>
    <w:basedOn w:val="30"/>
    <w:link w:val="26"/>
    <w:uiPriority w:val="0"/>
    <w:rPr>
      <w:rFonts w:ascii="Arial" w:hAnsi="Arial" w:eastAsia="黑体" w:cs="Times New Roman"/>
      <w:b/>
      <w:sz w:val="32"/>
      <w:szCs w:val="20"/>
    </w:rPr>
  </w:style>
  <w:style w:type="paragraph" w:customStyle="1" w:styleId="46">
    <w:name w:val="条标题4"/>
    <w:basedOn w:val="1"/>
    <w:qFormat/>
    <w:uiPriority w:val="0"/>
    <w:pPr>
      <w:numPr>
        <w:ilvl w:val="0"/>
        <w:numId w:val="1"/>
      </w:numPr>
    </w:pPr>
    <w:rPr>
      <w:rFonts w:ascii="黑体" w:eastAsia="黑体"/>
      <w:sz w:val="24"/>
    </w:rPr>
  </w:style>
  <w:style w:type="paragraph" w:customStyle="1" w:styleId="47">
    <w:name w:val="文件正文"/>
    <w:basedOn w:val="1"/>
    <w:qFormat/>
    <w:uiPriority w:val="0"/>
    <w:pPr>
      <w:ind w:right="210"/>
    </w:pPr>
    <w:rPr>
      <w:rFonts w:ascii="宋体" w:hAnsi="Calibri"/>
      <w:sz w:val="24"/>
      <w:szCs w:val="22"/>
    </w:rPr>
  </w:style>
  <w:style w:type="paragraph" w:customStyle="1" w:styleId="48">
    <w:name w:val="xl34"/>
    <w:basedOn w:val="1"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49">
    <w:name w:val="章标题"/>
    <w:basedOn w:val="1"/>
    <w:link w:val="50"/>
    <w:uiPriority w:val="0"/>
    <w:pPr>
      <w:spacing w:line="360" w:lineRule="auto"/>
    </w:pPr>
    <w:rPr>
      <w:rFonts w:ascii="黑体" w:eastAsia="黑体" w:cs="宋体"/>
      <w:sz w:val="24"/>
      <w:szCs w:val="20"/>
    </w:rPr>
  </w:style>
  <w:style w:type="character" w:customStyle="1" w:styleId="50">
    <w:name w:val="章标题 Char"/>
    <w:basedOn w:val="30"/>
    <w:link w:val="49"/>
    <w:locked/>
    <w:uiPriority w:val="0"/>
    <w:rPr>
      <w:rFonts w:ascii="黑体" w:hAnsi="Times New Roman" w:eastAsia="黑体" w:cs="宋体"/>
      <w:sz w:val="24"/>
      <w:szCs w:val="20"/>
    </w:rPr>
  </w:style>
  <w:style w:type="character" w:customStyle="1" w:styleId="51">
    <w:name w:val="批注框文本 Char"/>
    <w:basedOn w:val="30"/>
    <w:link w:val="18"/>
    <w:uiPriority w:val="99"/>
    <w:rPr>
      <w:rFonts w:ascii="Times New Roman" w:hAnsi="Times New Roman" w:eastAsia="宋体" w:cs="Times New Roman"/>
      <w:sz w:val="18"/>
      <w:szCs w:val="18"/>
    </w:rPr>
  </w:style>
  <w:style w:type="paragraph" w:styleId="52">
    <w:name w:val="List Paragraph"/>
    <w:basedOn w:val="1"/>
    <w:link w:val="54"/>
    <w:qFormat/>
    <w:uiPriority w:val="0"/>
    <w:pPr>
      <w:ind w:firstLine="420" w:firstLineChars="200"/>
    </w:pPr>
  </w:style>
  <w:style w:type="paragraph" w:customStyle="1" w:styleId="53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</w:rPr>
  </w:style>
  <w:style w:type="character" w:customStyle="1" w:styleId="54">
    <w:name w:val="列出段落 Char"/>
    <w:link w:val="52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55">
    <w:name w:val="批注文字 Char"/>
    <w:basedOn w:val="30"/>
    <w:link w:val="14"/>
    <w:uiPriority w:val="99"/>
    <w:rPr>
      <w:rFonts w:ascii="Times New Roman" w:hAnsi="Times New Roman" w:eastAsia="宋体" w:cs="Times New Roman"/>
      <w:szCs w:val="24"/>
    </w:rPr>
  </w:style>
  <w:style w:type="character" w:customStyle="1" w:styleId="56">
    <w:name w:val="批注主题 Char"/>
    <w:basedOn w:val="55"/>
    <w:link w:val="27"/>
    <w:semiHidden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57">
    <w:name w:val="Revision"/>
    <w:hidden/>
    <w:semiHidden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58">
    <w:name w:val="文档结构图 Char"/>
    <w:basedOn w:val="30"/>
    <w:link w:val="13"/>
    <w:uiPriority w:val="99"/>
    <w:rPr>
      <w:rFonts w:ascii="宋体" w:hAnsi="Times New Roman" w:eastAsia="宋体" w:cs="Times New Roman"/>
      <w:sz w:val="18"/>
      <w:szCs w:val="18"/>
    </w:rPr>
  </w:style>
  <w:style w:type="paragraph" w:customStyle="1" w:styleId="59">
    <w:name w:val="正文字体"/>
    <w:link w:val="60"/>
    <w:uiPriority w:val="0"/>
    <w:pPr>
      <w:widowControl w:val="0"/>
      <w:adjustRightInd w:val="0"/>
      <w:snapToGrid w:val="0"/>
      <w:spacing w:line="420" w:lineRule="atLeast"/>
      <w:ind w:firstLine="480" w:firstLineChars="200"/>
    </w:pPr>
    <w:rPr>
      <w:rFonts w:ascii="Times New Roman" w:hAnsi="Times New Roman" w:eastAsia="宋体" w:cs="Times New Roman"/>
      <w:snapToGrid w:val="0"/>
      <w:kern w:val="0"/>
      <w:sz w:val="24"/>
      <w:szCs w:val="24"/>
      <w:lang w:val="en-US" w:eastAsia="zh-CN" w:bidi="ar-SA"/>
    </w:rPr>
  </w:style>
  <w:style w:type="character" w:customStyle="1" w:styleId="60">
    <w:name w:val="正文字体 Char"/>
    <w:basedOn w:val="30"/>
    <w:link w:val="59"/>
    <w:uiPriority w:val="0"/>
    <w:rPr>
      <w:rFonts w:ascii="Times New Roman" w:hAnsi="Times New Roman" w:eastAsia="宋体" w:cs="Times New Roman"/>
      <w:snapToGrid w:val="0"/>
      <w:kern w:val="0"/>
      <w:sz w:val="24"/>
      <w:szCs w:val="24"/>
    </w:rPr>
  </w:style>
  <w:style w:type="paragraph" w:customStyle="1" w:styleId="61">
    <w:name w:val="Chart"/>
    <w:basedOn w:val="1"/>
    <w:qFormat/>
    <w:uiPriority w:val="0"/>
    <w:pPr>
      <w:jc w:val="center"/>
    </w:pPr>
    <w:rPr>
      <w:rFonts w:ascii="宋体" w:hAnsi="宋体"/>
      <w:sz w:val="18"/>
      <w:szCs w:val="21"/>
    </w:rPr>
  </w:style>
  <w:style w:type="paragraph" w:customStyle="1" w:styleId="62">
    <w:name w:val="章标题(SWIEE)"/>
    <w:next w:val="1"/>
    <w:uiPriority w:val="0"/>
    <w:pPr>
      <w:adjustRightInd w:val="0"/>
      <w:snapToGrid w:val="0"/>
      <w:spacing w:before="120" w:after="120" w:line="300" w:lineRule="auto"/>
      <w:jc w:val="center"/>
    </w:pPr>
    <w:rPr>
      <w:rFonts w:ascii="黑体" w:hAnsi="宋体" w:eastAsia="黑体" w:cs="Times New Roman"/>
      <w:kern w:val="0"/>
      <w:sz w:val="24"/>
      <w:szCs w:val="20"/>
      <w:lang w:val="en-US" w:eastAsia="zh-CN" w:bidi="ar-SA"/>
    </w:rPr>
  </w:style>
  <w:style w:type="paragraph" w:customStyle="1" w:styleId="63">
    <w:name w:val="ddd"/>
    <w:basedOn w:val="1"/>
    <w:link w:val="64"/>
    <w:qFormat/>
    <w:uiPriority w:val="0"/>
    <w:pPr>
      <w:spacing w:line="360" w:lineRule="auto"/>
      <w:ind w:firstLine="480" w:firstLineChars="200"/>
      <w:jc w:val="left"/>
    </w:pPr>
    <w:rPr>
      <w:rFonts w:asciiTheme="minorEastAsia" w:hAnsiTheme="minorEastAsia" w:eastAsiaTheme="minorEastAsia"/>
      <w:sz w:val="24"/>
    </w:rPr>
  </w:style>
  <w:style w:type="character" w:customStyle="1" w:styleId="64">
    <w:name w:val="ddd Char"/>
    <w:basedOn w:val="30"/>
    <w:link w:val="63"/>
    <w:qFormat/>
    <w:uiPriority w:val="0"/>
    <w:rPr>
      <w:rFonts w:cs="Times New Roman" w:asciiTheme="minorEastAsia" w:hAnsiTheme="minorEastAsia"/>
      <w:sz w:val="24"/>
      <w:szCs w:val="24"/>
    </w:rPr>
  </w:style>
  <w:style w:type="paragraph" w:customStyle="1" w:styleId="65">
    <w:name w:val="编号标题2"/>
    <w:next w:val="1"/>
    <w:link w:val="72"/>
    <w:qFormat/>
    <w:uiPriority w:val="0"/>
    <w:pPr>
      <w:numPr>
        <w:ilvl w:val="1"/>
        <w:numId w:val="2"/>
      </w:numPr>
      <w:spacing w:line="480" w:lineRule="auto"/>
      <w:outlineLvl w:val="1"/>
    </w:pPr>
    <w:rPr>
      <w:rFonts w:ascii="黑体" w:hAnsi="黑体" w:eastAsia="黑体" w:cs="Times New Roman"/>
      <w:kern w:val="0"/>
      <w:sz w:val="24"/>
      <w:szCs w:val="20"/>
      <w:lang w:val="en-US" w:eastAsia="zh-CN" w:bidi="ar-SA"/>
    </w:rPr>
  </w:style>
  <w:style w:type="paragraph" w:customStyle="1" w:styleId="66">
    <w:name w:val="编号标题3"/>
    <w:next w:val="1"/>
    <w:link w:val="71"/>
    <w:qFormat/>
    <w:uiPriority w:val="0"/>
    <w:pPr>
      <w:numPr>
        <w:ilvl w:val="2"/>
        <w:numId w:val="2"/>
      </w:numPr>
      <w:spacing w:line="360" w:lineRule="auto"/>
      <w:outlineLvl w:val="2"/>
    </w:pPr>
    <w:rPr>
      <w:rFonts w:ascii="黑体" w:hAnsi="黑体" w:eastAsia="黑体" w:cs="Times New Roman"/>
      <w:kern w:val="0"/>
      <w:sz w:val="24"/>
      <w:szCs w:val="20"/>
      <w:lang w:val="en-US" w:eastAsia="zh-CN" w:bidi="ar-SA"/>
    </w:rPr>
  </w:style>
  <w:style w:type="paragraph" w:customStyle="1" w:styleId="67">
    <w:name w:val="编号标题4"/>
    <w:next w:val="1"/>
    <w:qFormat/>
    <w:uiPriority w:val="0"/>
    <w:pPr>
      <w:numPr>
        <w:ilvl w:val="3"/>
        <w:numId w:val="2"/>
      </w:numPr>
      <w:spacing w:line="360" w:lineRule="auto"/>
      <w:outlineLvl w:val="3"/>
    </w:pPr>
    <w:rPr>
      <w:rFonts w:ascii="黑体" w:hAnsi="黑体" w:eastAsia="黑体" w:cs="Times New Roman"/>
      <w:kern w:val="0"/>
      <w:sz w:val="24"/>
      <w:szCs w:val="20"/>
      <w:lang w:val="en-US" w:eastAsia="zh-CN" w:bidi="ar-SA"/>
    </w:rPr>
  </w:style>
  <w:style w:type="paragraph" w:customStyle="1" w:styleId="68">
    <w:name w:val="编号标题5"/>
    <w:next w:val="1"/>
    <w:qFormat/>
    <w:uiPriority w:val="0"/>
    <w:pPr>
      <w:numPr>
        <w:ilvl w:val="4"/>
        <w:numId w:val="2"/>
      </w:numPr>
      <w:spacing w:line="360" w:lineRule="auto"/>
      <w:outlineLvl w:val="4"/>
    </w:pPr>
    <w:rPr>
      <w:rFonts w:ascii="黑体" w:hAnsi="Times New Roman" w:eastAsia="黑体" w:cs="Times New Roman"/>
      <w:kern w:val="0"/>
      <w:sz w:val="28"/>
      <w:szCs w:val="20"/>
      <w:lang w:val="en-US" w:eastAsia="zh-CN" w:bidi="ar-SA"/>
    </w:rPr>
  </w:style>
  <w:style w:type="paragraph" w:customStyle="1" w:styleId="69">
    <w:name w:val="编号标题6"/>
    <w:next w:val="1"/>
    <w:qFormat/>
    <w:uiPriority w:val="0"/>
    <w:pPr>
      <w:numPr>
        <w:ilvl w:val="5"/>
        <w:numId w:val="2"/>
      </w:numPr>
      <w:spacing w:line="360" w:lineRule="auto"/>
      <w:outlineLvl w:val="5"/>
    </w:pPr>
    <w:rPr>
      <w:rFonts w:ascii="黑体" w:hAnsi="Times New Roman" w:eastAsia="黑体" w:cs="Times New Roman"/>
      <w:kern w:val="0"/>
      <w:sz w:val="28"/>
      <w:szCs w:val="20"/>
      <w:lang w:val="en-US" w:eastAsia="zh-CN" w:bidi="ar-SA"/>
    </w:rPr>
  </w:style>
  <w:style w:type="paragraph" w:customStyle="1" w:styleId="70">
    <w:name w:val="编号标题7"/>
    <w:next w:val="1"/>
    <w:qFormat/>
    <w:uiPriority w:val="0"/>
    <w:pPr>
      <w:numPr>
        <w:ilvl w:val="6"/>
        <w:numId w:val="2"/>
      </w:numPr>
      <w:spacing w:line="360" w:lineRule="auto"/>
      <w:outlineLvl w:val="6"/>
    </w:pPr>
    <w:rPr>
      <w:rFonts w:ascii="黑体" w:hAnsi="Times New Roman" w:eastAsia="黑体" w:cs="Times New Roman"/>
      <w:kern w:val="0"/>
      <w:sz w:val="28"/>
      <w:szCs w:val="20"/>
      <w:lang w:val="en-US" w:eastAsia="zh-CN" w:bidi="ar-SA"/>
    </w:rPr>
  </w:style>
  <w:style w:type="character" w:customStyle="1" w:styleId="71">
    <w:name w:val="编号标题3 Char"/>
    <w:basedOn w:val="30"/>
    <w:link w:val="66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character" w:customStyle="1" w:styleId="72">
    <w:name w:val="编号标题2 Char"/>
    <w:basedOn w:val="30"/>
    <w:link w:val="65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paragraph" w:customStyle="1" w:styleId="73">
    <w:name w:val="ggg"/>
    <w:basedOn w:val="1"/>
    <w:qFormat/>
    <w:uiPriority w:val="0"/>
    <w:pPr>
      <w:widowControl/>
      <w:numPr>
        <w:ilvl w:val="0"/>
        <w:numId w:val="2"/>
      </w:numPr>
      <w:spacing w:line="480" w:lineRule="auto"/>
      <w:jc w:val="left"/>
      <w:outlineLvl w:val="0"/>
    </w:pPr>
    <w:rPr>
      <w:rFonts w:ascii="黑体" w:eastAsia="黑体"/>
      <w:sz w:val="24"/>
    </w:rPr>
  </w:style>
  <w:style w:type="paragraph" w:customStyle="1" w:styleId="74">
    <w:name w:val="表头"/>
    <w:basedOn w:val="1"/>
    <w:uiPriority w:val="0"/>
    <w:pPr>
      <w:jc w:val="center"/>
    </w:pPr>
    <w:rPr>
      <w:rFonts w:ascii="宋体"/>
      <w:b/>
      <w:kern w:val="0"/>
      <w:szCs w:val="20"/>
    </w:rPr>
  </w:style>
  <w:style w:type="paragraph" w:customStyle="1" w:styleId="75">
    <w:name w:val="表中文字"/>
    <w:basedOn w:val="1"/>
    <w:uiPriority w:val="0"/>
    <w:pPr>
      <w:adjustRightInd w:val="0"/>
      <w:snapToGrid w:val="0"/>
    </w:pPr>
    <w:rPr>
      <w:rFonts w:ascii="宋体"/>
      <w:kern w:val="24"/>
      <w:sz w:val="24"/>
      <w:szCs w:val="20"/>
    </w:rPr>
  </w:style>
  <w:style w:type="character" w:customStyle="1" w:styleId="76">
    <w:name w:val="Subtle Emphasis"/>
    <w:basedOn w:val="30"/>
    <w:qFormat/>
    <w:uiPriority w:val="19"/>
    <w:rPr>
      <w:rFonts w:asciiTheme="minorEastAsia" w:hAnsiTheme="minorEastAsia" w:eastAsiaTheme="minorEastAsia"/>
      <w:sz w:val="18"/>
    </w:rPr>
  </w:style>
  <w:style w:type="paragraph" w:customStyle="1" w:styleId="77">
    <w:name w:val="样式 标题 1 + 黑体 小四 段前: 7.8 磅 段后: 7.8 磅"/>
    <w:basedOn w:val="2"/>
    <w:uiPriority w:val="0"/>
    <w:pPr>
      <w:keepLines w:val="0"/>
      <w:spacing w:before="156" w:after="156" w:line="240" w:lineRule="auto"/>
      <w:ind w:left="900" w:hanging="420"/>
    </w:pPr>
    <w:rPr>
      <w:rFonts w:ascii="黑体" w:hAnsi="宋体" w:eastAsia="黑体" w:cs="宋体"/>
      <w:bCs w:val="0"/>
      <w:kern w:val="2"/>
      <w:sz w:val="24"/>
      <w:szCs w:val="20"/>
    </w:rPr>
  </w:style>
  <w:style w:type="paragraph" w:customStyle="1" w:styleId="78">
    <w:name w:val="附录标题A.1.1"/>
    <w:next w:val="59"/>
    <w:uiPriority w:val="0"/>
    <w:pPr>
      <w:tabs>
        <w:tab w:val="left" w:pos="0"/>
      </w:tabs>
      <w:adjustRightInd w:val="0"/>
      <w:snapToGrid w:val="0"/>
      <w:spacing w:line="420" w:lineRule="atLeast"/>
      <w:outlineLvl w:val="2"/>
    </w:pPr>
    <w:rPr>
      <w:rFonts w:ascii="Times New Roman" w:hAnsi="Times New Roman" w:eastAsia="宋体" w:cs="Calibri"/>
      <w:snapToGrid w:val="0"/>
      <w:kern w:val="0"/>
      <w:sz w:val="24"/>
      <w:szCs w:val="28"/>
      <w:lang w:val="en-US" w:eastAsia="zh-CN" w:bidi="ar-SA"/>
    </w:rPr>
  </w:style>
  <w:style w:type="paragraph" w:customStyle="1" w:styleId="79">
    <w:name w:val="正文内容"/>
    <w:link w:val="80"/>
    <w:qFormat/>
    <w:uiPriority w:val="0"/>
    <w:pPr>
      <w:spacing w:line="360" w:lineRule="auto"/>
      <w:ind w:firstLine="200" w:firstLineChars="200"/>
    </w:pPr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80">
    <w:name w:val="正文内容 Char"/>
    <w:basedOn w:val="30"/>
    <w:link w:val="79"/>
    <w:uiPriority w:val="0"/>
    <w:rPr>
      <w:rFonts w:ascii="宋体" w:hAnsi="Times New Roman" w:eastAsia="宋体" w:cs="Times New Roman"/>
      <w:sz w:val="24"/>
      <w:szCs w:val="24"/>
    </w:rPr>
  </w:style>
  <w:style w:type="character" w:customStyle="1" w:styleId="81">
    <w:name w:val="标准正文 Char"/>
    <w:link w:val="82"/>
    <w:locked/>
    <w:uiPriority w:val="0"/>
    <w:rPr>
      <w:rFonts w:ascii="宋体" w:hAnsi="Times New Roman"/>
      <w:kern w:val="28"/>
      <w:sz w:val="28"/>
    </w:rPr>
  </w:style>
  <w:style w:type="paragraph" w:customStyle="1" w:styleId="82">
    <w:name w:val="标准正文"/>
    <w:basedOn w:val="1"/>
    <w:link w:val="81"/>
    <w:uiPriority w:val="0"/>
    <w:pPr>
      <w:adjustRightInd w:val="0"/>
      <w:spacing w:line="360" w:lineRule="auto"/>
      <w:jc w:val="left"/>
      <w:textAlignment w:val="baseline"/>
    </w:pPr>
    <w:rPr>
      <w:rFonts w:ascii="宋体" w:eastAsiaTheme="minorEastAsia" w:cstheme="minorBidi"/>
      <w:kern w:val="28"/>
      <w:sz w:val="28"/>
      <w:szCs w:val="22"/>
    </w:rPr>
  </w:style>
  <w:style w:type="paragraph" w:customStyle="1" w:styleId="83">
    <w:name w:val="附录标题A.1"/>
    <w:next w:val="59"/>
    <w:uiPriority w:val="0"/>
    <w:pPr>
      <w:tabs>
        <w:tab w:val="left" w:pos="0"/>
      </w:tabs>
      <w:adjustRightInd w:val="0"/>
      <w:snapToGrid w:val="0"/>
      <w:spacing w:line="420" w:lineRule="atLeast"/>
      <w:outlineLvl w:val="1"/>
    </w:pPr>
    <w:rPr>
      <w:rFonts w:ascii="Times New Roman" w:hAnsi="Times New Roman" w:eastAsia="宋体" w:cs="Calibri"/>
      <w:snapToGrid w:val="0"/>
      <w:kern w:val="0"/>
      <w:sz w:val="24"/>
      <w:szCs w:val="28"/>
      <w:lang w:val="en-US" w:eastAsia="zh-CN" w:bidi="ar-SA"/>
    </w:rPr>
  </w:style>
  <w:style w:type="paragraph" w:customStyle="1" w:styleId="84">
    <w:name w:val="附录"/>
    <w:next w:val="59"/>
    <w:uiPriority w:val="0"/>
    <w:pPr>
      <w:adjustRightInd w:val="0"/>
      <w:snapToGrid w:val="0"/>
      <w:spacing w:afterLines="50" w:line="420" w:lineRule="atLeast"/>
      <w:jc w:val="center"/>
      <w:outlineLvl w:val="0"/>
    </w:pPr>
    <w:rPr>
      <w:rFonts w:ascii="Times New Roman" w:hAnsi="Times New Roman" w:eastAsia="黑体" w:cs="Calibri"/>
      <w:snapToGrid w:val="0"/>
      <w:kern w:val="0"/>
      <w:sz w:val="24"/>
      <w:szCs w:val="28"/>
      <w:lang w:val="en-US" w:eastAsia="zh-CN" w:bidi="ar-SA"/>
    </w:rPr>
  </w:style>
  <w:style w:type="paragraph" w:customStyle="1" w:styleId="85">
    <w:name w:val="101-表内容"/>
    <w:basedOn w:val="1"/>
    <w:uiPriority w:val="0"/>
    <w:pPr>
      <w:widowControl/>
      <w:adjustRightInd w:val="0"/>
      <w:snapToGrid w:val="0"/>
      <w:spacing w:beforeLines="20" w:afterLines="20"/>
      <w:jc w:val="center"/>
    </w:pPr>
    <w:rPr>
      <w:rFonts w:ascii="宋体" w:hAnsi="宋体"/>
      <w:bCs/>
      <w:color w:val="000000"/>
      <w:kern w:val="0"/>
      <w:sz w:val="18"/>
      <w:szCs w:val="20"/>
    </w:rPr>
  </w:style>
  <w:style w:type="character" w:customStyle="1" w:styleId="86">
    <w:name w:val="批注文字 Char1"/>
    <w:basedOn w:val="30"/>
    <w:semiHidden/>
    <w:uiPriority w:val="99"/>
    <w:rPr>
      <w:rFonts w:ascii="Times New Roman" w:hAnsi="Times New Roman" w:eastAsia="宋体" w:cs="Times New Roman"/>
      <w:szCs w:val="24"/>
    </w:rPr>
  </w:style>
  <w:style w:type="paragraph" w:customStyle="1" w:styleId="87">
    <w:name w:val="附录标题A.1.1.1.1.1"/>
    <w:next w:val="59"/>
    <w:uiPriority w:val="0"/>
    <w:pPr>
      <w:tabs>
        <w:tab w:val="left" w:pos="0"/>
      </w:tabs>
      <w:adjustRightInd w:val="0"/>
      <w:snapToGrid w:val="0"/>
      <w:spacing w:line="420" w:lineRule="atLeast"/>
      <w:outlineLvl w:val="5"/>
    </w:pPr>
    <w:rPr>
      <w:rFonts w:ascii="Times New Roman" w:hAnsi="Times New Roman" w:eastAsia="宋体" w:cs="Calibri"/>
      <w:kern w:val="2"/>
      <w:sz w:val="24"/>
      <w:szCs w:val="20"/>
      <w:lang w:val="en-US" w:eastAsia="zh-CN" w:bidi="ar-SA"/>
    </w:rPr>
  </w:style>
  <w:style w:type="paragraph" w:customStyle="1" w:styleId="88">
    <w:name w:val="样式 标题 1 + 黑体 小四 段前: 7.8 磅 段后: 7.8 磅1"/>
    <w:basedOn w:val="2"/>
    <w:uiPriority w:val="0"/>
    <w:pPr>
      <w:tabs>
        <w:tab w:val="left" w:pos="432"/>
      </w:tabs>
      <w:spacing w:before="156" w:after="156" w:line="240" w:lineRule="auto"/>
      <w:ind w:left="432" w:hanging="432"/>
    </w:pPr>
    <w:rPr>
      <w:rFonts w:ascii="黑体" w:hAnsi="宋体" w:eastAsia="黑体" w:cs="宋体"/>
      <w:bCs w:val="0"/>
      <w:kern w:val="2"/>
      <w:sz w:val="24"/>
      <w:szCs w:val="20"/>
    </w:rPr>
  </w:style>
  <w:style w:type="paragraph" w:customStyle="1" w:styleId="89">
    <w:name w:val="图编号"/>
    <w:next w:val="59"/>
    <w:uiPriority w:val="0"/>
    <w:pPr>
      <w:adjustRightInd w:val="0"/>
      <w:snapToGrid w:val="0"/>
      <w:spacing w:beforeLines="30" w:line="420" w:lineRule="atLeast"/>
      <w:ind w:left="420" w:hanging="420"/>
      <w:jc w:val="center"/>
    </w:pPr>
    <w:rPr>
      <w:rFonts w:ascii="黑体" w:hAnsi="Times New Roman" w:eastAsia="黑体" w:cs="Calibri"/>
      <w:snapToGrid w:val="0"/>
      <w:kern w:val="0"/>
      <w:sz w:val="21"/>
      <w:szCs w:val="21"/>
      <w:lang w:val="en-US" w:eastAsia="zh-CN" w:bidi="ar-SA"/>
    </w:rPr>
  </w:style>
  <w:style w:type="paragraph" w:customStyle="1" w:styleId="90">
    <w:name w:val="附录标题A.1.1.1.1"/>
    <w:next w:val="59"/>
    <w:uiPriority w:val="0"/>
    <w:pPr>
      <w:tabs>
        <w:tab w:val="left" w:pos="0"/>
      </w:tabs>
      <w:adjustRightInd w:val="0"/>
      <w:snapToGrid w:val="0"/>
      <w:spacing w:line="420" w:lineRule="atLeast"/>
      <w:outlineLvl w:val="4"/>
    </w:pPr>
    <w:rPr>
      <w:rFonts w:ascii="Times New Roman" w:hAnsi="Times New Roman" w:eastAsia="宋体" w:cs="Calibri"/>
      <w:snapToGrid w:val="0"/>
      <w:kern w:val="0"/>
      <w:sz w:val="24"/>
      <w:szCs w:val="28"/>
      <w:lang w:val="en-US" w:eastAsia="zh-CN" w:bidi="ar-SA"/>
    </w:rPr>
  </w:style>
  <w:style w:type="paragraph" w:customStyle="1" w:styleId="91">
    <w:name w:val="样式 标题 3 + 黑体 小四 非加粗 段前: 7.8 磅 段后: 7.8 磅 行距: 单倍行距"/>
    <w:basedOn w:val="4"/>
    <w:uiPriority w:val="0"/>
    <w:pPr>
      <w:tabs>
        <w:tab w:val="left" w:pos="432"/>
        <w:tab w:val="left" w:pos="720"/>
      </w:tabs>
      <w:spacing w:before="156" w:after="156" w:line="240" w:lineRule="auto"/>
    </w:pPr>
    <w:rPr>
      <w:rFonts w:ascii="黑体" w:cs="宋体"/>
      <w:b/>
      <w:bCs w:val="0"/>
      <w:szCs w:val="20"/>
    </w:rPr>
  </w:style>
  <w:style w:type="paragraph" w:customStyle="1" w:styleId="92">
    <w:name w:val="表编号"/>
    <w:next w:val="1"/>
    <w:uiPriority w:val="0"/>
    <w:pPr>
      <w:tabs>
        <w:tab w:val="left" w:pos="360"/>
      </w:tabs>
      <w:adjustRightInd w:val="0"/>
      <w:snapToGrid w:val="0"/>
      <w:spacing w:afterLines="20" w:line="420" w:lineRule="atLeast"/>
      <w:ind w:left="360" w:hanging="360"/>
      <w:jc w:val="center"/>
    </w:pPr>
    <w:rPr>
      <w:rFonts w:ascii="黑体" w:hAnsi="Times New Roman" w:eastAsia="黑体" w:cs="Calibri"/>
      <w:snapToGrid w:val="0"/>
      <w:kern w:val="0"/>
      <w:sz w:val="21"/>
      <w:szCs w:val="28"/>
      <w:lang w:val="en-US" w:eastAsia="zh-CN" w:bidi="ar-SA"/>
    </w:rPr>
  </w:style>
  <w:style w:type="character" w:customStyle="1" w:styleId="93">
    <w:name w:val="文档结构图 Char1"/>
    <w:basedOn w:val="30"/>
    <w:semiHidden/>
    <w:uiPriority w:val="99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94">
    <w:name w:val="TOP"/>
    <w:basedOn w:val="1"/>
    <w:qFormat/>
    <w:uiPriority w:val="0"/>
    <w:pPr>
      <w:spacing w:line="420" w:lineRule="exact"/>
      <w:jc w:val="center"/>
    </w:pPr>
    <w:rPr>
      <w:rFonts w:ascii="黑体" w:hAnsi="黑体" w:eastAsia="黑体"/>
      <w:szCs w:val="28"/>
    </w:rPr>
  </w:style>
  <w:style w:type="paragraph" w:customStyle="1" w:styleId="95">
    <w:name w:val="仿宋"/>
    <w:basedOn w:val="1"/>
    <w:next w:val="1"/>
    <w:uiPriority w:val="0"/>
    <w:pPr>
      <w:adjustRightInd w:val="0"/>
      <w:spacing w:line="360" w:lineRule="auto"/>
      <w:textAlignment w:val="baseline"/>
    </w:pPr>
    <w:rPr>
      <w:rFonts w:ascii="宋体" w:eastAsia="长城仿宋"/>
      <w:kern w:val="28"/>
      <w:sz w:val="24"/>
      <w:szCs w:val="20"/>
    </w:rPr>
  </w:style>
  <w:style w:type="paragraph" w:customStyle="1" w:styleId="96">
    <w:name w:val="列出段落1"/>
    <w:basedOn w:val="1"/>
    <w:qFormat/>
    <w:uiPriority w:val="34"/>
    <w:pPr>
      <w:ind w:firstLine="420" w:firstLineChars="200"/>
    </w:pPr>
    <w:rPr>
      <w:rFonts w:eastAsiaTheme="minorEastAsia" w:cstheme="minorBidi"/>
    </w:rPr>
  </w:style>
  <w:style w:type="paragraph" w:customStyle="1" w:styleId="97">
    <w:name w:val="附录标题A.1.1.1"/>
    <w:next w:val="59"/>
    <w:uiPriority w:val="0"/>
    <w:pPr>
      <w:tabs>
        <w:tab w:val="left" w:pos="0"/>
      </w:tabs>
      <w:adjustRightInd w:val="0"/>
      <w:snapToGrid w:val="0"/>
      <w:spacing w:line="420" w:lineRule="atLeast"/>
      <w:outlineLvl w:val="3"/>
    </w:pPr>
    <w:rPr>
      <w:rFonts w:ascii="Times New Roman" w:hAnsi="Times New Roman" w:eastAsia="宋体" w:cs="Calibri"/>
      <w:snapToGrid w:val="0"/>
      <w:kern w:val="0"/>
      <w:sz w:val="24"/>
      <w:szCs w:val="28"/>
      <w:lang w:val="en-US" w:eastAsia="zh-CN" w:bidi="ar-SA"/>
    </w:rPr>
  </w:style>
  <w:style w:type="paragraph" w:customStyle="1" w:styleId="98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黑体"/>
      <w:b w:val="0"/>
      <w:color w:val="365F91"/>
      <w:kern w:val="0"/>
      <w:sz w:val="28"/>
      <w:szCs w:val="28"/>
    </w:rPr>
  </w:style>
  <w:style w:type="paragraph" w:customStyle="1" w:styleId="99">
    <w:name w:val="标题 21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100">
    <w:name w:val="目录 31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101">
    <w:name w:val="标题 2 Char1"/>
    <w:basedOn w:val="30"/>
    <w:semiHidden/>
    <w:uiPriority w:val="9"/>
    <w:rPr>
      <w:rFonts w:ascii="Calibri Light" w:hAnsi="Calibri Light" w:eastAsia="宋体" w:cs="Times New Roman"/>
      <w:b/>
      <w:bCs/>
      <w:sz w:val="32"/>
      <w:szCs w:val="32"/>
    </w:rPr>
  </w:style>
  <w:style w:type="paragraph" w:customStyle="1" w:styleId="102">
    <w:name w:val="TOC 标题2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103">
    <w:name w:val="正文缩进 Char1"/>
    <w:link w:val="12"/>
    <w:uiPriority w:val="0"/>
    <w:rPr>
      <w:rFonts w:ascii="宋体" w:hAnsi="Times New Roman" w:eastAsia="宋体" w:cs="Times New Roman"/>
      <w:sz w:val="28"/>
      <w:szCs w:val="24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../customXml/item2.xml" Type="http://schemas.openxmlformats.org/officeDocument/2006/relationships/customXml"/><Relationship Id="rId11" Target="fontTable.xml" Type="http://schemas.openxmlformats.org/officeDocument/2006/relationships/fontTable"/><Relationship Id="rId12" Target="people.xml" Type="http://schemas.microsoft.com/office/2011/relationships/people"/><Relationship Id="rId13" Target="header1.xml" Type="http://schemas.openxmlformats.org/officeDocument/2006/relationships/header"/><Relationship Id="rId2" Target="settings.xml" Type="http://schemas.openxmlformats.org/officeDocument/2006/relationships/settings"/><Relationship Id="rId3" Target="comments.xml" Type="http://schemas.openxmlformats.org/officeDocument/2006/relationships/comments"/><Relationship Id="rId4" Target="commentsExtended.xml" Type="http://schemas.microsoft.com/office/2011/relationships/commentsExtended"/><Relationship Id="rId5" Target="footer1.xml" Type="http://schemas.openxmlformats.org/officeDocument/2006/relationships/footer"/><Relationship Id="rId6" Target="footer2.xml" Type="http://schemas.openxmlformats.org/officeDocument/2006/relationships/footer"/><Relationship Id="rId7" Target="theme/theme1.xml" Type="http://schemas.openxmlformats.org/officeDocument/2006/relationships/theme"/><Relationship Id="rId8" Target="../customXml/item1.xml" Type="http://schemas.openxmlformats.org/officeDocument/2006/relationships/customXml"/><Relationship Id="rId9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D7309D-247B-46BD-9C16-F281A29C22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1618</Words>
  <Characters>9225</Characters>
  <Lines>76</Lines>
  <Paragraphs>21</Paragraphs>
  <TotalTime>1435</TotalTime>
  <ScaleCrop>false</ScaleCrop>
  <LinksUpToDate>false</LinksUpToDate>
  <CharactersWithSpaces>10822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2025-09-01T00:48:00Z</dcterms:created>
  <dc:creator>贾盈盈</dc:creator>
  <cp:lastModifiedBy>Administrator</cp:lastModifiedBy>
  <cp:lastPrinted>2025-09-02T02:33:00Z</cp:lastPrinted>
  <dcterms:modified xsi:type="dcterms:W3CDTF">2025-09-08T07:53:12Z</dcterms:modified>
  <cp:revision>225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