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23EAA">
      <w:pPr>
        <w:jc w:val="center"/>
        <w:rPr>
          <w:rFonts w:hint="eastAsia" w:ascii="Times New Roman" w:hAnsi="Times New Roman" w:eastAsia="华文楷体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eastAsia="华文楷体"/>
          <w:b/>
          <w:bCs/>
          <w:sz w:val="28"/>
          <w:szCs w:val="36"/>
          <w:lang w:val="en-US" w:eastAsia="zh-CN"/>
        </w:rPr>
        <w:t>波束合成相位补偿</w:t>
      </w:r>
    </w:p>
    <w:p w14:paraId="0B10D8B2">
      <w:pPr>
        <w:jc w:val="center"/>
        <w:rPr>
          <w:rFonts w:hint="eastAsia" w:ascii="Times New Roman" w:hAnsi="Times New Roman" w:eastAsia="华文楷体"/>
          <w:b/>
          <w:bCs/>
          <w:sz w:val="28"/>
          <w:szCs w:val="36"/>
          <w:lang w:val="en-US" w:eastAsia="zh-CN"/>
        </w:rPr>
      </w:pPr>
    </w:p>
    <w:p w14:paraId="2F9F0C8F">
      <w:pPr>
        <w:rPr>
          <w:rFonts w:hint="default" w:ascii="Times New Roman" w:hAnsi="Times New Roman" w:eastAsia="华文楷体"/>
          <w:lang w:val="en-US" w:eastAsia="zh-CN"/>
        </w:rPr>
      </w:pPr>
      <w:r>
        <w:rPr>
          <w:rFonts w:hint="default" w:ascii="Times New Roman" w:hAnsi="Times New Roman" w:eastAsia="华文楷体"/>
          <w:lang w:val="en-US" w:eastAsia="zh-CN"/>
        </w:rPr>
        <w:drawing>
          <wp:inline distT="0" distB="0" distL="114300" distR="114300">
            <wp:extent cx="1865630" cy="1980565"/>
            <wp:effectExtent l="0" t="0" r="0" b="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BFDC">
      <w:pPr>
        <w:rPr>
          <w:rFonts w:hint="eastAsia" w:ascii="Times New Roman" w:hAnsi="Times New Roman" w:eastAsia="华文楷体"/>
          <w:i w:val="0"/>
          <w:lang w:val="en-US" w:eastAsia="zh-CN"/>
        </w:rPr>
      </w:pPr>
      <w:r>
        <w:rPr>
          <w:rFonts w:hint="eastAsia" w:ascii="Times New Roman" w:hAnsi="Times New Roman" w:eastAsia="华文楷体"/>
          <w:lang w:val="en-US" w:eastAsia="zh-CN"/>
        </w:rPr>
        <w:t>t0时刻，基线指向射电源的方向矢量为</w:t>
      </w:r>
      <m:oMath>
        <m:sSub>
          <m:sSubPr>
            <m:ctrlPr>
              <w:rPr>
                <w:rFonts w:ascii="Cambria Math" w:hAnsi="Cambria Math" w:eastAsia="华文楷体"/>
                <w:i/>
                <w:lang w:val="en-US"/>
              </w:rPr>
            </m:ctrlPr>
          </m:sSubPr>
          <m:e>
            <m:r>
              <m:rPr/>
              <w:rPr>
                <w:rFonts w:hint="default" w:ascii="Times New Roman" w:hAnsi="Times New Roman" w:eastAsia="华文楷体"/>
                <w:lang w:val="en-US" w:eastAsia="zh-CN"/>
              </w:rPr>
              <m:t>s</m:t>
            </m:r>
            <m:ctrlPr>
              <w:rPr>
                <w:rFonts w:ascii="Cambria Math" w:hAnsi="Cambria Math" w:eastAsia="华文楷体"/>
                <w:i/>
                <w:lang w:val="en-US"/>
              </w:rPr>
            </m:ctrlPr>
          </m:e>
          <m:sub>
            <m:r>
              <m:rPr/>
              <w:rPr>
                <w:rFonts w:hint="default" w:ascii="Times New Roman" w:hAnsi="Times New Roman" w:eastAsia="华文楷体"/>
                <w:lang w:val="en-US" w:eastAsia="zh-CN"/>
              </w:rPr>
              <m:t>0</m:t>
            </m:r>
            <m:ctrlPr>
              <w:rPr>
                <w:rFonts w:ascii="Cambria Math" w:hAnsi="Cambria Math" w:eastAsia="华文楷体"/>
                <w:i/>
                <w:lang w:val="en-US"/>
              </w:rPr>
            </m:ctrlPr>
          </m:sub>
        </m:sSub>
      </m:oMath>
      <w:r>
        <w:rPr>
          <w:rFonts w:hint="eastAsia" w:ascii="Times New Roman" w:hAnsi="Times New Roman" w:eastAsia="华文楷体"/>
          <w:i w:val="0"/>
          <w:lang w:val="en-US" w:eastAsia="zh-CN"/>
        </w:rPr>
        <w:t>，且</w:t>
      </w:r>
      <m:oMath>
        <m:sSub>
          <m:sSubPr>
            <m:ctrlPr>
              <w:rPr>
                <w:rFonts w:ascii="Cambria Math" w:hAnsi="Cambria Math" w:eastAsia="华文楷体"/>
                <w:i/>
                <w:lang w:val="en-US"/>
              </w:rPr>
            </m:ctrlPr>
          </m:sSubPr>
          <m:e>
            <m:r>
              <m:rPr/>
              <w:rPr>
                <w:rFonts w:hint="default" w:ascii="Times New Roman" w:hAnsi="Times New Roman" w:eastAsia="华文楷体"/>
                <w:lang w:val="en-US" w:eastAsia="zh-CN"/>
              </w:rPr>
              <m:t>s</m:t>
            </m:r>
            <m:ctrlPr>
              <w:rPr>
                <w:rFonts w:ascii="Cambria Math" w:hAnsi="Cambria Math" w:eastAsia="华文楷体"/>
                <w:i/>
                <w:lang w:val="en-US"/>
              </w:rPr>
            </m:ctrlPr>
          </m:e>
          <m:sub>
            <m:r>
              <m:rPr/>
              <w:rPr>
                <w:rFonts w:hint="default" w:ascii="Times New Roman" w:hAnsi="Times New Roman" w:eastAsia="华文楷体"/>
                <w:lang w:val="en-US" w:eastAsia="zh-CN"/>
              </w:rPr>
              <m:t>0</m:t>
            </m:r>
            <m:ctrlPr>
              <w:rPr>
                <w:rFonts w:ascii="Cambria Math" w:hAnsi="Cambria Math" w:eastAsia="华文楷体"/>
                <w:i/>
                <w:lang w:val="en-US"/>
              </w:rPr>
            </m:ctrlPr>
          </m:sub>
        </m:sSub>
      </m:oMath>
      <w:r>
        <w:rPr>
          <w:rFonts w:hint="eastAsia" w:ascii="Times New Roman" w:hAnsi="Times New Roman" w:eastAsia="华文楷体"/>
          <w:i w:val="0"/>
          <w:lang w:val="en-US" w:eastAsia="zh-CN"/>
        </w:rPr>
        <w:t>在XOZ平面，夹角为</w:t>
      </w:r>
      <m:oMath>
        <m:r>
          <m:rPr/>
          <w:rPr>
            <w:rFonts w:ascii="Times New Roman" w:hAnsi="Times New Roman" w:eastAsia="华文楷体"/>
            <w:lang w:val="en-US"/>
          </w:rPr>
          <m:t>θ</m:t>
        </m:r>
      </m:oMath>
      <w:r>
        <w:rPr>
          <w:rFonts w:hint="eastAsia" w:ascii="Times New Roman" w:hAnsi="Times New Roman" w:eastAsia="华文楷体"/>
          <w:i w:val="0"/>
          <w:lang w:val="en-US" w:eastAsia="zh-CN"/>
        </w:rPr>
        <w:t>（天线俯仰角），此时方向矢量表示为：</w:t>
      </w:r>
    </w:p>
    <w:p w14:paraId="49C74308">
      <w:pPr>
        <w:rPr>
          <w:rFonts w:hint="default" w:ascii="Times New Roman" w:hAnsi="Times New Roman" w:eastAsia="华文楷体"/>
          <w:i w:val="0"/>
          <w:sz w:val="21"/>
        </w:rPr>
      </w:pPr>
      <m:oMathPara>
        <m:oMath>
          <m:acc>
            <m:accPr>
              <m:ctrlPr>
                <w:rPr>
                  <w:rFonts w:hint="default" w:ascii="Cambria Math" w:hAnsi="Cambria Math" w:eastAsia="华文楷体"/>
                  <w:sz w:val="21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Times New Roman" w:hAnsi="Times New Roman" w:eastAsia="华文楷体"/>
                  <w:sz w:val="21"/>
                </w:rPr>
                <m:t>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acc>
          <m:r>
            <m:rPr/>
            <w:rPr>
              <w:rFonts w:hint="default" w:ascii="Times New Roman" w:hAnsi="Times New Roman" w:eastAsia="华文楷体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t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0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)=(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,</m:t>
          </m:r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 xml:space="preserve"> </m:t>
          </m:r>
          <m:r>
            <m:rPr/>
            <w:rPr>
              <w:rFonts w:hint="default" w:ascii="Times New Roman" w:hAnsi="Times New Roman" w:eastAsia="华文楷体"/>
              <w:sz w:val="21"/>
            </w:rPr>
            <m:t>0,</m:t>
          </m:r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 xml:space="preserve"> 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)</m:t>
          </m:r>
        </m:oMath>
      </m:oMathPara>
    </w:p>
    <w:p w14:paraId="01C4D484">
      <w:pPr>
        <w:rPr>
          <w:rFonts w:hint="eastAsia" w:ascii="Times New Roman" w:hAnsi="Times New Roman" w:eastAsia="华文楷体"/>
          <w:i w:val="0"/>
          <w:sz w:val="21"/>
          <w:lang w:val="en-US" w:eastAsia="zh-CN"/>
        </w:rPr>
      </w:pPr>
      <w:r>
        <w:rPr>
          <w:rFonts w:hint="eastAsia" w:ascii="Times New Roman" w:hAnsi="Times New Roman" w:eastAsia="华文楷体"/>
          <w:i w:val="0"/>
          <w:sz w:val="21"/>
          <w:lang w:val="en-US" w:eastAsia="zh-CN"/>
        </w:rPr>
        <w:drawing>
          <wp:inline distT="0" distB="0" distL="114300" distR="114300">
            <wp:extent cx="1865630" cy="1979930"/>
            <wp:effectExtent l="0" t="0" r="0" b="0"/>
            <wp:docPr id="2" name="图片 2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56A3">
      <w:pPr>
        <w:rPr>
          <w:rFonts w:hint="default" w:ascii="Times New Roman" w:hAnsi="Times New Roman" w:eastAsia="华文楷体"/>
          <w:i w:val="0"/>
          <w:sz w:val="21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在t时刻，射电源以角速度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Times New Roman" w:hAnsi="Times New Roman" w:eastAsia="华文楷体"/>
                <w:sz w:val="21"/>
              </w:rPr>
              <m:t>ω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Times New Roman" w:hAnsi="Times New Roman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Times New Roman" w:hAnsi="Times New Roman" w:eastAsia="华文楷体"/>
          <w:i w:val="0"/>
          <w:sz w:val="21"/>
          <w:lang w:val="en-US" w:eastAsia="zh-CN"/>
        </w:rPr>
        <w:t>在</w:t>
      </w:r>
      <m:oMath>
        <m:r>
          <m:rPr/>
          <w:rPr>
            <w:rFonts w:hint="default" w:ascii="Times New Roman" w:hAnsi="Times New Roman" w:eastAsia="华文楷体"/>
            <w:sz w:val="21"/>
          </w:rPr>
          <m:t>xoy</m:t>
        </m:r>
      </m:oMath>
      <w:r>
        <w:rPr>
          <w:rFonts w:hint="eastAsia" w:ascii="Times New Roman" w:hAnsi="Times New Roman" w:eastAsia="华文楷体"/>
          <w:i w:val="0"/>
          <w:sz w:val="21"/>
          <w:lang w:val="en-US" w:eastAsia="zh-CN"/>
        </w:rPr>
        <w:t>面转过角度</w:t>
      </w:r>
      <m:oMath>
        <m:r>
          <m:rPr/>
          <w:rPr>
            <w:rFonts w:hint="default" w:ascii="Times New Roman" w:hAnsi="Times New Roman" w:eastAsia="华文楷体"/>
            <w:sz w:val="21"/>
          </w:rPr>
          <m:t>δφ=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Times New Roman" w:hAnsi="Times New Roman" w:eastAsia="华文楷体"/>
                <w:sz w:val="21"/>
              </w:rPr>
              <m:t>ω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Times New Roman" w:hAnsi="Times New Roman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Times New Roman" w:hAnsi="Times New Roman" w:eastAsia="华文楷体"/>
            <w:sz w:val="21"/>
          </w:rPr>
          <m:t>(t−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Times New Roman" w:hAnsi="Times New Roman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Times New Roman" w:hAnsi="Times New Roman" w:eastAsia="华文楷体"/>
                <w:sz w:val="21"/>
              </w:rPr>
              <m:t>0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Times New Roman" w:hAnsi="Times New Roman" w:eastAsia="华文楷体"/>
            <w:sz w:val="21"/>
          </w:rPr>
          <m:t>)</m:t>
        </m:r>
      </m:oMath>
    </w:p>
    <w:p w14:paraId="6DC8A1FF">
      <w:pPr>
        <w:rPr>
          <w:rFonts w:hint="eastAsia" w:ascii="Times New Roman" w:hAnsi="Times New Roman" w:eastAsia="华文楷体"/>
          <w:i w:val="0"/>
          <w:lang w:val="en-US" w:eastAsia="zh-CN"/>
        </w:rPr>
      </w:pPr>
      <w:r>
        <w:rPr>
          <w:rFonts w:hint="eastAsia" w:ascii="Times New Roman" w:hAnsi="Times New Roman" w:eastAsia="华文楷体"/>
          <w:i w:val="0"/>
          <w:lang w:val="en-US" w:eastAsia="zh-CN"/>
        </w:rPr>
        <w:t>此时方向矢量表示为：</w:t>
      </w:r>
    </w:p>
    <w:p w14:paraId="15559DC5">
      <w:pPr>
        <w:rPr>
          <w:rFonts w:hint="default" w:ascii="Times New Roman" w:hAnsi="Times New Roman" w:eastAsia="华文楷体"/>
          <w:i w:val="0"/>
          <w:sz w:val="21"/>
        </w:rPr>
      </w:pPr>
      <m:oMathPara>
        <m:oMath>
          <m:acc>
            <m:accPr>
              <m:ctrlPr>
                <w:rPr>
                  <w:rFonts w:hint="default" w:ascii="Cambria Math" w:hAnsi="Cambria Math" w:eastAsia="华文楷体"/>
                  <w:sz w:val="21"/>
                </w:rPr>
              </m:ctrlPr>
            </m:acc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acc>
          <m:r>
            <m:rPr/>
            <w:rPr>
              <w:rFonts w:hint="default" w:ascii="Times New Roman" w:hAnsi="Times New Roman" w:eastAsia="华文楷体"/>
              <w:sz w:val="21"/>
            </w:rPr>
            <m:t>(t)=(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φ,</m:t>
          </m:r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 xml:space="preserve"> 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φ,</m:t>
          </m:r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 xml:space="preserve"> 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)</m:t>
          </m:r>
        </m:oMath>
      </m:oMathPara>
    </w:p>
    <w:p w14:paraId="473C216F">
      <w:p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22B62DB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t时刻相比t0时刻的方向变化量为：</w:t>
      </w:r>
    </w:p>
    <w:p w14:paraId="11FE10DB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Δ</m:t>
          </m:r>
          <m:acc>
            <m:accPr>
              <m:ctrlPr>
                <w:rPr>
                  <w:rFonts w:hint="default" w:ascii="Cambria Math" w:hAnsi="Cambria Math" w:eastAsia="华文楷体"/>
                  <w:sz w:val="21"/>
                </w:rPr>
              </m:ctrlPr>
            </m:acc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acc>
          <m:r>
            <m:rPr/>
            <w:rPr>
              <w:rFonts w:hint="default" w:ascii="Times New Roman" w:hAnsi="Times New Roman" w:eastAsia="华文楷体"/>
              <w:sz w:val="21"/>
            </w:rPr>
            <m:t>=</m:t>
          </m:r>
          <m:acc>
            <m:accPr>
              <m:ctrlPr>
                <w:rPr>
                  <w:rFonts w:hint="default" w:ascii="Cambria Math" w:hAnsi="Cambria Math" w:eastAsia="华文楷体"/>
                  <w:sz w:val="21"/>
                </w:rPr>
              </m:ctrlPr>
            </m:acc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acc>
          <m:r>
            <m:rPr/>
            <w:rPr>
              <w:rFonts w:hint="default" w:ascii="Times New Roman" w:hAnsi="Times New Roman" w:eastAsia="华文楷体"/>
              <w:sz w:val="21"/>
            </w:rPr>
            <m:t>(t)−</m:t>
          </m:r>
          <m:acc>
            <m:accPr>
              <m:ctrlPr>
                <w:rPr>
                  <w:rFonts w:hint="default" w:ascii="Cambria Math" w:hAnsi="Cambria Math" w:eastAsia="华文楷体"/>
                  <w:sz w:val="21"/>
                </w:rPr>
              </m:ctrlPr>
            </m:acc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acc>
          <m:r>
            <m:rPr/>
            <w:rPr>
              <w:rFonts w:hint="default" w:ascii="Times New Roman" w:hAnsi="Times New Roman" w:eastAsia="华文楷体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t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0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)</m:t>
          </m:r>
        </m:oMath>
      </m:oMathPara>
    </w:p>
    <w:p w14:paraId="5429BC30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代入上式</w:t>
      </w:r>
    </w:p>
    <w:p w14:paraId="7425D6A4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Δ</m:t>
          </m:r>
          <m:acc>
            <m:accPr>
              <m:ctrlPr>
                <w:rPr>
                  <w:rFonts w:hint="default" w:ascii="Cambria Math" w:hAnsi="Cambria Math" w:eastAsia="华文楷体"/>
                  <w:sz w:val="21"/>
                </w:rPr>
              </m:ctrlPr>
            </m:acc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acc>
          <m:r>
            <m:rPr/>
            <w:rPr>
              <w:rFonts w:hint="default" w:ascii="Times New Roman" w:hAnsi="Times New Roman" w:eastAsia="华文楷体"/>
              <w:sz w:val="21"/>
            </w:rPr>
            <m:t>=(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φ−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,</m:t>
          </m:r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 xml:space="preserve"> 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φ−0,</m:t>
          </m:r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 xml:space="preserve"> 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−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)</m:t>
          </m:r>
        </m:oMath>
      </m:oMathPara>
    </w:p>
    <w:p w14:paraId="48423E6A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整理得</w:t>
      </w:r>
    </w:p>
    <w:p w14:paraId="6CC42FA7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Δ</m:t>
          </m:r>
          <m:acc>
            <m:accPr>
              <m:ctrlPr>
                <w:rPr>
                  <w:rFonts w:hint="default" w:ascii="Cambria Math" w:hAnsi="Cambria Math" w:eastAsia="华文楷体"/>
                  <w:sz w:val="21"/>
                </w:rPr>
              </m:ctrlPr>
            </m:acc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acc>
          <m:r>
            <m:rPr/>
            <w:rPr>
              <w:rFonts w:hint="default" w:ascii="Times New Roman" w:hAnsi="Times New Roman" w:eastAsia="华文楷体"/>
              <w:sz w:val="21"/>
            </w:rPr>
            <m:t>=(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(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φ−1),</m:t>
          </m:r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cos</m:t>
          </m:r>
          <m:r>
            <m:rPr/>
            <w:rPr>
              <w:rFonts w:hint="default" w:ascii="Times New Roman" w:hAnsi="Times New Roman" w:eastAsia="华文楷体"/>
              <w:sz w:val="21"/>
            </w:rPr>
            <m:t>θ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φ,0)</m:t>
          </m:r>
        </m:oMath>
      </m:oMathPara>
    </w:p>
    <w:p w14:paraId="7ACBBE44">
      <w:p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C07AF90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几何延迟变化</w:t>
      </w:r>
    </w:p>
    <w:p w14:paraId="7DADADA0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设阵列位置基线向量为：</w:t>
      </w:r>
    </w:p>
    <w:p w14:paraId="7CBBA873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Times New Roman" w:hAnsi="Times New Roman" w:eastAsia="华文楷体"/>
              <w:sz w:val="21"/>
            </w:rPr>
            <m:t>B</m:t>
          </m:r>
          <m:r>
            <m:rPr/>
            <w:rPr>
              <w:rFonts w:hint="default" w:ascii="Times New Roman" w:hAnsi="Times New Roman" w:eastAsia="华文楷体"/>
              <w:sz w:val="21"/>
            </w:rPr>
            <m:t>=(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x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,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,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z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)</m:t>
          </m:r>
        </m:oMath>
      </m:oMathPara>
    </w:p>
    <w:p w14:paraId="11B780D5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则几何延迟为：</w:t>
      </w:r>
    </w:p>
    <w:p w14:paraId="5053C945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Times New Roman" w:hAnsi="Times New Roman" w:eastAsia="华文楷体"/>
              <w:sz w:val="21"/>
            </w:rPr>
            <m:t>τ(t)=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>
                  <m:sty m:val="b"/>
                </m:rPr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r>
                <m:rPr/>
                <w:rPr>
                  <w:rFonts w:hint="default" w:ascii="Times New Roman" w:hAnsi="Times New Roman" w:eastAsia="华文楷体"/>
                  <w:sz w:val="21"/>
                </w:rPr>
                <m:t>⋅</m:t>
              </m:r>
              <m:acc>
                <m:ac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s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acc>
              <m:r>
                <m:rPr/>
                <w:rPr>
                  <w:rFonts w:hint="default" w:ascii="Times New Roman" w:hAnsi="Times New Roman" w:eastAsia="华文楷体"/>
                  <w:sz w:val="21"/>
                </w:rPr>
                <m:t>(t)</m:t>
              </m:r>
              <m:ctrlPr>
                <w:rPr>
                  <w:rFonts w:hint="default"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Times New Roman" w:hAnsi="Times New Roman" w:eastAsia="华文楷体"/>
                  <w:sz w:val="21"/>
                </w:rPr>
                <m:t>c</m:t>
              </m:r>
              <m:ctrlPr>
                <w:rPr>
                  <w:rFonts w:hint="default" w:ascii="Cambria Math" w:hAnsi="Cambria Math" w:eastAsia="华文楷体"/>
                  <w:sz w:val="21"/>
                </w:rPr>
              </m:ctrlPr>
            </m:den>
          </m:f>
        </m:oMath>
      </m:oMathPara>
    </w:p>
    <w:p w14:paraId="3AC934E6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则t时刻相对于t0时刻的时延变化量为：</w:t>
      </w:r>
    </w:p>
    <w:p w14:paraId="75B65588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Δ</m:t>
          </m:r>
          <m:r>
            <m:rPr/>
            <w:rPr>
              <w:rFonts w:hint="default" w:ascii="Times New Roman" w:hAnsi="Times New Roman" w:eastAsia="华文楷体"/>
              <w:sz w:val="21"/>
            </w:rPr>
            <m:t>τ(t)=τ(t)−τ(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t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0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)=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>
                  <m:sty m:val="b"/>
                </m:rPr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r>
                <m:rPr/>
                <w:rPr>
                  <w:rFonts w:hint="default" w:ascii="Times New Roman" w:hAnsi="Times New Roman" w:eastAsia="华文楷体"/>
                  <w:sz w:val="21"/>
                </w:rPr>
                <m:t>⋅(</m:t>
              </m:r>
              <m:acc>
                <m:ac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s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acc>
              <m:r>
                <m:rPr/>
                <w:rPr>
                  <w:rFonts w:hint="default" w:ascii="Times New Roman" w:hAnsi="Times New Roman" w:eastAsia="华文楷体"/>
                  <w:sz w:val="21"/>
                </w:rPr>
                <m:t>(t)−</m:t>
              </m:r>
              <m:acc>
                <m:ac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s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acc>
              <m:r>
                <m:rPr/>
                <w:rPr>
                  <w:rFonts w:hint="default" w:ascii="Times New Roman" w:hAnsi="Times New Roman" w:eastAsia="华文楷体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t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0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b>
              </m:s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))</m:t>
              </m:r>
              <m:ctrlPr>
                <w:rPr>
                  <w:rFonts w:hint="default"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Times New Roman" w:hAnsi="Times New Roman" w:eastAsia="华文楷体"/>
                  <w:sz w:val="21"/>
                </w:rPr>
                <m:t>c</m:t>
              </m:r>
              <m:ctrlPr>
                <w:rPr>
                  <w:rFonts w:hint="default" w:ascii="Cambria Math" w:hAnsi="Cambria Math" w:eastAsia="华文楷体"/>
                  <w:sz w:val="21"/>
                </w:rPr>
              </m:ctrlPr>
            </m:den>
          </m:f>
          <m:r>
            <m:rPr/>
            <w:rPr>
              <w:rFonts w:hint="default" w:ascii="Times New Roman" w:hAnsi="Times New Roman" w:eastAsia="华文楷体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>
                  <m:sty m:val="b"/>
                </m:rPr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r>
                <m:rPr/>
                <w:rPr>
                  <w:rFonts w:hint="default" w:ascii="Times New Roman" w:hAnsi="Times New Roman" w:eastAsia="华文楷体"/>
                  <w:sz w:val="21"/>
                </w:rPr>
                <m:t>⋅</m:t>
              </m:r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acc>
                <m:ac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s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Times New Roman" w:hAnsi="Times New Roman" w:eastAsia="华文楷体"/>
                  <w:sz w:val="21"/>
                </w:rPr>
                <m:t>c</m:t>
              </m:r>
              <m:ctrlPr>
                <w:rPr>
                  <w:rFonts w:hint="default" w:ascii="Cambria Math" w:hAnsi="Cambria Math" w:eastAsia="华文楷体"/>
                  <w:sz w:val="21"/>
                </w:rPr>
              </m:ctrlPr>
            </m:den>
          </m:f>
        </m:oMath>
      </m:oMathPara>
    </w:p>
    <w:p w14:paraId="689AD30A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代入</w:t>
      </w:r>
      <m:oMath>
        <m:r>
          <m:rPr>
            <m:sty m:val="p"/>
          </m:rPr>
          <w:rPr>
            <w:rFonts w:hint="default" w:ascii="Times New Roman" w:hAnsi="Times New Roman" w:eastAsia="华文楷体"/>
            <w:sz w:val="21"/>
          </w:rPr>
          <m:t>Δ</m:t>
        </m:r>
        <m:acc>
          <m:accPr>
            <m:ctrlPr>
              <w:rPr>
                <w:rFonts w:hint="default" w:ascii="Cambria Math" w:hAnsi="Cambria Math" w:eastAsia="华文楷体"/>
                <w:sz w:val="21"/>
              </w:rPr>
            </m:ctrlPr>
          </m:accPr>
          <m:e>
            <m:r>
              <m:rPr/>
              <w:rPr>
                <w:rFonts w:hint="default" w:ascii="Times New Roman" w:hAnsi="Times New Roman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e>
        </m:acc>
      </m:oMath>
      <w:r>
        <w:rPr>
          <w:rFonts w:hint="eastAsia" w:ascii="Times New Roman" w:hAnsi="Times New Roman" w:eastAsia="华文楷体"/>
          <w:i w:val="0"/>
          <w:sz w:val="21"/>
          <w:lang w:eastAsia="zh-CN"/>
        </w:rPr>
        <w:t>：</w:t>
      </w:r>
    </w:p>
    <w:p w14:paraId="6D776DF3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Δ</m:t>
          </m:r>
          <m:r>
            <m:rPr/>
            <w:rPr>
              <w:rFonts w:hint="default" w:ascii="Times New Roman" w:hAnsi="Times New Roman" w:eastAsia="华文楷体"/>
              <w:sz w:val="21"/>
            </w:rPr>
            <m:t>τ(t)=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Times New Roman" w:hAnsi="Times New Roman" w:eastAsia="华文楷体"/>
                  <w:sz w:val="21"/>
                </w:rPr>
                <m:t>1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Times New Roman" w:hAnsi="Times New Roman" w:eastAsia="华文楷体"/>
                  <w:sz w:val="21"/>
                </w:rPr>
                <m:t>c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b>
              </m:sSub>
              <m:func>
                <m:fun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 w:eastAsia="华文楷体"/>
                      <w:sz w:val="21"/>
                    </w:rPr>
                    <m:t>cos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θ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func>
              <m:r>
                <m:rPr/>
                <w:rPr>
                  <w:rFonts w:hint="default" w:ascii="Times New Roman" w:hAnsi="Times New Roman" w:eastAsia="华文楷体"/>
                  <w:sz w:val="21"/>
                </w:rPr>
                <m:t>(</m:t>
              </m:r>
              <m:func>
                <m:fun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 w:eastAsia="华文楷体"/>
                      <w:sz w:val="21"/>
                    </w:rPr>
                    <m:t>cos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δ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func>
              <m:r>
                <m:rPr/>
                <w:rPr>
                  <w:rFonts w:hint="default" w:ascii="Times New Roman" w:hAnsi="Times New Roman" w:eastAsia="华文楷体"/>
                  <w:sz w:val="21"/>
                </w:rPr>
                <m:t>φ−1)+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y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b>
              </m:sSub>
              <m:func>
                <m:fun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 w:eastAsia="华文楷体"/>
                      <w:sz w:val="21"/>
                    </w:rPr>
                    <m:t>cos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θ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func>
              <m:func>
                <m:fun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 w:eastAsia="华文楷体"/>
                      <w:sz w:val="21"/>
                    </w:rPr>
                    <m:t>sin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δ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func>
              <m:r>
                <m:rPr/>
                <w:rPr>
                  <w:rFonts w:hint="default" w:ascii="Times New Roman" w:hAnsi="Times New Roman" w:eastAsia="华文楷体"/>
                  <w:sz w:val="21"/>
                </w:rPr>
                <m:t>φ</m:t>
              </m:r>
              <m:ctrlPr>
                <w:rPr>
                  <w:rFonts w:hint="default" w:ascii="Cambria Math" w:hAnsi="Cambria Math" w:eastAsia="华文楷体"/>
                  <w:sz w:val="21"/>
                </w:rPr>
              </m:ctrlPr>
            </m:e>
          </m:d>
        </m:oMath>
      </m:oMathPara>
    </w:p>
    <w:p w14:paraId="67E419E4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因为第三分量为0，所以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Times New Roman" w:hAnsi="Times New Roman" w:eastAsia="华文楷体"/>
                <w:sz w:val="21"/>
              </w:rPr>
              <m:t>B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Times New Roman" w:hAnsi="Times New Roman" w:eastAsia="华文楷体"/>
                <w:sz w:val="21"/>
              </w:rPr>
              <m:t>z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ascii="Times New Roman" w:hAnsi="Times New Roman" w:eastAsia="华文楷体"/>
          <w:i w:val="0"/>
          <w:sz w:val="21"/>
          <w:lang w:val="en-US" w:eastAsia="zh-CN"/>
        </w:rPr>
        <w:t>不起作用</w:t>
      </w:r>
    </w:p>
    <w:p w14:paraId="5C82B051">
      <w:p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0E442F2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相位变化量等于 频率 * 时延 * 2pi</w:t>
      </w:r>
    </w:p>
    <w:p w14:paraId="2873C984">
      <w:pPr>
        <w:rPr>
          <w:rFonts w:hint="eastAsia" w:ascii="Times New Roman" w:hAnsi="Times New Roman" w:eastAsia="华文楷体" w:cstheme="minorBidi"/>
          <w:i w:val="0"/>
          <w:iCs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Φ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3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(t)=2πν Δτ(t)</m:t>
          </m:r>
        </m:oMath>
      </m:oMathPara>
    </w:p>
    <w:p w14:paraId="56C9FE9B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代入上式：</w:t>
      </w:r>
    </w:p>
    <w:p w14:paraId="4DBD2E24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Φ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3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(t)=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Times New Roman" w:hAnsi="Times New Roman" w:eastAsia="华文楷体"/>
                  <w:sz w:val="21"/>
                </w:rPr>
                <m:t>2πν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Times New Roman" w:hAnsi="Times New Roman" w:eastAsia="华文楷体"/>
                  <w:sz w:val="21"/>
                </w:rPr>
                <m:t>c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b>
              </m:sSub>
              <m:func>
                <m:fun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 w:eastAsia="华文楷体"/>
                      <w:sz w:val="21"/>
                    </w:rPr>
                    <m:t>cos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θ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func>
              <m:r>
                <m:rPr/>
                <w:rPr>
                  <w:rFonts w:hint="default" w:ascii="Times New Roman" w:hAnsi="Times New Roman" w:eastAsia="华文楷体"/>
                  <w:sz w:val="21"/>
                </w:rPr>
                <m:t>(</m:t>
              </m:r>
              <m:func>
                <m:fun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 w:eastAsia="华文楷体"/>
                      <w:sz w:val="21"/>
                    </w:rPr>
                    <m:t>cos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δ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func>
              <m:r>
                <m:rPr/>
                <w:rPr>
                  <w:rFonts w:hint="default" w:ascii="Times New Roman" w:hAnsi="Times New Roman" w:eastAsia="华文楷体"/>
                  <w:sz w:val="21"/>
                </w:rPr>
                <m:t>φ−1)+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y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b>
              </m:sSub>
              <m:func>
                <m:fun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 w:eastAsia="华文楷体"/>
                      <w:sz w:val="21"/>
                    </w:rPr>
                    <m:t>cos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θ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func>
              <m:func>
                <m:fun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 w:eastAsia="华文楷体"/>
                      <w:sz w:val="21"/>
                    </w:rPr>
                    <m:t>sin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δ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func>
              <m:r>
                <m:rPr/>
                <w:rPr>
                  <w:rFonts w:hint="default" w:ascii="Times New Roman" w:hAnsi="Times New Roman" w:eastAsia="华文楷体"/>
                  <w:sz w:val="21"/>
                </w:rPr>
                <m:t>φ</m:t>
              </m:r>
              <m:ctrlPr>
                <w:rPr>
                  <w:rFonts w:hint="default" w:ascii="Cambria Math" w:hAnsi="Cambria Math" w:eastAsia="华文楷体"/>
                  <w:sz w:val="21"/>
                </w:rPr>
              </m:ctrlPr>
            </m:e>
          </m:d>
        </m:oMath>
      </m:oMathPara>
    </w:p>
    <w:p w14:paraId="45C1B2F5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展开：</w:t>
      </w:r>
    </w:p>
    <w:p w14:paraId="4E1ACA6E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Φ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3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(t)=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Times New Roman" w:hAnsi="Times New Roman" w:eastAsia="华文楷体"/>
                  <w:sz w:val="21"/>
                </w:rPr>
                <m:t>2πν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Times New Roman" w:hAnsi="Times New Roman" w:eastAsia="华文楷体"/>
                  <w:sz w:val="21"/>
                </w:rPr>
                <m:t>c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x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φ+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Times New Roman" w:hAnsi="Times New Roman" w:eastAsia="华文楷体"/>
                  <w:sz w:val="21"/>
                </w:rPr>
                <m:t>2πν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Times New Roman" w:hAnsi="Times New Roman" w:eastAsia="华文楷体"/>
                  <w:sz w:val="21"/>
                </w:rPr>
                <m:t>c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φ−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Times New Roman" w:hAnsi="Times New Roman" w:eastAsia="华文楷体"/>
                  <w:sz w:val="21"/>
                </w:rPr>
                <m:t>2πν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Times New Roman" w:hAnsi="Times New Roman" w:eastAsia="华文楷体"/>
                  <w:sz w:val="21"/>
                </w:rPr>
                <m:t>c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x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</m:oMath>
      </m:oMathPara>
    </w:p>
    <w:p w14:paraId="10C11FE9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提：</w:t>
      </w:r>
    </w:p>
    <w:p w14:paraId="337511AD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Φ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3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(t)=ν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华文楷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2π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c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b>
              </m:sSub>
              <m:func>
                <m:fun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 w:eastAsia="华文楷体"/>
                      <w:sz w:val="21"/>
                    </w:rPr>
                    <m:t>cos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θ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func>
              <m:func>
                <m:fun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 w:eastAsia="华文楷体"/>
                      <w:sz w:val="21"/>
                    </w:rPr>
                    <m:t>cos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δ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func>
              <m:r>
                <m:rPr/>
                <w:rPr>
                  <w:rFonts w:hint="default" w:ascii="Times New Roman" w:hAnsi="Times New Roman" w:eastAsia="华文楷体"/>
                  <w:sz w:val="21"/>
                </w:rPr>
                <m:t>φ+</m:t>
              </m:r>
              <m:f>
                <m:fPr>
                  <m:ctrlPr>
                    <w:rPr>
                      <w:rFonts w:hint="default" w:ascii="Cambria Math" w:hAnsi="Cambria Math" w:eastAsia="华文楷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2π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c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y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b>
              </m:sSub>
              <m:func>
                <m:fun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 w:eastAsia="华文楷体"/>
                      <w:sz w:val="21"/>
                    </w:rPr>
                    <m:t>cos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θ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func>
              <m:func>
                <m:fun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 w:eastAsia="华文楷体"/>
                      <w:sz w:val="21"/>
                    </w:rPr>
                    <m:t>sin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δ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func>
              <m:r>
                <m:rPr/>
                <w:rPr>
                  <w:rFonts w:hint="default" w:ascii="Times New Roman" w:hAnsi="Times New Roman" w:eastAsia="华文楷体"/>
                  <w:sz w:val="21"/>
                </w:rPr>
                <m:t>φ−</m:t>
              </m:r>
              <m:f>
                <m:fPr>
                  <m:ctrlPr>
                    <w:rPr>
                      <w:rFonts w:hint="default" w:ascii="Cambria Math" w:hAnsi="Cambria Math" w:eastAsia="华文楷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2π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c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x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b>
              </m:sSub>
              <m:func>
                <m:fun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Times New Roman" w:hAnsi="Times New Roman" w:eastAsia="华文楷体"/>
                      <w:sz w:val="21"/>
                    </w:rPr>
                    <m:t>cos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Times New Roman" w:hAnsi="Times New Roman" w:eastAsia="华文楷体"/>
                      <w:sz w:val="21"/>
                    </w:rPr>
                    <m:t>θ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func>
              <m:ctrlPr>
                <w:rPr>
                  <w:rFonts w:hint="default" w:ascii="Cambria Math" w:hAnsi="Cambria Math" w:eastAsia="华文楷体"/>
                  <w:sz w:val="21"/>
                </w:rPr>
              </m:ctrlPr>
            </m:e>
          </m:d>
        </m:oMath>
      </m:oMathPara>
    </w:p>
    <w:p w14:paraId="57758924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令</w:t>
      </w:r>
    </w:p>
    <w:p w14:paraId="468419A2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A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Times New Roman" w:hAnsi="Times New Roman" w:eastAsia="华文楷体"/>
                  <w:sz w:val="21"/>
                </w:rPr>
                <m:t>2π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Times New Roman" w:hAnsi="Times New Roman" w:eastAsia="华文楷体"/>
                  <w:sz w:val="21"/>
                </w:rPr>
                <m:t>c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x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</m:oMath>
      </m:oMathPara>
    </w:p>
    <w:p w14:paraId="1AE686BC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Times New Roman" w:hAnsi="Times New Roman" w:eastAsia="华文楷体"/>
                  <w:sz w:val="21"/>
                </w:rPr>
                <m:t>2π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Times New Roman" w:hAnsi="Times New Roman" w:eastAsia="华文楷体"/>
                  <w:sz w:val="21"/>
                </w:rPr>
                <m:t>c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</m:oMath>
      </m:oMathPara>
    </w:p>
    <w:p w14:paraId="309CE42C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可写为：</w:t>
      </w:r>
    </w:p>
    <w:p w14:paraId="2F2787EB">
      <w:pPr>
        <w:rPr>
          <w:rFonts w:hint="eastAsia" w:ascii="Times New Roman" w:hAnsi="Times New Roman" w:eastAsia="华文楷体" w:cstheme="minorBidi"/>
          <w:i w:val="0"/>
          <w:iCs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Φ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3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(t)=ν [</m:t>
          </m:r>
          <m:sSub>
            <m:sSub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A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</m:func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φ+</m:t>
          </m:r>
          <m:sSub>
            <m:sSub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</m:func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φ−</m:t>
          </m:r>
          <m:sSub>
            <m:sSub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A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]</m:t>
          </m:r>
        </m:oMath>
      </m:oMathPara>
    </w:p>
    <w:p w14:paraId="6E38326A">
      <w:pPr>
        <w:rPr>
          <w:rFonts w:hint="eastAsia" w:ascii="Times New Roman" w:hAnsi="Times New Roman" w:eastAsia="华文楷体" w:cstheme="minorBidi"/>
          <w:i w:val="0"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其中</w:t>
      </w:r>
      <m:oMath>
        <m:r>
          <m:rPr>
            <m:sty m:val="p"/>
          </m:rPr>
          <w:rPr>
            <w:rFonts w:hint="default" w:ascii="Times New Roman" w:hAnsi="Times New Roman" w:eastAsia="华文楷体"/>
            <w:sz w:val="21"/>
          </w:rPr>
          <m:t>δφ=</m:t>
        </m:r>
        <m:sSub>
          <m:sSubPr>
            <m:ctrlPr>
              <w:rPr>
                <w:rFonts w:hint="default" w:ascii="Cambria Math" w:hAnsi="Cambria Math" w:eastAsia="华文楷体"/>
                <w:i w:val="0"/>
                <w:iCs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ω</m:t>
            </m:r>
            <m:ctrlPr>
              <w:rPr>
                <w:rFonts w:ascii="Cambria Math" w:hAnsi="Cambria Math" w:eastAsia="华文楷体"/>
                <w:i w:val="0"/>
                <w:iCs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i w:val="0"/>
                <w:iCs/>
                <w:sz w:val="21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华文楷体"/>
            <w:sz w:val="21"/>
          </w:rPr>
          <m:t>(t−</m:t>
        </m:r>
        <m:sSub>
          <m:sSubPr>
            <m:ctrlPr>
              <w:rPr>
                <w:rFonts w:hint="default" w:ascii="Cambria Math" w:hAnsi="Cambria Math" w:eastAsia="华文楷体"/>
                <w:i w:val="0"/>
                <w:iCs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i w:val="0"/>
                <w:iCs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0</m:t>
            </m:r>
            <m:ctrlPr>
              <w:rPr>
                <w:rFonts w:ascii="Cambria Math" w:hAnsi="Cambria Math" w:eastAsia="华文楷体"/>
                <w:i w:val="0"/>
                <w:iCs/>
                <w:sz w:val="21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华文楷体"/>
            <w:sz w:val="21"/>
          </w:rPr>
          <m:t>)</m:t>
        </m:r>
      </m:oMath>
    </w:p>
    <w:p w14:paraId="16BD2111">
      <w:p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3D9E023">
      <w:p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br w:type="page"/>
      </w:r>
    </w:p>
    <w:p w14:paraId="63DB40DB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参数更新协议：</w:t>
      </w:r>
    </w:p>
    <w:p w14:paraId="5B23BB3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以数据文件形式更新</w:t>
      </w:r>
    </w:p>
    <w:p w14:paraId="0CC26E02">
      <w:pPr>
        <w:numPr>
          <w:ilvl w:val="0"/>
          <w:numId w:val="0"/>
        </w:numPr>
        <w:ind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有三类参数要更新，对应着三个文件：</w:t>
      </w:r>
    </w:p>
    <w:p w14:paraId="22D3CAA3">
      <w:pPr>
        <w:numPr>
          <w:ilvl w:val="0"/>
          <w:numId w:val="2"/>
        </w:numPr>
        <w:ind w:left="0" w:leftChars="0" w:firstLine="420" w:firstLineChars="200"/>
        <w:rPr>
          <w:rFonts w:hint="eastAsia" w:hAnsi="Cambria Math" w:eastAsia="华文楷体"/>
          <w:b/>
          <w:bCs/>
          <w:i w:val="0"/>
          <w:sz w:val="21"/>
          <w:lang w:eastAsia="zh-CN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time_phase_coeff.dat</w:t>
      </w: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存 </w:t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  <w:t>时延补偿参数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1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华文楷体"/>
                <w:sz w:val="21"/>
              </w:rPr>
              <m:t>c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val="en-US" w:eastAsia="zh-CN"/>
        </w:rPr>
        <w:t>和</w:t>
      </w:r>
      <w:r>
        <w:rPr>
          <w:rFonts w:hint="eastAsia" w:hAnsi="Cambria Math" w:eastAsia="华文楷体"/>
          <w:b/>
          <w:bCs/>
          <w:i w:val="0"/>
          <w:sz w:val="21"/>
          <w:lang w:val="en-US" w:eastAsia="zh-CN"/>
        </w:rPr>
        <w:t>相位修正因子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华文楷体"/>
                <w:sz w:val="21"/>
              </w:rPr>
              <m:t>1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sub>
        </m:sSub>
      </m:oMath>
      <w:r>
        <w:rPr>
          <w:rFonts w:hint="eastAsia" w:hAnsi="Cambria Math" w:eastAsia="华文楷体"/>
          <w:b/>
          <w:bCs/>
          <w:i w:val="0"/>
          <w:sz w:val="21"/>
          <w:lang w:eastAsia="zh-CN"/>
        </w:rPr>
        <w:t>；</w:t>
      </w:r>
    </w:p>
    <w:p w14:paraId="7A139AE2">
      <w:pPr>
        <w:numPr>
          <w:ilvl w:val="0"/>
          <w:numId w:val="2"/>
        </w:numPr>
        <w:ind w:left="0" w:leftChars="0" w:firstLine="420" w:firstLineChars="200"/>
        <w:rPr>
          <w:rFonts w:hint="eastAsia" w:hAnsi="Cambria Math" w:eastAsia="华文楷体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/>
          <w:b w:val="0"/>
          <w:bCs w:val="0"/>
          <w:i w:val="0"/>
          <w:sz w:val="21"/>
          <w:lang w:val="en-US" w:eastAsia="zh-CN"/>
        </w:rPr>
        <w:t>beam_coeff.txt</w:t>
      </w:r>
      <w:r>
        <w:rPr>
          <w:rFonts w:hint="eastAsia" w:ascii="Times New Roman" w:hAnsi="Times New Roman" w:eastAsia="华文楷体"/>
          <w:b w:val="0"/>
          <w:bCs w:val="0"/>
          <w:i w:val="0"/>
          <w:sz w:val="21"/>
          <w:lang w:val="en-US" w:eastAsia="zh-CN"/>
        </w:rPr>
        <w:tab/>
      </w:r>
      <w:r>
        <w:rPr>
          <w:rFonts w:hint="eastAsia" w:ascii="Times New Roman" w:hAnsi="Times New Roman" w:eastAsia="华文楷体"/>
          <w:b w:val="0"/>
          <w:bCs w:val="0"/>
          <w:i w:val="0"/>
          <w:sz w:val="21"/>
          <w:lang w:val="en-US" w:eastAsia="zh-CN"/>
        </w:rPr>
        <w:tab/>
      </w:r>
      <w:r>
        <w:rPr>
          <w:rFonts w:hint="eastAsia" w:ascii="Times New Roman" w:hAnsi="Times New Roman" w:eastAsia="华文楷体"/>
          <w:b w:val="0"/>
          <w:bCs w:val="0"/>
          <w:i w:val="0"/>
          <w:sz w:val="21"/>
          <w:lang w:val="en-US" w:eastAsia="zh-CN"/>
        </w:rPr>
        <w:t xml:space="preserve">存 </w:t>
      </w:r>
      <w:r>
        <w:rPr>
          <w:rFonts w:hint="eastAsia" w:ascii="Times New Roman" w:hAnsi="Times New Roman" w:eastAsia="华文楷体"/>
          <w:b/>
          <w:bCs/>
          <w:i w:val="0"/>
          <w:sz w:val="21"/>
          <w:lang w:val="en-US" w:eastAsia="zh-CN"/>
        </w:rPr>
        <w:t>波束因子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华文楷体"/>
                <w:sz w:val="21"/>
              </w:rPr>
              <m:t>2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sub>
        </m:sSub>
      </m:oMath>
    </w:p>
    <w:p w14:paraId="21DC6417">
      <w:pPr>
        <w:numPr>
          <w:ilvl w:val="0"/>
          <w:numId w:val="2"/>
        </w:numPr>
        <w:ind w:left="0" w:leftChars="0" w:firstLine="420" w:firstLineChars="200"/>
        <w:rPr>
          <w:rFonts w:hint="eastAsia" w:hAnsi="Cambria Math" w:eastAsia="华文楷体" w:cstheme="minorBidi"/>
          <w:b w:val="0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/>
          <w:b w:val="0"/>
          <w:bCs w:val="0"/>
          <w:i w:val="0"/>
          <w:sz w:val="21"/>
          <w:lang w:val="en-US" w:eastAsia="zh-CN"/>
        </w:rPr>
        <w:t>trace_mode_phase_coeff.txt</w:t>
      </w:r>
      <w:r>
        <w:rPr>
          <w:rFonts w:hint="eastAsia" w:ascii="Times New Roman" w:hAnsi="Times New Roman" w:eastAsia="华文楷体"/>
          <w:b w:val="0"/>
          <w:bCs w:val="0"/>
          <w:i w:val="0"/>
          <w:sz w:val="21"/>
          <w:lang w:val="en-US" w:eastAsia="zh-CN"/>
        </w:rPr>
        <w:tab/>
      </w:r>
      <w:r>
        <w:rPr>
          <w:rFonts w:hint="eastAsia" w:ascii="Times New Roman" w:hAnsi="Times New Roman" w:eastAsia="华文楷体"/>
          <w:b w:val="0"/>
          <w:bCs w:val="0"/>
          <w:i w:val="0"/>
          <w:sz w:val="21"/>
          <w:lang w:val="en-US" w:eastAsia="zh-CN"/>
        </w:rPr>
        <w:t xml:space="preserve">存 </w:t>
      </w:r>
      <w:r>
        <w:rPr>
          <w:rFonts w:hint="eastAsia" w:ascii="Times New Roman" w:hAnsi="Times New Roman" w:eastAsia="华文楷体"/>
          <w:b/>
          <w:bCs/>
          <w:i w:val="0"/>
          <w:sz w:val="21"/>
          <w:lang w:val="en-US" w:eastAsia="zh-CN"/>
        </w:rPr>
        <w:t>跟踪模式相位因子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华文楷体"/>
                <w:sz w:val="21"/>
              </w:rPr>
              <m:t>3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sub>
        </m:sSub>
      </m:oMath>
    </w:p>
    <w:p w14:paraId="42688931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0C793ED">
      <w:pPr>
        <w:numPr>
          <w:ilvl w:val="0"/>
          <w:numId w:val="0"/>
        </w:numPr>
        <w:rPr>
          <w:rFonts w:hint="eastAsia" w:hAnsi="Cambria Math" w:eastAsia="华文楷体"/>
          <w:b/>
          <w:bCs/>
          <w:i w:val="0"/>
          <w:sz w:val="22"/>
          <w:szCs w:val="28"/>
          <w:lang w:eastAsia="zh-CN"/>
        </w:rPr>
      </w:pPr>
      <w:r>
        <w:rPr>
          <w:rFonts w:hint="default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>time_phase_coeff.dat</w:t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 xml:space="preserve"> </w:t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>记录 时延补偿参数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2"/>
                <w:szCs w:val="28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华文楷体"/>
                <w:sz w:val="22"/>
                <w:szCs w:val="28"/>
              </w:rPr>
              <m:t>τ</m:t>
            </m:r>
            <m:ctrlPr>
              <w:rPr>
                <w:rFonts w:ascii="Cambria Math" w:hAnsi="Cambria Math" w:eastAsia="华文楷体"/>
                <w:b/>
                <w:bCs/>
                <w:sz w:val="22"/>
                <w:szCs w:val="28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华文楷体"/>
                <w:sz w:val="22"/>
                <w:szCs w:val="28"/>
              </w:rPr>
              <m:t>c</m:t>
            </m:r>
            <m:ctrlPr>
              <w:rPr>
                <w:rFonts w:ascii="Cambria Math" w:hAnsi="Cambria Math" w:eastAsia="华文楷体"/>
                <w:b/>
                <w:bCs/>
                <w:sz w:val="22"/>
                <w:szCs w:val="28"/>
              </w:rPr>
            </m:ctrlPr>
          </m:sub>
        </m:sSub>
      </m:oMath>
      <w:r>
        <w:rPr>
          <w:rFonts w:hint="eastAsia" w:hAnsi="Cambria Math" w:eastAsia="华文楷体"/>
          <w:b/>
          <w:bCs/>
          <w:i w:val="0"/>
          <w:sz w:val="22"/>
          <w:szCs w:val="28"/>
          <w:lang w:val="en-US" w:eastAsia="zh-CN"/>
        </w:rPr>
        <w:t>和相位修正因子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2"/>
                <w:szCs w:val="28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华文楷体"/>
                <w:sz w:val="22"/>
                <w:szCs w:val="28"/>
              </w:rPr>
              <m:t>Φ</m:t>
            </m:r>
            <m:ctrlPr>
              <w:rPr>
                <w:rFonts w:ascii="Cambria Math" w:hAnsi="Cambria Math" w:eastAsia="华文楷体"/>
                <w:b/>
                <w:bCs/>
                <w:sz w:val="22"/>
                <w:szCs w:val="28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华文楷体"/>
                <w:sz w:val="22"/>
                <w:szCs w:val="28"/>
              </w:rPr>
              <m:t>1</m:t>
            </m:r>
            <m:ctrlPr>
              <w:rPr>
                <w:rFonts w:ascii="Cambria Math" w:hAnsi="Cambria Math" w:eastAsia="华文楷体"/>
                <w:b/>
                <w:bCs/>
                <w:sz w:val="22"/>
                <w:szCs w:val="28"/>
              </w:rPr>
            </m:ctrlPr>
          </m:sub>
        </m:sSub>
      </m:oMath>
      <w:r>
        <w:rPr>
          <w:rFonts w:hint="eastAsia" w:hAnsi="Cambria Math" w:eastAsia="华文楷体"/>
          <w:b/>
          <w:bCs/>
          <w:i w:val="0"/>
          <w:sz w:val="22"/>
          <w:szCs w:val="28"/>
          <w:lang w:eastAsia="zh-CN"/>
        </w:rPr>
        <w:t>；</w:t>
      </w:r>
    </w:p>
    <w:p w14:paraId="35B9BF57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记录：</w:t>
      </w:r>
    </w:p>
    <w:p w14:paraId="11E5672C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每根天线的延时补偿参数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c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32bits有符号定点数，小数位0bit，4的整数倍，单位ns</w:t>
      </w:r>
      <w:r>
        <w:rPr>
          <w:rFonts w:hint="eastAsia" w:hAnsi="Cambria Math" w:eastAsia="华文楷体"/>
          <w:i w:val="0"/>
          <w:sz w:val="21"/>
          <w:lang w:eastAsia="zh-CN"/>
        </w:rPr>
        <w:t>；</w:t>
      </w:r>
    </w:p>
    <w:p w14:paraId="25BE529C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i w:val="0"/>
          <w:sz w:val="21"/>
          <w:lang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每根天线、每个频点的相位修正因子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复数，实部虚部各16bits有符号定点数，小数位均14bits；</w:t>
      </w:r>
    </w:p>
    <w:p w14:paraId="77CAD045">
      <w:pPr>
        <w:numPr>
          <w:ilvl w:val="0"/>
          <w:numId w:val="0"/>
        </w:numPr>
        <w:ind w:firstLine="420" w:firstLineChars="0"/>
        <w:rPr>
          <w:rFonts w:hint="default" w:hAnsi="Cambria Math" w:eastAsia="华文楷体"/>
          <w:b/>
          <w:bCs/>
          <w:i w:val="0"/>
          <w:sz w:val="21"/>
          <w:lang w:val="en-US" w:eastAsia="zh-CN"/>
        </w:rPr>
      </w:pPr>
      <w:r>
        <w:rPr>
          <w:rFonts w:hint="eastAsia" w:hAnsi="Cambria Math" w:eastAsia="华文楷体"/>
          <w:b/>
          <w:bCs/>
          <w:i w:val="0"/>
          <w:sz w:val="21"/>
          <w:lang w:val="en-US" w:eastAsia="zh-CN"/>
        </w:rPr>
        <w:t>两分钟更新一次。</w:t>
      </w:r>
    </w:p>
    <w:p w14:paraId="5E79F12B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0143B9D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数据文件格式：</w:t>
      </w:r>
    </w:p>
    <w:p w14:paraId="4ECD8B8F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u w:val="single"/>
          <w:lang w:val="en-US" w:eastAsia="zh-CN" w:bidi="ar-SA"/>
        </w:rPr>
        <w:t>小端存储</w:t>
      </w: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，先存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1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华文楷体"/>
                <w:sz w:val="21"/>
              </w:rPr>
              <m:t>c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sub>
        </m:sSub>
      </m:oMath>
      <w:r>
        <w:rPr>
          <w:rFonts w:hint="eastAsia" w:hAnsi="Cambria Math" w:eastAsia="华文楷体"/>
          <w:b w:val="0"/>
          <w:bCs w:val="0"/>
          <w:i w:val="0"/>
          <w:sz w:val="21"/>
          <w:lang w:val="en-US" w:eastAsia="zh-CN"/>
        </w:rPr>
        <w:t>再存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1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华文楷体"/>
                <w:sz w:val="21"/>
              </w:rPr>
              <m:t>1</m:t>
            </m:r>
            <m:ctrlPr>
              <w:rPr>
                <w:rFonts w:ascii="Cambria Math" w:hAnsi="Cambria Math" w:eastAsia="华文楷体"/>
                <w:b/>
                <w:bCs/>
                <w:sz w:val="21"/>
              </w:rPr>
            </m:ctrlPr>
          </m:sub>
        </m:sSub>
      </m:oMath>
    </w:p>
    <w:p w14:paraId="4CAFF0BC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参数写入先记录每根天线的延时补偿参数：</w:t>
      </w:r>
    </w:p>
    <w:p w14:paraId="42CDBD19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c</m:t>
              </m:r>
              <m:r>
                <m:rPr/>
                <w:rPr>
                  <w:rFonts w:hint="default" w:ascii="Cambria Math" w:hAnsi="Cambria Math" w:eastAsia="华文楷体"/>
                  <w:sz w:val="21"/>
                  <w:lang w:val="en-US" w:eastAsia="zh-CN"/>
                </w:rPr>
                <m:t>_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A1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,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c</m:t>
              </m:r>
              <m:r>
                <m:rPr/>
                <w:rPr>
                  <w:rFonts w:hint="default" w:ascii="Cambria Math" w:hAnsi="Cambria Math" w:eastAsia="华文楷体"/>
                  <w:sz w:val="21"/>
                  <w:lang w:val="en-US" w:eastAsia="zh-CN"/>
                </w:rPr>
                <m:t>_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A2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,…,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c</m:t>
              </m:r>
              <m:r>
                <m:rPr/>
                <w:rPr>
                  <w:rFonts w:hint="default" w:ascii="Cambria Math" w:hAnsi="Cambria Math" w:eastAsia="华文楷体"/>
                  <w:sz w:val="21"/>
                  <w:lang w:val="en-US" w:eastAsia="zh-CN"/>
                </w:rPr>
                <m:t>_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A</m:t>
              </m:r>
              <m:r>
                <m:rPr/>
                <w:rPr>
                  <w:rFonts w:hint="default" w:ascii="Cambria Math" w:hAnsi="Cambria Math" w:eastAsia="华文楷体"/>
                  <w:sz w:val="21"/>
                  <w:lang w:val="en-US" w:eastAsia="zh-CN"/>
                </w:rPr>
                <m:t>4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</m:oMath>
      </m:oMathPara>
    </w:p>
    <w:p w14:paraId="16EA8012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再记录 复数相位因子：</w:t>
      </w:r>
    </w:p>
    <w:p w14:paraId="2D26E5C4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天线1的：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1_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1_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F2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,…,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1_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F1024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</w:p>
    <w:p w14:paraId="726205AC">
      <w:pPr>
        <w:numPr>
          <w:ilvl w:val="0"/>
          <w:numId w:val="0"/>
        </w:numPr>
        <w:ind w:firstLine="420" w:firstLineChars="0"/>
        <w:rPr>
          <w:rFonts w:hAnsi="Cambria Math" w:eastAsia="华文楷体"/>
          <w:i w:val="0"/>
          <w:sz w:val="21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天线2的：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A2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A2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F2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,…,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A2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F1024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</w:p>
    <w:p w14:paraId="08476972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......</w:t>
      </w:r>
    </w:p>
    <w:p w14:paraId="1456B4C4">
      <w:pPr>
        <w:numPr>
          <w:ilvl w:val="0"/>
          <w:numId w:val="0"/>
        </w:numPr>
        <w:ind w:firstLine="420" w:firstLineChars="0"/>
        <w:rPr>
          <w:rFonts w:hint="default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天线4的：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4_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F1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4_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F2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,…,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1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r>
              <m:rPr/>
              <w:rPr>
                <w:rFonts w:hint="default" w:ascii="Cambria Math" w:hAnsi="Cambria Math" w:eastAsia="华文楷体"/>
                <w:sz w:val="21"/>
                <w:lang w:val="en-US" w:eastAsia="zh-CN"/>
              </w:rPr>
              <m:t>4_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F1024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</w:p>
    <w:p w14:paraId="7A69DC41">
      <w:pPr>
        <w:numPr>
          <w:ilvl w:val="0"/>
          <w:numId w:val="0"/>
        </w:numPr>
        <w:ind w:firstLine="420" w:firstLineChars="0"/>
        <w:rPr>
          <w:rFonts w:hint="default" w:hAnsi="Cambria Math" w:eastAsia="华文楷体"/>
          <w:i w:val="0"/>
          <w:sz w:val="21"/>
          <w:lang w:val="en-US" w:eastAsia="zh-CN"/>
        </w:rPr>
      </w:pPr>
    </w:p>
    <w:p w14:paraId="04A1B60C">
      <w:pPr>
        <w:numPr>
          <w:ilvl w:val="0"/>
          <w:numId w:val="0"/>
        </w:numPr>
        <w:rPr>
          <w:rFonts w:hint="eastAsia" w:hAnsi="Cambria Math" w:eastAsia="华文楷体"/>
          <w:b/>
          <w:bCs/>
          <w:i w:val="0"/>
          <w:color w:val="FF0000"/>
          <w:sz w:val="21"/>
          <w:lang w:val="en-US" w:eastAsia="zh-CN"/>
        </w:rPr>
      </w:pPr>
      <w:r>
        <w:rPr>
          <w:rFonts w:hint="eastAsia" w:hAnsi="Cambria Math" w:eastAsia="华文楷体"/>
          <w:b/>
          <w:bCs/>
          <w:i w:val="0"/>
          <w:color w:val="FF0000"/>
          <w:sz w:val="21"/>
          <w:lang w:val="en-US" w:eastAsia="zh-CN"/>
        </w:rPr>
        <w:t>问题：</w:t>
      </w:r>
    </w:p>
    <w:p w14:paraId="6C6FCDAD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1、相位因子是通过实验补偿参数计算得到的吗？</w:t>
      </w:r>
      <m:oMath>
        <m:r>
          <m:rPr/>
          <w:rPr>
            <w:rFonts w:hint="default" w:ascii="Times New Roman" w:hAnsi="Times New Roman" w:eastAsia="华文楷体"/>
            <w:sz w:val="21"/>
          </w:rPr>
          <m:t>2πν</m:t>
        </m:r>
        <m:sSub>
          <m:sSubPr>
            <m:ctrlPr>
              <w:rPr>
                <w:rFonts w:hint="default" w:ascii="Cambria Math" w:hAnsi="Cambria Math" w:eastAsia="华文楷体"/>
                <w:b w:val="0"/>
                <w:bCs w:val="0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b w:val="0"/>
                <w:bCs w:val="0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c</m:t>
            </m:r>
            <m:ctrlPr>
              <w:rPr>
                <w:rFonts w:ascii="Cambria Math" w:hAnsi="Cambria Math" w:eastAsia="华文楷体"/>
                <w:b w:val="0"/>
                <w:bCs w:val="0"/>
                <w:sz w:val="21"/>
              </w:rPr>
            </m:ctrlPr>
          </m:sub>
        </m:sSub>
      </m:oMath>
    </w:p>
    <w:p w14:paraId="29E9BF9B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54B344E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u w:val="single"/>
          <w:lang w:val="en-US" w:eastAsia="zh-CN" w:bidi="ar-SA"/>
        </w:rPr>
        <w:t>小端存储</w:t>
      </w: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：一个多字节数字在内存或文件里保存时，低位字节放前面，高位字节放后面。</w:t>
      </w:r>
    </w:p>
    <w:p w14:paraId="214CCD02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例：32bit整数，</w:t>
      </w:r>
      <m:oMath>
        <m:r>
          <m:rPr/>
          <w:rPr>
            <w:rFonts w:hint="default" w:ascii="Cambria Math" w:hAnsi="Cambria Math" w:eastAsia="华文楷体"/>
            <w:sz w:val="21"/>
          </w:rPr>
          <m:t>0x12345678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共四字节，从高到低 12、34、56、78</w:t>
      </w:r>
    </w:p>
    <w:p w14:paraId="78EC900C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 xml:space="preserve">小端存储，低位在前 78 56 34 12 </w:t>
      </w:r>
    </w:p>
    <w:p w14:paraId="5814D3A8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大端存储，高位在前 12 34 56 78</w:t>
      </w:r>
    </w:p>
    <w:p w14:paraId="040816E9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7C1E8E7">
      <w:pPr>
        <w:numPr>
          <w:ilvl w:val="0"/>
          <w:numId w:val="0"/>
        </w:numPr>
        <w:rPr>
          <w:rFonts w:hint="eastAsia" w:hAnsi="Cambria Math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4131945</wp:posOffset>
            </wp:positionH>
            <wp:positionV relativeFrom="paragraph">
              <wp:posOffset>268605</wp:posOffset>
            </wp:positionV>
            <wp:extent cx="2123440" cy="1401445"/>
            <wp:effectExtent l="0" t="0" r="10160" b="8255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>beam_coeff.txt</w:t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 xml:space="preserve"> </w:t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>记录 波束因子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2"/>
                <w:szCs w:val="28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华文楷体"/>
                <w:sz w:val="22"/>
                <w:szCs w:val="28"/>
              </w:rPr>
              <m:t>Φ</m:t>
            </m:r>
            <m:ctrlPr>
              <w:rPr>
                <w:rFonts w:ascii="Cambria Math" w:hAnsi="Cambria Math" w:eastAsia="华文楷体"/>
                <w:b/>
                <w:bCs/>
                <w:sz w:val="22"/>
                <w:szCs w:val="28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华文楷体"/>
                <w:sz w:val="22"/>
                <w:szCs w:val="28"/>
              </w:rPr>
              <m:t>2</m:t>
            </m:r>
            <m:ctrlPr>
              <w:rPr>
                <w:rFonts w:ascii="Cambria Math" w:hAnsi="Cambria Math" w:eastAsia="华文楷体"/>
                <w:b/>
                <w:bCs/>
                <w:sz w:val="22"/>
                <w:szCs w:val="28"/>
              </w:rPr>
            </m:ctrlPr>
          </m:sub>
        </m:sSub>
      </m:oMath>
      <w:r>
        <w:rPr>
          <w:rFonts w:hint="eastAsia" w:hAnsi="Cambria Math" w:eastAsia="华文楷体"/>
          <w:b/>
          <w:bCs/>
          <w:i w:val="0"/>
          <w:sz w:val="22"/>
          <w:szCs w:val="28"/>
          <w:lang w:eastAsia="zh-CN"/>
        </w:rPr>
        <w:t>；</w:t>
      </w:r>
    </w:p>
    <w:p w14:paraId="124E3155">
      <w:pPr>
        <w:numPr>
          <w:ilvl w:val="0"/>
          <w:numId w:val="0"/>
        </w:numPr>
        <w:ind w:firstLine="420" w:firstLineChars="20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2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华文楷体"/>
            <w:sz w:val="21"/>
          </w:rPr>
          <m:t xml:space="preserve"> 为三维矩阵 </m:t>
        </m:r>
        <m:r>
          <m:rPr/>
          <w:rPr>
            <w:rFonts w:hint="default" w:ascii="Cambria Math" w:hAnsi="Cambria Math" w:eastAsia="华文楷体"/>
            <w:sz w:val="21"/>
          </w:rPr>
          <m:t>N[i,j,ν]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 xml:space="preserve"> </w:t>
      </w:r>
    </w:p>
    <w:p w14:paraId="1C5F110F">
      <w:pPr>
        <w:numPr>
          <w:ilvl w:val="0"/>
          <w:numId w:val="0"/>
        </w:numPr>
        <w:ind w:firstLine="420" w:firstLineChars="0"/>
        <w:rPr>
          <w:rFonts w:hint="default" w:hAnsi="Cambria Math" w:eastAsia="华文楷体"/>
          <w:i w:val="0"/>
          <w:sz w:val="21"/>
          <w:lang w:val="en-US" w:eastAsia="zh-CN"/>
        </w:rPr>
      </w:pPr>
      <m:oMath>
        <m:r>
          <m:rPr/>
          <w:rPr>
            <w:rFonts w:hint="default" w:ascii="Cambria Math" w:hAnsi="Cambria Math" w:eastAsia="华文楷体"/>
            <w:sz w:val="21"/>
          </w:rPr>
          <m:t>i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：</w:t>
      </w:r>
      <w:r>
        <w:rPr>
          <w:rFonts w:hint="eastAsia" w:hAnsi="Cambria Math" w:eastAsia="华文楷体"/>
          <w:i w:val="0"/>
          <w:sz w:val="21"/>
          <w:lang w:val="en-US" w:eastAsia="zh-CN"/>
        </w:rPr>
        <w:t>天线信号通道标号，数量为4</w:t>
      </w:r>
    </w:p>
    <w:p w14:paraId="3FE0DF2F">
      <w:pPr>
        <w:numPr>
          <w:ilvl w:val="0"/>
          <w:numId w:val="0"/>
        </w:numPr>
        <w:ind w:firstLine="420" w:firstLineChars="0"/>
        <w:rPr>
          <w:rFonts w:hint="default" w:hAnsi="Cambria Math" w:eastAsia="华文楷体"/>
          <w:i w:val="0"/>
          <w:sz w:val="21"/>
          <w:lang w:val="en-US" w:eastAsia="zh-CN"/>
        </w:rPr>
      </w:pPr>
      <m:oMath>
        <m:r>
          <m:rPr/>
          <w:rPr>
            <w:rFonts w:hint="default" w:ascii="Cambria Math" w:hAnsi="Cambria Math" w:eastAsia="华文楷体"/>
            <w:sz w:val="21"/>
          </w:rPr>
          <m:t>j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：</w:t>
      </w:r>
      <w:r>
        <w:rPr>
          <w:rFonts w:hint="eastAsia" w:hAnsi="Cambria Math" w:eastAsia="华文楷体"/>
          <w:i w:val="0"/>
          <w:sz w:val="21"/>
          <w:lang w:val="en-US" w:eastAsia="zh-CN"/>
        </w:rPr>
        <w:t>波束标号，数量为32</w:t>
      </w:r>
    </w:p>
    <w:p w14:paraId="14AB7025">
      <w:pPr>
        <w:numPr>
          <w:ilvl w:val="0"/>
          <w:numId w:val="0"/>
        </w:numPr>
        <w:ind w:firstLine="420" w:firstLineChars="0"/>
        <w:rPr>
          <w:rFonts w:hint="default" w:hAnsi="Cambria Math" w:eastAsia="华文楷体"/>
          <w:i w:val="0"/>
          <w:sz w:val="21"/>
          <w:lang w:val="en-US" w:eastAsia="zh-CN"/>
        </w:rPr>
      </w:pPr>
      <m:oMath>
        <m:r>
          <m:rPr/>
          <w:rPr>
            <w:rFonts w:hint="default" w:ascii="Cambria Math" w:hAnsi="Cambria Math" w:eastAsia="华文楷体"/>
            <w:sz w:val="21"/>
          </w:rPr>
          <m:t>ν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：</w:t>
      </w:r>
      <w:r>
        <w:rPr>
          <w:rFonts w:hint="eastAsia" w:hAnsi="Cambria Math" w:eastAsia="华文楷体"/>
          <w:i w:val="0"/>
          <w:sz w:val="21"/>
          <w:lang w:val="en-US" w:eastAsia="zh-CN"/>
        </w:rPr>
        <w:t>频率标号，数量为43，与GPU数量有关 43 * 24 = 1032。</w:t>
      </w:r>
    </w:p>
    <w:p w14:paraId="5C63EA85">
      <w:pPr>
        <w:numPr>
          <w:ilvl w:val="0"/>
          <w:numId w:val="0"/>
        </w:numPr>
        <w:rPr>
          <w:rFonts w:hint="default" w:hAnsi="Cambria Math" w:eastAsia="华文楷体"/>
          <w:i w:val="0"/>
          <w:sz w:val="21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——&gt;对每个通道</w:t>
      </w:r>
      <m:oMath>
        <m:r>
          <m:rPr/>
          <w:rPr>
            <w:rFonts w:hint="default" w:ascii="Cambria Math" w:hAnsi="Cambria Math" w:eastAsia="华文楷体"/>
            <w:sz w:val="21"/>
          </w:rPr>
          <m:t>i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波束</w:t>
      </w:r>
      <m:oMath>
        <m:r>
          <m:rPr/>
          <w:rPr>
            <w:rFonts w:hint="default" w:ascii="Cambria Math" w:hAnsi="Cambria Math" w:eastAsia="华文楷体"/>
            <w:sz w:val="21"/>
          </w:rPr>
          <m:t>j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频点</w:t>
      </w:r>
      <m:oMath>
        <m:r>
          <m:rPr/>
          <w:rPr>
            <w:rFonts w:hint="default" w:ascii="Cambria Math" w:hAnsi="Cambria Math" w:eastAsia="华文楷体"/>
            <w:sz w:val="21"/>
          </w:rPr>
          <m:t>ν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 xml:space="preserve"> 都有一个对应的波束系数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2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[i,j,ν]</m:t>
        </m:r>
      </m:oMath>
    </w:p>
    <w:p w14:paraId="5EA51B0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——&gt;每一个GPU的数据大小是</w:t>
      </w:r>
      <m:oMath>
        <m:r>
          <m:rPr>
            <m:sty m:val="p"/>
          </m:rPr>
          <w:rPr>
            <w:rFonts w:hint="default" w:ascii="Cambria Math" w:hAnsi="Cambria Math" w:eastAsia="华文楷体"/>
            <w:sz w:val="21"/>
            <w:lang w:val="en-US" w:eastAsia="zh-CN"/>
          </w:rPr>
          <m:t>4</m:t>
        </m:r>
        <m:r>
          <m:rPr>
            <m:sty m:val="p"/>
          </m:rPr>
          <w:rPr>
            <w:rFonts w:hint="default" w:ascii="Cambria Math" w:hAnsi="Cambria Math" w:eastAsia="华文楷体"/>
            <w:sz w:val="21"/>
          </w:rPr>
          <m:t>×</m:t>
        </m:r>
        <m:r>
          <m:rPr>
            <m:sty m:val="p"/>
          </m:rPr>
          <w:rPr>
            <w:rFonts w:hint="default" w:ascii="Cambria Math" w:hAnsi="Cambria Math" w:eastAsia="华文楷体"/>
            <w:sz w:val="21"/>
            <w:lang w:val="en-US" w:eastAsia="zh-CN"/>
          </w:rPr>
          <m:t>32</m:t>
        </m:r>
        <m:r>
          <m:rPr>
            <m:sty m:val="p"/>
          </m:rPr>
          <w:rPr>
            <w:rFonts w:hint="default" w:ascii="Cambria Math" w:hAnsi="Cambria Math" w:eastAsia="华文楷体"/>
            <w:sz w:val="21"/>
          </w:rPr>
          <m:t>×</m:t>
        </m:r>
        <m:r>
          <m:rPr/>
          <w:rPr>
            <w:rFonts w:hint="default" w:ascii="Cambria Math" w:hAnsi="Cambria Math" w:eastAsia="华文楷体"/>
            <w:sz w:val="21"/>
          </w:rPr>
          <m:t>43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总共24份。</w:t>
      </w:r>
    </w:p>
    <w:p w14:paraId="0527CFEB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827789A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/>
          <w:b/>
          <w:bCs/>
          <w:i w:val="0"/>
          <w:color w:val="FF0000"/>
          <w:sz w:val="21"/>
          <w:lang w:val="en-US" w:eastAsia="zh-CN"/>
        </w:rPr>
        <w:t>问题：</w:t>
      </w:r>
      <w:r>
        <w:rPr>
          <w:rFonts w:hint="eastAsia" w:hAnsi="Cambria Math" w:eastAsia="华文楷体"/>
          <w:i w:val="0"/>
          <w:sz w:val="21"/>
          <w:lang w:val="en-US" w:eastAsia="zh-CN"/>
        </w:rPr>
        <w:t>24个GPU的文件写入一个beam_coeff.txt （记录波束因子Φ2），GPU数量由什么决定，CARRY使用多少个GPU？</w:t>
      </w:r>
    </w:p>
    <w:p w14:paraId="742F471C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AEEA4C4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7C6B93B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02C8991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3887470</wp:posOffset>
            </wp:positionH>
            <wp:positionV relativeFrom="paragraph">
              <wp:posOffset>224155</wp:posOffset>
            </wp:positionV>
            <wp:extent cx="2124075" cy="1405890"/>
            <wp:effectExtent l="0" t="0" r="9525" b="3810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>beam_coeff_antenna.txt</w:t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 xml:space="preserve"> </w:t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>记录 波束开关0或1；</w:t>
      </w:r>
    </w:p>
    <w:p w14:paraId="2F4AA41F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0：该天线的某个波束强制为0</w:t>
      </w:r>
    </w:p>
    <w:p w14:paraId="3F4A0B9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1：按照beam_coeff.txt的设置进行使用</w:t>
      </w:r>
    </w:p>
    <w:p w14:paraId="5A398FA2">
      <w:pPr>
        <w:numPr>
          <w:ilvl w:val="0"/>
          <w:numId w:val="0"/>
        </w:numPr>
      </w:pPr>
    </w:p>
    <w:p w14:paraId="69BCF321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参数为二维矩阵</w:t>
      </w:r>
      <m:oMath>
        <m:r>
          <m:rPr>
            <m:sty m:val="p"/>
          </m:rPr>
          <w:rPr>
            <w:rFonts w:hint="default" w:ascii="Cambria Math" w:hAnsi="Cambria Math" w:eastAsia="华文楷体"/>
            <w:sz w:val="21"/>
          </w:rPr>
          <m:t xml:space="preserve"> </m:t>
        </m:r>
        <m:r>
          <m:rPr>
            <m:sty m:val="p"/>
          </m:rPr>
          <w:rPr>
            <w:rFonts w:hint="default" w:ascii="Cambria Math" w:hAnsi="Cambria Math" w:eastAsia="华文楷体"/>
            <w:sz w:val="21"/>
            <w:lang w:val="en-US" w:eastAsia="zh-CN"/>
          </w:rPr>
          <m:t>M</m:t>
        </m:r>
        <m:r>
          <m:rPr/>
          <w:rPr>
            <w:rFonts w:hint="default" w:ascii="Cambria Math" w:hAnsi="Cambria Math" w:eastAsia="华文楷体"/>
            <w:sz w:val="21"/>
          </w:rPr>
          <m:t>[i,j]</m:t>
        </m:r>
      </m:oMath>
    </w:p>
    <w:p w14:paraId="310ADF79">
      <w:pPr>
        <w:numPr>
          <w:ilvl w:val="0"/>
          <w:numId w:val="0"/>
        </w:numPr>
        <w:ind w:firstLine="420" w:firstLineChars="0"/>
        <w:rPr>
          <w:rFonts w:hint="default" w:hAnsi="Cambria Math" w:eastAsia="华文楷体"/>
          <w:i w:val="0"/>
          <w:sz w:val="21"/>
          <w:lang w:val="en-US" w:eastAsia="zh-CN"/>
        </w:rPr>
      </w:pPr>
      <m:oMath>
        <m:r>
          <m:rPr/>
          <w:rPr>
            <w:rFonts w:hint="default" w:ascii="Cambria Math" w:hAnsi="Cambria Math" w:eastAsia="华文楷体"/>
            <w:sz w:val="21"/>
          </w:rPr>
          <m:t>i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：</w:t>
      </w:r>
      <w:r>
        <w:rPr>
          <w:rFonts w:hint="eastAsia" w:hAnsi="Cambria Math" w:eastAsia="华文楷体"/>
          <w:i w:val="0"/>
          <w:sz w:val="21"/>
          <w:lang w:val="en-US" w:eastAsia="zh-CN"/>
        </w:rPr>
        <w:t>天线信号通道标号，数量为4；</w:t>
      </w:r>
    </w:p>
    <w:p w14:paraId="72DE3554">
      <w:pPr>
        <w:numPr>
          <w:ilvl w:val="0"/>
          <w:numId w:val="0"/>
        </w:numPr>
        <w:ind w:firstLine="420" w:firstLineChars="0"/>
        <w:rPr>
          <w:rFonts w:hint="default" w:hAnsi="Cambria Math" w:eastAsia="华文楷体"/>
          <w:i w:val="0"/>
          <w:sz w:val="21"/>
          <w:lang w:val="en-US" w:eastAsia="zh-CN"/>
        </w:rPr>
      </w:pPr>
      <m:oMath>
        <m:r>
          <m:rPr/>
          <w:rPr>
            <w:rFonts w:hint="default" w:ascii="Cambria Math" w:hAnsi="Cambria Math" w:eastAsia="华文楷体"/>
            <w:sz w:val="21"/>
          </w:rPr>
          <m:t>j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：</w:t>
      </w:r>
      <w:r>
        <w:rPr>
          <w:rFonts w:hint="eastAsia" w:hAnsi="Cambria Math" w:eastAsia="华文楷体"/>
          <w:i w:val="0"/>
          <w:sz w:val="21"/>
          <w:lang w:val="en-US" w:eastAsia="zh-CN"/>
        </w:rPr>
        <w:t>波束标号，数量为32。</w:t>
      </w:r>
    </w:p>
    <w:p w14:paraId="6037A9E8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45462D8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6400B5C">
      <w:pPr>
        <w:numPr>
          <w:ilvl w:val="0"/>
          <w:numId w:val="0"/>
        </w:numPr>
        <w:rPr>
          <w:rFonts w:hint="eastAsia" w:hAnsi="Cambria Math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3910965</wp:posOffset>
            </wp:positionH>
            <wp:positionV relativeFrom="paragraph">
              <wp:posOffset>357505</wp:posOffset>
            </wp:positionV>
            <wp:extent cx="2075180" cy="1316990"/>
            <wp:effectExtent l="0" t="0" r="1270" b="16510"/>
            <wp:wrapNone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>trace_mode_phase_coeff.txt</w:t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 xml:space="preserve"> </w:t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>记录 跟踪模式相位因子</w:t>
      </w:r>
      <m:oMath>
        <m:sSub>
          <m:sSubPr>
            <m:ctrlPr>
              <w:rPr>
                <w:rFonts w:hint="default" w:ascii="Cambria Math" w:hAnsi="Cambria Math" w:eastAsia="华文楷体"/>
                <w:b/>
                <w:bCs/>
                <w:sz w:val="22"/>
                <w:szCs w:val="28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华文楷体"/>
                <w:sz w:val="22"/>
                <w:szCs w:val="28"/>
              </w:rPr>
              <m:t>Φ</m:t>
            </m:r>
            <m:ctrlPr>
              <w:rPr>
                <w:rFonts w:ascii="Cambria Math" w:hAnsi="Cambria Math" w:eastAsia="华文楷体"/>
                <w:b/>
                <w:bCs/>
                <w:sz w:val="22"/>
                <w:szCs w:val="28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华文楷体"/>
                <w:sz w:val="22"/>
                <w:szCs w:val="28"/>
              </w:rPr>
              <m:t>3</m:t>
            </m:r>
            <m:ctrlPr>
              <w:rPr>
                <w:rFonts w:ascii="Cambria Math" w:hAnsi="Cambria Math" w:eastAsia="华文楷体"/>
                <w:b/>
                <w:bCs/>
                <w:sz w:val="22"/>
                <w:szCs w:val="28"/>
              </w:rPr>
            </m:ctrlPr>
          </m:sub>
        </m:sSub>
      </m:oMath>
      <w:r>
        <w:rPr>
          <w:rFonts w:hint="eastAsia" w:hAnsi="Cambria Math" w:eastAsia="华文楷体"/>
          <w:b/>
          <w:bCs/>
          <w:i w:val="0"/>
          <w:sz w:val="22"/>
          <w:szCs w:val="28"/>
          <w:lang w:eastAsia="zh-CN"/>
        </w:rPr>
        <w:t>；</w:t>
      </w:r>
    </w:p>
    <w:p w14:paraId="17A6262F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按照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B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ω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val="en-US" w:eastAsia="zh-CN"/>
        </w:rPr>
        <w:t>三组参数 顺序存储。每组参数都是二维矩阵 ：</w:t>
      </w:r>
    </w:p>
    <w:p w14:paraId="0206106F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M[i,j]</m:t>
          </m:r>
        </m:oMath>
      </m:oMathPara>
    </w:p>
    <w:p w14:paraId="7D3EFDD0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每组参数大小 4 * 32。</w:t>
      </w:r>
    </w:p>
    <w:p w14:paraId="5F4647DC">
      <w:pPr>
        <w:rPr>
          <w:rFonts w:hint="default" w:hAnsi="Cambria Math" w:eastAsia="华文楷体"/>
          <w:i w:val="0"/>
          <w:sz w:val="21"/>
        </w:rPr>
      </w:pPr>
    </w:p>
    <w:p w14:paraId="0ABCC3E9">
      <w:pPr>
        <w:rPr>
          <w:rFonts w:hint="default" w:hAnsi="Cambria Math" w:eastAsia="华文楷体"/>
          <w:i w:val="0"/>
          <w:sz w:val="21"/>
        </w:rPr>
      </w:pPr>
    </w:p>
    <w:p w14:paraId="4230EC9F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Φ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3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(t)=ν [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A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φ+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Times New Roman" w:hAnsi="Times New Roman" w:eastAsia="华文楷体"/>
              <w:sz w:val="21"/>
            </w:rPr>
            <m:t>φ−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A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]</m:t>
          </m:r>
        </m:oMath>
      </m:oMathPara>
    </w:p>
    <w:p w14:paraId="194AA383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A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Times New Roman" w:hAnsi="Times New Roman" w:eastAsia="华文楷体"/>
                  <w:sz w:val="21"/>
                </w:rPr>
                <m:t>2π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Times New Roman" w:hAnsi="Times New Roman" w:eastAsia="华文楷体"/>
                  <w:sz w:val="21"/>
                </w:rPr>
                <m:t>c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x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</m:oMath>
      </m:oMathPara>
    </w:p>
    <w:p w14:paraId="1FAFAE16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Times New Roman" w:hAnsi="Times New Roman" w:eastAsia="华文楷体"/>
                  <w:sz w:val="21"/>
                </w:rPr>
                <m:t>2π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Times New Roman" w:hAnsi="Times New Roman" w:eastAsia="华文楷体"/>
                  <w:sz w:val="21"/>
                </w:rPr>
                <m:t>c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</m:oMath>
      </m:oMathPara>
    </w:p>
    <w:p w14:paraId="27887155">
      <w:p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Times New Roman" w:hAnsi="Times New Roman" w:eastAsia="华文楷体"/>
              <w:sz w:val="21"/>
            </w:rPr>
            <m:t>δφ=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ω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(t−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Times New Roman" w:hAnsi="Times New Roman" w:eastAsia="华文楷体"/>
                  <w:sz w:val="21"/>
                </w:rPr>
                <m:t>t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Times New Roman" w:hAnsi="Times New Roman" w:eastAsia="华文楷体"/>
                  <w:sz w:val="21"/>
                </w:rPr>
                <m:t>0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Times New Roman" w:hAnsi="Times New Roman" w:eastAsia="华文楷体"/>
              <w:sz w:val="21"/>
            </w:rPr>
            <m:t>)</m:t>
          </m:r>
        </m:oMath>
      </m:oMathPara>
    </w:p>
    <w:p w14:paraId="5AE39111">
      <w:pPr>
        <w:ind w:firstLine="420" w:firstLineChars="0"/>
        <w:rPr>
          <w:rFonts w:hint="eastAsia" w:hAnsi="Times New Roman" w:eastAsia="华文楷体"/>
          <w:i w:val="0"/>
          <w:sz w:val="21"/>
          <w:lang w:eastAsia="zh-CN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由于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Times New Roman" w:hAnsi="Times New Roman" w:eastAsia="华文楷体"/>
                <w:sz w:val="21"/>
              </w:rPr>
              <m:t>3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Times New Roman" w:hAnsi="Times New Roman" w:eastAsia="华文楷体"/>
            <w:sz w:val="21"/>
          </w:rPr>
          <m:t>(t)</m:t>
        </m:r>
      </m:oMath>
      <w:r>
        <w:rPr>
          <w:rFonts w:hint="eastAsia" w:hAnsi="Times New Roman" w:eastAsia="华文楷体"/>
          <w:i w:val="0"/>
          <w:sz w:val="21"/>
          <w:lang w:val="en-US" w:eastAsia="zh-CN"/>
        </w:rPr>
        <w:t>会随着时间变化，所以工程上只要把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A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B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ω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发给设备，设备可以根据观测的起始时刻和结束时刻，计算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Φ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Times New Roman" w:hAnsi="Times New Roman" w:eastAsia="华文楷体"/>
                <w:sz w:val="21"/>
              </w:rPr>
              <m:t>3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Times New Roman" w:hAnsi="Times New Roman" w:eastAsia="华文楷体"/>
            <w:sz w:val="21"/>
          </w:rPr>
          <m:t>(t)</m:t>
        </m:r>
      </m:oMath>
      <w:r>
        <w:rPr>
          <w:rFonts w:hint="eastAsia" w:hAnsi="Times New Roman" w:eastAsia="华文楷体"/>
          <w:i w:val="0"/>
          <w:sz w:val="21"/>
          <w:lang w:eastAsia="zh-CN"/>
        </w:rPr>
        <w:t>。</w:t>
      </w:r>
    </w:p>
    <w:p w14:paraId="24F286C7">
      <w:pPr>
        <w:rPr>
          <w:rFonts w:hint="eastAsia" w:hAnsi="Times New Roman" w:eastAsia="华文楷体"/>
          <w:i w:val="0"/>
          <w:sz w:val="21"/>
          <w:lang w:val="en-US" w:eastAsia="zh-CN"/>
        </w:rPr>
      </w:pPr>
    </w:p>
    <w:p w14:paraId="17821D58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637F07D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B49AEB9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A487919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B9A5324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E1FB9FB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1B886CE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9336296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BF707C5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AA483E6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AB75479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148F779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7EC83F8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07A3D30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A452C5C">
      <w:pPr>
        <w:numPr>
          <w:ilvl w:val="0"/>
          <w:numId w:val="0"/>
        </w:num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宋亚芳老师提供两个文件作为参考：</w:t>
      </w:r>
    </w:p>
    <w:p w14:paraId="4157A6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426085"/>
            <wp:effectExtent l="0" t="0" r="4445" b="1206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npz是NumPy的压缩数据文件，通常装着一个或多个数组。</w:t>
      </w:r>
    </w:p>
    <w:p w14:paraId="5E56CA1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md5是对文件内容算出的哈希值，用于检验文件。</w:t>
      </w:r>
    </w:p>
    <w:p w14:paraId="2D951CB9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66690" cy="3628390"/>
            <wp:effectExtent l="0" t="0" r="10160" b="1016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5AED0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1A9DF37">
      <w:pPr>
        <w:numPr>
          <w:ilvl w:val="0"/>
          <w:numId w:val="0"/>
        </w:num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代码检查：compute_beamforming_reference_delay.py</w:t>
      </w:r>
    </w:p>
    <w:p w14:paraId="52C71A47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run_forever()</w:t>
      </w:r>
    </w:p>
    <w:p w14:paraId="64D91A36">
      <w:pPr>
        <w:numPr>
          <w:ilvl w:val="0"/>
          <w:numId w:val="3"/>
        </w:numPr>
        <w:ind w:left="0" w:leftChars="0" w:firstLine="420" w:firstLineChars="20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读天线列表，天线序号 纬度 经度 海拔 天线直径；</w:t>
      </w:r>
    </w:p>
    <w:p w14:paraId="2E2D03B1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ants, ant_names = load_antennas(ANTS_TXT) </w:t>
      </w:r>
    </w:p>
    <w:p w14:paraId="5AEADF7E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7B3AEE7">
      <w:pPr>
        <w:numPr>
          <w:ilvl w:val="0"/>
          <w:numId w:val="3"/>
        </w:numPr>
        <w:ind w:left="0" w:leftChars="0" w:firstLine="420" w:firstLineChars="20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设置目标源，输入赤经 赤纬；</w:t>
      </w:r>
    </w:p>
    <w:p w14:paraId="501D1EA1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    target = katpoint.Target("FRB0525B, radec, {}, {}".format(TARGET_RA, TARGET_DEC))</w:t>
      </w:r>
    </w:p>
    <w:p w14:paraId="02B6FCEA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[&lt;name list&gt;,] radec [&lt;user tags&gt;], &lt;ra&gt;, &lt;dec&gt; [, &lt;flux model&gt;]</w:t>
      </w:r>
    </w:p>
    <w:p w14:paraId="75CDC37E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    print("target: {}".format(target))</w:t>
      </w:r>
    </w:p>
    <w:p w14:paraId="01DF7AAC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target: FRB0525B, tags=radec, 19:35:00.00 21:54:00.0, no flux info</w:t>
      </w:r>
    </w:p>
    <w:p w14:paraId="6C2C2516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目标名：Target</w:t>
      </w:r>
    </w:p>
    <w:p w14:paraId="551D2AE5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类型：radec</w:t>
      </w:r>
    </w:p>
    <w:p w14:paraId="0F9ADEFC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赤经：ra</w:t>
      </w:r>
    </w:p>
    <w:p w14:paraId="70BEF2C1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赤纬：dec</w:t>
      </w:r>
    </w:p>
    <w:p w14:paraId="270736A1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4121CB2">
      <w:pPr>
        <w:numPr>
          <w:ilvl w:val="0"/>
          <w:numId w:val="3"/>
        </w:numPr>
        <w:ind w:left="0" w:leftChars="0" w:firstLine="420" w:firstLineChars="20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生成频率轴；</w:t>
      </w:r>
    </w:p>
    <w:p w14:paraId="30060B4F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frequencies_hz = build_frequency_axis_hz()</w:t>
      </w:r>
    </w:p>
    <w:p w14:paraId="11A7AD07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0C739F5">
      <w:pPr>
        <w:numPr>
          <w:ilvl w:val="0"/>
          <w:numId w:val="3"/>
        </w:numPr>
        <w:ind w:left="0" w:leftChars="0" w:firstLine="420" w:firstLineChars="20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确定程序第一次计算时延参数的UTC时间；</w:t>
      </w:r>
    </w:p>
    <w:p w14:paraId="5502D2BF">
      <w:pPr>
        <w:numPr>
          <w:ilvl w:val="0"/>
          <w:numId w:val="0"/>
        </w:numPr>
        <w:ind w:left="420" w:leftChars="20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solution_time_utc = resolve_first_solution_time()</w:t>
      </w:r>
    </w:p>
    <w:p w14:paraId="45B56481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程序有两种启动方式，</w:t>
      </w:r>
    </w:p>
    <w:p w14:paraId="290D9602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A：立刻开始，不手动指定开始时间，程序用当前UTC时间作为第一个解算时刻；</w:t>
      </w:r>
    </w:p>
    <w:p w14:paraId="0C3A1426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B：指定时间，将输入的时间字符串当做第一个解算时刻。</w:t>
      </w:r>
    </w:p>
    <w:p w14:paraId="2D8AD68C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416E539">
      <w:pPr>
        <w:numPr>
          <w:ilvl w:val="0"/>
          <w:numId w:val="3"/>
        </w:numPr>
        <w:ind w:left="0" w:leftChars="0" w:firstLine="420" w:firstLineChars="20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循环计算，是否开始计算时延参数；</w:t>
      </w:r>
    </w:p>
    <w:p w14:paraId="43515517">
      <w:pPr>
        <w:numPr>
          <w:ilvl w:val="0"/>
          <w:numId w:val="0"/>
        </w:numPr>
        <w:ind w:left="420" w:leftChars="20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solution_time_utc = maybe_wait_for_start_window(target, ref_ant, solution_time_utc)</w:t>
      </w:r>
    </w:p>
    <w:p w14:paraId="42F207E4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WAIT_FOR_START_WINDOW = False </w:t>
      </w:r>
    </w:p>
    <w:p w14:paraId="6F8DA54D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——&gt;用当前UTC进入等待循环 ， True用设定时间算</w:t>
      </w:r>
    </w:p>
    <w:p w14:paraId="1B41D596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REQUIRE_TARGET_VISIBLE = True 要看着这个源才算</w:t>
      </w:r>
    </w:p>
    <w:p w14:paraId="523E40A3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——&gt;1)如果是全天在天上，直接算；2）如果第一次UTC在窗口内，直接算；3）还看不到，等待循环</w:t>
      </w:r>
    </w:p>
    <w:p w14:paraId="4D8AE772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09884F5">
      <w:pPr>
        <w:numPr>
          <w:ilvl w:val="0"/>
          <w:numId w:val="3"/>
        </w:numPr>
        <w:ind w:left="0" w:leftChars="0" w:firstLine="420" w:firstLineChars="20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算参考天线的俯仰角、方位角</w:t>
      </w:r>
    </w:p>
    <w:p w14:paraId="4AC6EEB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get_visibility_status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ref_ant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when_utc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770720A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observer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make_observer_for_time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ref_ant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when_utc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718964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.body.compute(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observer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C1052B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alt_deg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.body.alt)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180.0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.pi</w:t>
      </w:r>
    </w:p>
    <w:p w14:paraId="55BAF2D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az_deg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.body.az)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180.0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.pi</w:t>
      </w:r>
    </w:p>
    <w:p w14:paraId="0FA218C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is_visible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alt_deg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VISIBILITY_HORIZON_DEG</w:t>
      </w:r>
    </w:p>
    <w:p w14:paraId="383AC9D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is_visible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alt_deg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az_deg</w:t>
      </w:r>
    </w:p>
    <w:p w14:paraId="1112B970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Target里有目标源信息，赤经赤纬</w:t>
      </w:r>
    </w:p>
    <w:p w14:paraId="0408EC1D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Observer里有观测开始时刻、经纬度、海拔、地平线高度（角度）</w:t>
      </w:r>
    </w:p>
    <w:p w14:paraId="49831921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核心：target.body.compute(observer)，将目标源的赤道坐标，结合观测者时间和地址，换算成观测者的地平坐标。</w:t>
      </w:r>
    </w:p>
    <w:p w14:paraId="0C718DD6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设定观测时间observer.date = ephem.Date(when_utc) 第一轮计算的UTC</w:t>
      </w:r>
    </w:p>
    <w:p w14:paraId="5FD5E1F9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读取地平线高度observer.horizon = str(VISIBILITY_HORIZON_DEG)</w:t>
      </w:r>
    </w:p>
    <w:p w14:paraId="4DA0DE54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调用函数：target.body.compute(observer)</w:t>
      </w:r>
    </w:p>
    <w:p w14:paraId="610AECA3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取出结果并单位转换：</w:t>
      </w: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alt_deg = float(target.body.alt) * 180.0 / np.pi</w:t>
      </w:r>
    </w:p>
    <w:p w14:paraId="3ADCD6ED">
      <w:pPr>
        <w:numPr>
          <w:ilvl w:val="0"/>
          <w:numId w:val="0"/>
        </w:numPr>
        <w:ind w:left="25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az_deg = float(target.body.az) * 180.0 / np.pi</w:t>
      </w:r>
    </w:p>
    <w:p w14:paraId="304CDD5F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计算过程：</w:t>
      </w:r>
    </w:p>
    <w:p w14:paraId="71151E1F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从UTC和经度，得到本地恒星时 LST；</w:t>
      </w:r>
    </w:p>
    <w:p w14:paraId="19A6C1C4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由赤经算时角，</w:t>
      </w:r>
      <m:oMath>
        <m:r>
          <m:rPr/>
          <w:rPr>
            <w:rFonts w:hint="default" w:ascii="Cambria Math" w:hAnsi="Cambria Math" w:eastAsia="华文楷体"/>
            <w:sz w:val="21"/>
          </w:rPr>
          <m:t>HA=LST−RA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知道当前本地子午线相对于目标赤经偏了多少；</w:t>
      </w:r>
    </w:p>
    <w:p w14:paraId="321DC653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用时角HA、经纬度 Dec lat算俯仰角alt，标准球面天文公式：</w:t>
      </w:r>
    </w:p>
    <w:p w14:paraId="2B0D6057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(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Cambria Math" w:hAnsi="Cambria Math" w:eastAsia="华文楷体"/>
              <w:sz w:val="21"/>
            </w:rPr>
            <m:t>alt)=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(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Cambria Math" w:hAnsi="Cambria Math" w:eastAsia="华文楷体"/>
              <w:sz w:val="21"/>
            </w:rPr>
            <m:t>dec)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(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Cambria Math" w:hAnsi="Cambria Math" w:eastAsia="华文楷体"/>
              <w:sz w:val="21"/>
            </w:rPr>
            <m:t>lat)+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(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Cambria Math" w:hAnsi="Cambria Math" w:eastAsia="华文楷体"/>
              <w:sz w:val="21"/>
            </w:rPr>
            <m:t>dec)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(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Cambria Math" w:hAnsi="Cambria Math" w:eastAsia="华文楷体"/>
              <w:sz w:val="21"/>
            </w:rPr>
            <m:t>lat)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(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Cambria Math" w:hAnsi="Cambria Math" w:eastAsia="华文楷体"/>
              <w:sz w:val="21"/>
            </w:rPr>
            <m:t>HA)</m:t>
          </m:r>
        </m:oMath>
      </m:oMathPara>
    </w:p>
    <w:p w14:paraId="46D59C88">
      <w:pPr>
        <w:numPr>
          <w:ilvl w:val="0"/>
          <w:numId w:val="0"/>
        </w:numPr>
        <w:ind w:left="420" w:leftChars="0"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再算方位角az，正北0度，90度东 180度南 270度西</w:t>
      </w:r>
    </w:p>
    <w:p w14:paraId="216B2E24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再计算俯仰角 alt，地平线是0°，头顶是90°</w:t>
      </w:r>
    </w:p>
    <w:p w14:paraId="1EB5D318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A2BADEA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不太懂地球自转 方向角随着时间咋变化， 靠北天极的  靠赤道的</w:t>
      </w:r>
    </w:p>
    <w:p w14:paraId="76108B0C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6055" cy="1651635"/>
            <wp:effectExtent l="0" t="0" r="10795" b="571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E685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若设置的地平线角度 大于 望远镜的俯仰角，则看不到源，随着源出来，望远镜俯仰角&gt;地平线角度，继续输出参数文件。</w:t>
      </w:r>
    </w:p>
    <w:p w14:paraId="2CBD2693">
      <w:pPr>
        <w:numPr>
          <w:ilvl w:val="0"/>
          <w:numId w:val="0"/>
        </w:numPr>
        <w:ind w:left="420" w:leftChars="0"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A4D9BB7">
      <w:pPr>
        <w:numPr>
          <w:ilvl w:val="0"/>
          <w:numId w:val="3"/>
        </w:numPr>
        <w:ind w:left="0" w:leftChars="0" w:firstLine="420" w:firstLineChars="20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观测窗口</w:t>
      </w:r>
    </w:p>
    <w:p w14:paraId="1CEA3FE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13A2009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is_visible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08207AC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rise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observer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.previous_rising(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.body,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observer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.date)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5011FBD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set_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observer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.next_setting(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.body,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observer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.date)</w:t>
      </w:r>
    </w:p>
    <w:p w14:paraId="7E0DEEA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"window_contains_when_utc"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</w:p>
    <w:p w14:paraId="5C45618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4AE035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rise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observer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.next_rising(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.body,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observer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.date)</w:t>
      </w:r>
    </w:p>
    <w:p w14:paraId="680F00F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set_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observer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.next_setting(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.body,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rise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26BA87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"rise_utc"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rise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.datetime()</w:t>
      </w:r>
    </w:p>
    <w:p w14:paraId="0A6F7BF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"set_utc"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set_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.datetime()</w:t>
      </w:r>
    </w:p>
    <w:p w14:paraId="077B9E7F">
      <w:pPr>
        <w:numPr>
          <w:ilvl w:val="0"/>
          <w:numId w:val="0"/>
        </w:numPr>
        <w:ind w:left="420" w:leftChars="200"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D56E3EC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if is_visible:</w:t>
      </w: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 </w:t>
      </w:r>
    </w:p>
    <w:p w14:paraId="001AF4EC">
      <w:pPr>
        <w:numPr>
          <w:ilvl w:val="0"/>
          <w:numId w:val="0"/>
        </w:numPr>
        <w:ind w:left="84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计算这段可见窗口啥时候开始的</w:t>
      </w:r>
    </w:p>
    <w:p w14:paraId="14A3C26B">
      <w:pPr>
        <w:numPr>
          <w:ilvl w:val="0"/>
          <w:numId w:val="0"/>
        </w:numPr>
        <w:ind w:left="84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计算这段可见窗口啥时候结束</w:t>
      </w:r>
    </w:p>
    <w:p w14:paraId="3F8D860F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Else</w:t>
      </w:r>
    </w:p>
    <w:p w14:paraId="42BD3189">
      <w:pPr>
        <w:numPr>
          <w:ilvl w:val="0"/>
          <w:numId w:val="0"/>
        </w:numPr>
        <w:ind w:left="84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下一次啥时候升到可见阈值上</w:t>
      </w:r>
    </w:p>
    <w:p w14:paraId="014C1361">
      <w:pPr>
        <w:numPr>
          <w:ilvl w:val="0"/>
          <w:numId w:val="0"/>
        </w:numPr>
        <w:ind w:left="840" w:leftChars="0"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下一次啥时候落</w:t>
      </w:r>
    </w:p>
    <w:p w14:paraId="7746BD57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AB102AA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Transit 计算何时过中天（本地子午线），对应着天线方位角 正北或者正南</w:t>
      </w:r>
    </w:p>
    <w:p w14:paraId="16EB7DD6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48819BF">
      <w:pPr>
        <w:numPr>
          <w:ilvl w:val="0"/>
          <w:numId w:val="3"/>
        </w:numPr>
        <w:ind w:left="0" w:leftChars="0" w:firstLine="420" w:firstLineChars="20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计算几何延迟</w:t>
      </w:r>
    </w:p>
    <w:p w14:paraId="3C2F5503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几何延迟 = 路径差/光速</w:t>
      </w:r>
    </w:p>
    <w:p w14:paraId="7BED7997">
      <w:pPr>
        <w:numPr>
          <w:ilvl w:val="0"/>
          <w:numId w:val="0"/>
        </w:numPr>
        <w:ind w:left="420" w:leftChars="0"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首先将第一面天线当做基准，然后对每一个其他天线，调用</w:t>
      </w:r>
    </w:p>
    <w:p w14:paraId="036E9D6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ww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.uvw(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internal_anchor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t_sec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A5DABE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delays_s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ant_names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]]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ww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LIGHT_SPEED_M_PER_S</w:t>
      </w:r>
    </w:p>
    <w:p w14:paraId="3887BE47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其他天线分别与第一面天线组成基线，返回（u,v,w) uv用于UV平面的采样点，W沿目标视线方向的几何分量，除以光速，转换为秒。</w:t>
      </w:r>
    </w:p>
    <w:p w14:paraId="6D01D621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选取时间最长的那个值，第一面天线时间为0 其余有正有负。</w:t>
      </w:r>
    </w:p>
    <w:p w14:paraId="34983BBB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计算其余天线与参考天线的相对延迟。</w:t>
      </w:r>
    </w:p>
    <w:p w14:paraId="38402DA7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以两个采样点的间隔时间作为单位，计算粗补偿数值。</w:t>
      </w:r>
    </w:p>
    <w:p w14:paraId="50AF1ABD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相对延迟 - 粗补偿 =细补偿。</w:t>
      </w:r>
    </w:p>
    <w:p w14:paraId="25108865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2πf * 细补偿 得到每个频点的补偿数值。</w:t>
      </w:r>
    </w:p>
    <w:p w14:paraId="15EBB9D0">
      <w:pPr>
        <w:numPr>
          <w:ilvl w:val="0"/>
          <w:numId w:val="0"/>
        </w:numPr>
        <w:ind w:left="420" w:leftChars="0"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ABFD452">
      <w:pPr>
        <w:numPr>
          <w:ilvl w:val="0"/>
          <w:numId w:val="0"/>
        </w:numPr>
        <w:ind w:left="420" w:leftChars="0"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FC6569F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DC73F07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>beam_coeff.txt</w:t>
      </w:r>
      <w:r>
        <w:rPr>
          <w:rFonts w:hint="eastAsia" w:ascii="Times New Roman" w:hAnsi="Times New Roman" w:eastAsia="华文楷体" w:cstheme="minorBidi"/>
          <w:b/>
          <w:bCs/>
          <w:i w:val="0"/>
          <w:kern w:val="2"/>
          <w:sz w:val="22"/>
          <w:szCs w:val="28"/>
          <w:lang w:val="en-US" w:eastAsia="zh-CN" w:bidi="ar-SA"/>
        </w:rPr>
        <w:t xml:space="preserve"> 中 记录每个频点每个天线的每个波束的因子。</w:t>
      </w:r>
    </w:p>
    <w:p w14:paraId="5B7C68B8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天线波束数量由天线的硬件决定，指向是可以设置的。</w:t>
      </w:r>
    </w:p>
    <w:p w14:paraId="423C1406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09B281E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波束形成 = 对阵列中各天线收到的信号，施加合适的延时或相位/权重，再把它们相加，使某个方向的信号同相叠加、增强，而其他方向的信号不能很好叠加、被抑制。</w:t>
      </w:r>
    </w:p>
    <w:p w14:paraId="19DCCE42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D8F7893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每面天线得到两路原始电压信号。</w:t>
      </w:r>
    </w:p>
    <w:p w14:paraId="4977A38A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每路信号在数字后端复制成32路分支。</w:t>
      </w:r>
    </w:p>
    <w:p w14:paraId="626FE3E3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32路分支在单天线层面 不是32个不同方向的波束。</w:t>
      </w:r>
    </w:p>
    <w:p w14:paraId="115925A2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阵列层面上：所有天线的第1路分支按权重相加，得到第1个波束；</w:t>
      </w:r>
    </w:p>
    <w:p w14:paraId="20189362">
      <w:pPr>
        <w:numPr>
          <w:ilvl w:val="0"/>
          <w:numId w:val="0"/>
        </w:numPr>
        <w:ind w:left="840" w:leftChars="0"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所有天线的第1路分支按另一套权重相加，得到第2个波束；</w:t>
      </w:r>
    </w:p>
    <w:p w14:paraId="226D29CE">
      <w:pPr>
        <w:numPr>
          <w:ilvl w:val="0"/>
          <w:numId w:val="0"/>
        </w:numPr>
        <w:ind w:left="84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...</w:t>
      </w:r>
    </w:p>
    <w:p w14:paraId="1F7FF6B1">
      <w:pPr>
        <w:numPr>
          <w:ilvl w:val="0"/>
          <w:numId w:val="0"/>
        </w:numPr>
        <w:ind w:left="840" w:leftChars="0"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最终得到32个阵列波束。</w:t>
      </w:r>
    </w:p>
    <w:p w14:paraId="6DF6B26A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复制一路天线32份不会让单天线变成32个指向，把所有天线信号都复制32份，按32套权重跨天线求和，整个阵列可以形成32个波束。</w:t>
      </w:r>
    </w:p>
    <w:p w14:paraId="7803A81B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D758AD1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假设阵列有</w:t>
      </w:r>
      <m:oMath>
        <m:r>
          <m:rPr/>
          <w:rPr>
            <w:rFonts w:hint="default" w:ascii="Cambria Math" w:hAnsi="Cambria Math" w:eastAsia="华文楷体"/>
            <w:sz w:val="21"/>
          </w:rPr>
          <m:t>N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面天线，每面天线一路信号：</w:t>
      </w:r>
    </w:p>
    <w:p w14:paraId="52DA098E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x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1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(t),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x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2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(t),…,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x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(t)</m:t>
          </m:r>
        </m:oMath>
      </m:oMathPara>
    </w:p>
    <w:p w14:paraId="3AB21006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对于某个天空方向</w:t>
      </w:r>
      <m:oMath>
        <m:r>
          <m:rPr/>
          <w:rPr>
            <w:rFonts w:hint="default" w:ascii="Cambria Math" w:hAnsi="Cambria Math" w:eastAsia="华文楷体"/>
            <w:sz w:val="21"/>
          </w:rPr>
          <m:t>θ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到第</w:t>
      </w:r>
      <m:oMath>
        <m:r>
          <m:rPr/>
          <w:rPr>
            <w:rFonts w:hint="default" w:ascii="Cambria Math" w:hAnsi="Cambria Math" w:eastAsia="华文楷体"/>
            <w:sz w:val="21"/>
          </w:rPr>
          <m:t>n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面天线会有几何延时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(θ)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。</w:t>
      </w:r>
    </w:p>
    <w:p w14:paraId="33BDD203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如果一个源在方向</w:t>
      </w:r>
      <m:oMath>
        <m:r>
          <m:rPr/>
          <w:rPr>
            <w:rFonts w:hint="default" w:ascii="Cambria Math" w:hAnsi="Cambria Math" w:eastAsia="华文楷体"/>
            <w:sz w:val="21"/>
          </w:rPr>
          <m:t>θ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那么它在各天线上的信号大致是：</w:t>
      </w:r>
    </w:p>
    <w:p w14:paraId="17A49DE8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x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(t)∝s(t−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(θ))</m:t>
          </m:r>
        </m:oMath>
      </m:oMathPara>
    </w:p>
    <w:p w14:paraId="3EED9226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窄带近似下可写为：</w:t>
      </w:r>
    </w:p>
    <w:p w14:paraId="0E7618B1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x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(t)∝s(t)</m:t>
          </m:r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e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−j2πν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τ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n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1"/>
                </w:rPr>
                <m:t>(θ)</m:t>
              </m:r>
              <m:ctrlPr>
                <w:rPr>
                  <w:rFonts w:hint="default" w:ascii="Cambria Math" w:hAnsi="Cambria Math" w:eastAsia="华文楷体"/>
                  <w:sz w:val="21"/>
                </w:rPr>
              </m:ctrlPr>
            </m:sup>
          </m:sSup>
        </m:oMath>
      </m:oMathPara>
    </w:p>
    <w:p w14:paraId="346D2DC3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同一个源，到不同天线，相位不一样。</w:t>
      </w:r>
    </w:p>
    <w:p w14:paraId="7DDD1643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如果想让阵列“指向”某个方向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θ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k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需要给第</w:t>
      </w:r>
      <m:oMath>
        <m:r>
          <m:rPr/>
          <w:rPr>
            <w:rFonts w:hint="default" w:ascii="Cambria Math" w:hAnsi="Cambria Math" w:eastAsia="华文楷体"/>
            <w:sz w:val="21"/>
          </w:rPr>
          <m:t>n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面天线乘上一个补偿相位：</w:t>
      </w:r>
    </w:p>
    <w:p w14:paraId="377BE811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w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k,n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≈</m:t>
          </m:r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e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+j2πν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τ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n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θ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华文楷体"/>
                  <w:sz w:val="21"/>
                </w:rPr>
                <m:t>)</m:t>
              </m:r>
              <m:ctrlPr>
                <w:rPr>
                  <w:rFonts w:hint="default" w:ascii="Cambria Math" w:hAnsi="Cambria Math" w:eastAsia="华文楷体"/>
                  <w:sz w:val="21"/>
                </w:rPr>
              </m:ctrlPr>
            </m:sup>
          </m:sSup>
        </m:oMath>
      </m:oMathPara>
    </w:p>
    <w:p w14:paraId="12E21208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求和：</w:t>
      </w: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br w:type="textWrapping"/>
      </w: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k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(t)=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n=1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w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k,n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x</m:t>
              </m:r>
              <m:ctrlPr>
                <w:rPr>
                  <w:rFonts w:hint="default"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n</m:t>
              </m:r>
              <m:ctrlPr>
                <w:rPr>
                  <w:rFonts w:hint="default"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(t)</m:t>
          </m:r>
        </m:oMath>
      </m:oMathPara>
    </w:p>
    <w:p w14:paraId="3C5FB097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如果真实信号刚好来自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θ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k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val="en-US" w:eastAsia="zh-CN"/>
        </w:rPr>
        <w:t>方向，则相位补偿后会同相相加，信号变强。</w:t>
      </w:r>
    </w:p>
    <w:p w14:paraId="128BC4EE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如果来自别的方向，就不能完全对齐，相加后不强。</w:t>
      </w:r>
    </w:p>
    <w:p w14:paraId="14B4A97D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形成第k个阵列波束。</w:t>
      </w:r>
    </w:p>
    <w:p w14:paraId="47007303">
      <w:pPr>
        <w:rPr>
          <w:rFonts w:hint="eastAsia" w:hAnsi="Cambria Math" w:eastAsia="华文楷体"/>
          <w:i w:val="0"/>
          <w:sz w:val="21"/>
          <w:lang w:val="en-US" w:eastAsia="zh-CN"/>
        </w:rPr>
      </w:pPr>
    </w:p>
    <w:p w14:paraId="529ED1B3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1路信号复制32份的意义是，给32个不同的阵列波束各准备一套独立的加权支路。</w:t>
      </w:r>
    </w:p>
    <w:p w14:paraId="31ED7055">
      <w:pPr>
        <w:rPr>
          <w:rFonts w:hint="default" w:hAnsi="Cambria Math" w:eastAsia="华文楷体"/>
          <w:i w:val="0"/>
          <w:sz w:val="21"/>
          <w:lang w:val="en-US" w:eastAsia="zh-CN"/>
        </w:rPr>
      </w:pPr>
    </w:p>
    <w:p w14:paraId="51C902CA">
      <w:pPr>
        <w:rPr>
          <w:rFonts w:hint="default" w:hAnsi="Cambria Math" w:eastAsia="华文楷体"/>
          <w:i w:val="0"/>
          <w:sz w:val="21"/>
          <w:lang w:val="en-US" w:eastAsia="zh-CN"/>
        </w:rPr>
      </w:pPr>
    </w:p>
    <w:p w14:paraId="608010FD">
      <w:pPr>
        <w:rPr>
          <w:rFonts w:hint="default" w:hAnsi="Cambria Math" w:eastAsia="华文楷体"/>
          <w:i w:val="0"/>
          <w:sz w:val="21"/>
          <w:lang w:val="en-US" w:eastAsia="zh-CN"/>
        </w:rPr>
      </w:pPr>
    </w:p>
    <w:p w14:paraId="4C6746B5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32个波束的方向，本质是32个波束中心在天空上的位置。</w:t>
      </w:r>
    </w:p>
    <w:p w14:paraId="6C266EAF">
      <w:pPr>
        <w:numPr>
          <w:ilvl w:val="0"/>
          <w:numId w:val="4"/>
        </w:numPr>
        <w:ind w:left="420" w:left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单天线主波束有多大？决定32个波束最多能铺多大一块天区。</w:t>
      </w:r>
    </w:p>
    <w:p w14:paraId="23B414D8">
      <w:pPr>
        <w:numPr>
          <w:ilvl w:val="0"/>
          <w:numId w:val="4"/>
        </w:numPr>
        <w:ind w:left="420" w:leftChars="0"/>
        <w:rPr>
          <w:rFonts w:hint="default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阵列合成后的单个窄波束有多宽？决定相邻两个波束中心该隔多远。</w:t>
      </w:r>
    </w:p>
    <w:p w14:paraId="1073150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AF2741D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单天线波束宽度</w:t>
      </w:r>
    </w:p>
    <w:p w14:paraId="49CB8AD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p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  <w:lang w:val="en-US" w:eastAsia="zh-CN"/>
            </w:rPr>
            <m:t xml:space="preserve"> </m:t>
          </m:r>
          <m:r>
            <m:rPr/>
            <w:rPr>
              <w:rFonts w:ascii="Cambria Math" w:hAnsi="Cambria Math"/>
              <w:sz w:val="21"/>
              <w:lang w:val="en-US"/>
            </w:rPr>
            <m:t>≈</m:t>
          </m:r>
          <m:r>
            <m:rPr/>
            <w:rPr>
              <w:rFonts w:hint="default" w:ascii="Cambria Math" w:hAnsi="Cambria Math" w:eastAsia="华文楷体"/>
              <w:sz w:val="21"/>
              <w:lang w:val="en-US" w:eastAsia="zh-CN"/>
            </w:rPr>
            <m:t xml:space="preserve"> 1.22</m:t>
          </m:r>
          <m:r>
            <m:rPr/>
            <w:rPr>
              <w:rFonts w:ascii="Cambria Math" w:hAnsi="Cambria Math"/>
              <w:sz w:val="21"/>
              <w:lang w:val="en-US"/>
            </w:rPr>
            <m:t>×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1"/>
                </w:rPr>
                <m:t>λ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1"/>
                </w:rPr>
                <m:t>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华文楷体"/>
              <w:sz w:val="21"/>
              <w:lang w:val="en-US" w:eastAsia="zh-C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1"/>
              <w:lang w:val="en-US"/>
            </w:rPr>
            <m:t>≈</m:t>
          </m:r>
          <m:r>
            <m:rPr>
              <m:sty m:val="p"/>
            </m:rPr>
            <w:rPr>
              <w:rFonts w:hint="default" w:ascii="Cambria Math" w:hAnsi="Cambria Math" w:eastAsia="华文楷体"/>
              <w:sz w:val="21"/>
              <w:lang w:val="en-US" w:eastAsia="zh-CN"/>
            </w:rPr>
            <m:t xml:space="preserve"> 2.24</m:t>
          </m:r>
          <m:r>
            <m:rPr>
              <m:sty m:val="p"/>
            </m:rPr>
            <w:rPr>
              <w:rFonts w:hint="default" w:ascii="Cambria Math" w:hAnsi="Cambria Math" w:eastAsia="华文楷体" w:cs="Cambria Math"/>
              <w:sz w:val="21"/>
              <w:lang w:val="en-US" w:eastAsia="zh-CN"/>
            </w:rPr>
            <m:t>°</m:t>
          </m:r>
        </m:oMath>
      </m:oMathPara>
    </w:p>
    <w:p w14:paraId="285A0ABD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中心频率1.25GHz，天线直径7.5m，32个阵列波束可以设置的范围。</w:t>
      </w:r>
    </w:p>
    <w:p w14:paraId="0E89C17E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2D46220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阵列合成波束宽度</w:t>
      </w:r>
    </w:p>
    <w:p w14:paraId="75F35210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阵列波束合成后输出的窄波束</w:t>
      </w:r>
    </w:p>
    <w:p w14:paraId="058664D0">
      <w:pPr>
        <w:numPr>
          <w:ilvl w:val="0"/>
          <w:numId w:val="0"/>
        </w:num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s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yn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  <w:lang w:val="en-US" w:eastAsia="zh-CN"/>
            </w:rPr>
            <m:t xml:space="preserve"> </m:t>
          </m:r>
          <m:r>
            <m:rPr/>
            <w:rPr>
              <w:rFonts w:ascii="Cambria Math" w:hAnsi="Cambria Math"/>
              <w:sz w:val="21"/>
              <w:lang w:val="en-US"/>
            </w:rPr>
            <m:t>≈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1.22</m:t>
          </m:r>
          <m:r>
            <m:rPr/>
            <w:rPr>
              <w:rFonts w:ascii="Cambria Math" w:hAnsi="Cambria Math"/>
              <w:sz w:val="21"/>
              <w:lang w:val="en-US"/>
            </w:rPr>
            <m:t>×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1"/>
                </w:rPr>
                <m:t>λ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华文楷体"/>
              <w:sz w:val="21"/>
              <w:lang w:val="en-US" w:eastAsia="zh-C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1"/>
              <w:lang w:val="en-US"/>
            </w:rPr>
            <m:t>≈</m:t>
          </m:r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 xml:space="preserve"> 0.15</m:t>
          </m:r>
          <m:r>
            <m:rPr>
              <m:sty m:val="p"/>
            </m:rPr>
            <w:rPr>
              <w:rFonts w:hint="default" w:ascii="Cambria Math" w:hAnsi="Cambria Math" w:eastAsia="华文楷体" w:cs="Cambria Math"/>
              <w:sz w:val="21"/>
              <w:lang w:val="en-US" w:eastAsia="zh-CN"/>
            </w:rPr>
            <m:t>°</m:t>
          </m:r>
        </m:oMath>
      </m:oMathPara>
    </w:p>
    <w:p w14:paraId="0551CEFA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决定32个波束中心之间该如何排，间隔多大。</w:t>
      </w:r>
    </w:p>
    <w:p w14:paraId="1BD2AC6B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8016770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方向如何设置？</w:t>
      </w:r>
    </w:p>
    <w:p w14:paraId="72104D0D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——&gt;在主波束允许的视场里，给32个阵列波束选取32个中心位置。</w:t>
      </w:r>
    </w:p>
    <w:p w14:paraId="203A4545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A23B3AC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波束方向设置需要考虑半高全宽FWHM。</w:t>
      </w:r>
    </w:p>
    <w:p w14:paraId="40D77EF4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——&gt;半高全宽代表着波束的宽度。如果相邻波束中心间隔太大，会出现中间区域灵敏度掉的多，重则漏源。如果间隔太小，会出现重叠太多，32个波束浪费一些，相邻波束的相关性增强。</w:t>
      </w:r>
    </w:p>
    <w:p w14:paraId="4AFAFA81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1B96ED5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波束中心间隔，本质上在平衡覆盖连续性和覆盖面积。</w:t>
      </w:r>
    </w:p>
    <w:p w14:paraId="53FC92D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B589F9A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一面蝶形天线，有3个不同的角度量：</w:t>
      </w:r>
    </w:p>
    <w:p w14:paraId="3C59F59A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3688715</wp:posOffset>
            </wp:positionH>
            <wp:positionV relativeFrom="paragraph">
              <wp:posOffset>394970</wp:posOffset>
            </wp:positionV>
            <wp:extent cx="2124075" cy="3065780"/>
            <wp:effectExtent l="0" t="0" r="9525" b="1270"/>
            <wp:wrapNone/>
            <wp:docPr id="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065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m:oMath>
        <m:f>
          <m:fPr>
            <m:ctrlPr>
              <w:rPr>
                <w:rFonts w:hint="default" w:ascii="Cambria Math" w:hAnsi="Cambria Math" w:eastAsia="华文楷体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="华文楷体"/>
                <w:sz w:val="21"/>
              </w:rPr>
              <m:t>λ</m:t>
            </m:r>
            <m:ctrlPr>
              <w:rPr>
                <w:rFonts w:ascii="Cambria Math" w:hAnsi="Cambria Math" w:eastAsia="华文楷体"/>
                <w:sz w:val="21"/>
              </w:rPr>
            </m:ctrlPr>
          </m:num>
          <m:den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den>
        </m:f>
        <m:r>
          <m:rPr/>
          <w:rPr>
            <w:rFonts w:hint="default" w:ascii="Cambria Math" w:hAnsi="Cambria Math" w:eastAsia="华文楷体"/>
            <w:sz w:val="21"/>
          </w:rPr>
          <m:t>,</m:t>
        </m:r>
        <m:r>
          <m:rPr>
            <m:sty m:val="p"/>
          </m:rPr>
          <w:rPr>
            <w:rFonts w:hint="default" w:ascii="Cambria Math" w:hAnsi="Cambria Math" w:eastAsia="华文楷体"/>
            <w:sz w:val="21"/>
          </w:rPr>
          <m:t xml:space="preserve">    </m:t>
        </m:r>
        <m:r>
          <m:rPr/>
          <w:rPr>
            <w:rFonts w:hint="default" w:ascii="Cambria Math" w:hAnsi="Cambria Math" w:eastAsia="华文楷体"/>
            <w:sz w:val="21"/>
          </w:rPr>
          <m:t>1.02</m:t>
        </m:r>
        <m:f>
          <m:fPr>
            <m:ctrlPr>
              <w:rPr>
                <w:rFonts w:hint="default" w:ascii="Cambria Math" w:hAnsi="Cambria Math" w:eastAsia="华文楷体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="华文楷体"/>
                <w:sz w:val="21"/>
              </w:rPr>
              <m:t>λ</m:t>
            </m:r>
            <m:ctrlPr>
              <w:rPr>
                <w:rFonts w:ascii="Cambria Math" w:hAnsi="Cambria Math" w:eastAsia="华文楷体"/>
                <w:sz w:val="21"/>
              </w:rPr>
            </m:ctrlPr>
          </m:num>
          <m:den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den>
        </m:f>
        <m:r>
          <m:rPr/>
          <w:rPr>
            <w:rFonts w:hint="default" w:ascii="Cambria Math" w:hAnsi="Cambria Math" w:eastAsia="华文楷体"/>
            <w:sz w:val="21"/>
          </w:rPr>
          <m:t>,</m:t>
        </m:r>
        <m:r>
          <m:rPr>
            <m:sty m:val="p"/>
          </m:rPr>
          <w:rPr>
            <w:rFonts w:hint="default" w:ascii="Cambria Math" w:hAnsi="Cambria Math" w:eastAsia="华文楷体"/>
            <w:sz w:val="21"/>
          </w:rPr>
          <m:t xml:space="preserve">    </m:t>
        </m:r>
        <m:r>
          <m:rPr/>
          <w:rPr>
            <w:rFonts w:hint="default" w:ascii="Cambria Math" w:hAnsi="Cambria Math" w:eastAsia="华文楷体"/>
            <w:sz w:val="21"/>
          </w:rPr>
          <m:t>1.22</m:t>
        </m:r>
        <m:f>
          <m:fPr>
            <m:ctrlPr>
              <w:rPr>
                <w:rFonts w:hint="default" w:ascii="Cambria Math" w:hAnsi="Cambria Math" w:eastAsia="华文楷体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="华文楷体"/>
                <w:sz w:val="21"/>
              </w:rPr>
              <m:t>λ</m:t>
            </m:r>
            <m:ctrlPr>
              <w:rPr>
                <w:rFonts w:ascii="Cambria Math" w:hAnsi="Cambria Math" w:eastAsia="华文楷体"/>
                <w:sz w:val="21"/>
              </w:rPr>
            </m:ctrlPr>
          </m:num>
          <m:den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den>
        </m:f>
      </m:oMath>
      <w:r>
        <w:rPr>
          <w:rFonts w:hint="eastAsia" w:hAnsi="Cambria Math" w:eastAsia="华文楷体"/>
          <w:i w:val="0"/>
          <w:sz w:val="21"/>
          <w:lang w:val="en-US" w:eastAsia="zh-CN"/>
        </w:rPr>
        <w:t xml:space="preserve"> </w:t>
      </w:r>
      <w:r>
        <w:rPr>
          <w:rFonts w:hint="eastAsia" w:hAnsi="Cambria Math" w:eastAsia="华文楷体"/>
          <w:b/>
          <w:bCs/>
          <w:i w:val="0"/>
          <w:color w:val="FF0000"/>
          <w:sz w:val="21"/>
          <w:lang w:val="en-US" w:eastAsia="zh-CN"/>
        </w:rPr>
        <w:t>真的吗？</w:t>
      </w:r>
    </w:p>
    <w:p w14:paraId="13569FEF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都和波束有关，但是含义不同。</w:t>
      </w:r>
    </w:p>
    <w:p w14:paraId="492C9F47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λ/D≈1.8</m:t>
          </m:r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3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∘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</m:oMath>
      </m:oMathPara>
    </w:p>
    <w:p w14:paraId="01CD1DA1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1.02λ/D≈1.8</m:t>
          </m:r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7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∘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</m:oMath>
      </m:oMathPara>
    </w:p>
    <w:p w14:paraId="3D2239F0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1.22λ/D≈2.2</m:t>
          </m:r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4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∘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</m:oMath>
      </m:oMathPara>
    </w:p>
    <w:p w14:paraId="506CD3C7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半功率全宽：从峰值下降到50%的两个点之间有多宽。</w:t>
      </w:r>
    </w:p>
    <w:p w14:paraId="6E3CCAC5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第一零点，从中心第一次讲到0的位置有多远。</w:t>
      </w:r>
    </w:p>
    <w:p w14:paraId="25BE400C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中间最高点 = 波束中心</w:t>
      </w:r>
    </w:p>
    <w:p w14:paraId="496A8C9E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两个“0.5 的点”之间的宽度 = FWHM</w:t>
      </w:r>
    </w:p>
    <w:p w14:paraId="2D812C44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从中心到第一次掉到 0 的位置 = 第一零点角</w:t>
      </w:r>
    </w:p>
    <w:p w14:paraId="459F438C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左右两个零点之间的总宽度 = 零点到零点宽度</w:t>
      </w:r>
    </w:p>
    <w:p w14:paraId="7ACB21F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5D98A99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6D4DCA0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435700C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C1F421D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7B2C29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00B8B5B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初步方案</w:t>
      </w:r>
    </w:p>
    <w:p w14:paraId="18C574E4">
      <w:pPr>
        <w:numPr>
          <w:ilvl w:val="0"/>
          <w:numId w:val="5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基本尺度</w:t>
      </w:r>
    </w:p>
    <w:p w14:paraId="68AA031A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观测中心频率1.25GHz，波长 </w:t>
      </w:r>
    </w:p>
    <w:p w14:paraId="5FCF05EA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λ=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1"/>
                </w:rPr>
                <m:t>c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1"/>
                </w:rPr>
                <m:t>f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1"/>
            </w:rPr>
            <m:t>≈0.2398 </m:t>
          </m:r>
          <m:r>
            <m:rPr>
              <m:sty m:val="p"/>
            </m:rPr>
            <w:rPr>
              <w:rFonts w:hint="default" w:ascii="Cambria Math" w:hAnsi="Cambria Math" w:eastAsia="华文楷体"/>
              <w:sz w:val="21"/>
            </w:rPr>
            <m:t>m</m:t>
          </m:r>
          <m:r>
            <m:rPr/>
            <w:rPr>
              <w:rFonts w:hint="default" w:ascii="Cambria Math" w:hAnsi="Cambria Math" w:eastAsia="华文楷体"/>
              <w:sz w:val="21"/>
            </w:rPr>
            <m:t>.</m:t>
          </m:r>
        </m:oMath>
      </m:oMathPara>
    </w:p>
    <w:p w14:paraId="56915688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单天线口径</w:t>
      </w:r>
      <m:oMath>
        <m:r>
          <m:rPr/>
          <w:rPr>
            <w:rFonts w:hint="default" w:ascii="Cambria Math" w:hAnsi="Cambria Math" w:eastAsia="华文楷体"/>
            <w:sz w:val="21"/>
          </w:rPr>
          <m:t>D=7.5 </m:t>
        </m:r>
        <m:r>
          <m:rPr>
            <m:sty m:val="p"/>
          </m:rPr>
          <w:rPr>
            <w:rFonts w:hint="default" w:ascii="Cambria Math" w:hAnsi="Cambria Math" w:eastAsia="华文楷体"/>
            <w:sz w:val="21"/>
          </w:rPr>
          <m:t>m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。</w:t>
      </w:r>
      <w:r>
        <w:rPr>
          <w:rFonts w:hint="eastAsia" w:hAnsi="Cambria Math" w:eastAsia="华文楷体"/>
          <w:i w:val="0"/>
          <w:sz w:val="21"/>
          <w:lang w:val="en-US" w:eastAsia="zh-CN"/>
        </w:rPr>
        <w:t>单天线主波束的半波全宽近似取：</w:t>
      </w:r>
    </w:p>
    <w:p w14:paraId="55ACB9B6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P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B,FWHM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≈1.02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1"/>
                </w:rPr>
                <m:t>λ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1"/>
                </w:rPr>
                <m:t>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</m:oMath>
      </m:oMathPara>
    </w:p>
    <w:p w14:paraId="57C17AC5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得到大约</w:t>
      </w:r>
      <m:oMath>
        <m:r>
          <m:rPr/>
          <w:rPr>
            <w:rFonts w:hint="default" w:ascii="Cambria Math" w:hAnsi="Cambria Math" w:eastAsia="华文楷体"/>
            <w:sz w:val="21"/>
          </w:rPr>
          <m:t>1.8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7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∘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hAnsi="Cambria Math" w:eastAsia="华文楷体"/>
          <w:i w:val="0"/>
          <w:sz w:val="21"/>
          <w:lang w:eastAsia="zh-CN"/>
        </w:rPr>
        <w:t>。</w:t>
      </w:r>
    </w:p>
    <w:p w14:paraId="7C45D956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第一零点角度则约</w:t>
      </w:r>
      <m:oMath>
        <m:r>
          <m:rPr/>
          <w:rPr>
            <w:rFonts w:hint="default" w:ascii="Cambria Math" w:hAnsi="Cambria Math" w:eastAsia="华文楷体"/>
            <w:sz w:val="21"/>
          </w:rPr>
          <m:t>2.2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4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∘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hAnsi="Cambria Math" w:eastAsia="华文楷体"/>
          <w:i w:val="0"/>
          <w:sz w:val="21"/>
          <w:lang w:eastAsia="zh-CN"/>
        </w:rPr>
        <w:t>（</w:t>
      </w:r>
      <w:r>
        <w:rPr>
          <w:rFonts w:hint="eastAsia" w:hAnsi="Cambria Math" w:eastAsia="华文楷体"/>
          <w:i w:val="0"/>
          <w:sz w:val="21"/>
          <w:lang w:val="en-US" w:eastAsia="zh-CN"/>
        </w:rPr>
        <w:t>中心到第一零点的角度</w:t>
      </w:r>
      <w:r>
        <w:rPr>
          <w:rFonts w:hint="eastAsia" w:hAnsi="Cambria Math" w:eastAsia="华文楷体"/>
          <w:i w:val="0"/>
          <w:sz w:val="21"/>
          <w:lang w:eastAsia="zh-CN"/>
        </w:rPr>
        <w:t>），</w:t>
      </w:r>
      <w:r>
        <w:rPr>
          <w:rFonts w:hint="eastAsia" w:hAnsi="Cambria Math" w:eastAsia="华文楷体"/>
          <w:i w:val="0"/>
          <w:sz w:val="21"/>
          <w:lang w:val="en-US" w:eastAsia="zh-CN"/>
        </w:rPr>
        <w:t>主瓣宽度为</w:t>
      </w:r>
      <m:oMath>
        <m:r>
          <m:rPr/>
          <w:rPr>
            <w:rFonts w:hint="default" w:ascii="Cambria Math" w:hAnsi="Cambria Math" w:eastAsia="华文楷体"/>
            <w:sz w:val="21"/>
          </w:rPr>
          <m:t>2</m:t>
        </m:r>
        <m:r>
          <m:rPr>
            <m:sty m:val="p"/>
          </m:rPr>
          <w:rPr>
            <w:rFonts w:hint="default" w:ascii="Cambria Math" w:hAnsi="Cambria Math" w:eastAsia="华文楷体"/>
            <w:sz w:val="21"/>
          </w:rPr>
          <m:t>×</m:t>
        </m:r>
        <m:r>
          <m:rPr/>
          <w:rPr>
            <w:rFonts w:hint="default" w:ascii="Cambria Math" w:hAnsi="Cambria Math" w:eastAsia="华文楷体"/>
            <w:sz w:val="21"/>
          </w:rPr>
          <m:t>2.2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4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∘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  <m:r>
          <m:rPr/>
          <w:rPr>
            <w:rFonts w:hint="default" w:ascii="Cambria Math" w:hAnsi="Cambria Math" w:eastAsia="华文楷体"/>
            <w:sz w:val="21"/>
          </w:rPr>
          <m:t>=4.4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8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∘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</m:oMath>
      <w:r>
        <w:rPr>
          <w:rFonts w:hint="eastAsia" w:hAnsi="Cambria Math" w:eastAsia="华文楷体"/>
          <w:i w:val="0"/>
          <w:sz w:val="21"/>
          <w:lang w:eastAsia="zh-CN"/>
        </w:rPr>
        <w:t>。</w:t>
      </w:r>
    </w:p>
    <w:p w14:paraId="414F9F2B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eastAsia="zh-CN"/>
        </w:rPr>
      </w:pPr>
    </w:p>
    <w:p w14:paraId="652B25CA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因此单天线主波束的半功率半径约</w:t>
      </w:r>
      <m:oMath>
        <m:r>
          <m:rPr/>
          <w:rPr>
            <w:rFonts w:hint="default" w:ascii="Cambria Math" w:hAnsi="Cambria Math" w:eastAsia="华文楷体"/>
            <w:sz w:val="21"/>
          </w:rPr>
          <m:t>56.1'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（</w:t>
      </w:r>
      <w:r>
        <w:rPr>
          <w:rFonts w:hint="eastAsia" w:hAnsi="Cambria Math" w:eastAsia="华文楷体"/>
          <w:i w:val="0"/>
          <w:sz w:val="21"/>
          <w:lang w:val="en-US" w:eastAsia="zh-CN"/>
        </w:rPr>
        <w:t>半功率全宽除2</w:t>
      </w:r>
      <w:r>
        <w:rPr>
          <w:rFonts w:hint="eastAsia" w:hAnsi="Cambria Math" w:eastAsia="华文楷体"/>
          <w:i w:val="0"/>
          <w:sz w:val="21"/>
          <w:lang w:eastAsia="zh-CN"/>
        </w:rPr>
        <w:t>）。</w:t>
      </w:r>
    </w:p>
    <w:p w14:paraId="6CF6C7EA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</w:p>
    <w:p w14:paraId="2201E106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阵列波束合成</w:t>
      </w:r>
    </w:p>
    <w:p w14:paraId="2C0FB6F8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s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yn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≈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1"/>
                </w:rPr>
                <m:t>λ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华文楷体"/>
                      <w:sz w:val="21"/>
                      <w:lang w:val="en-US" w:eastAsia="zh-CN"/>
                    </w:rPr>
                    <m:t>max</m:t>
                  </m: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华文楷体"/>
                  <w:sz w:val="21"/>
                </w:rPr>
              </m:ctrlPr>
            </m:den>
          </m:f>
        </m:oMath>
      </m:oMathPara>
    </w:p>
    <w:p w14:paraId="2949DC3F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估算：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θ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华文楷体"/>
                <w:sz w:val="21"/>
              </w:rPr>
              <m:t>s</m:t>
            </m:r>
            <m:r>
              <m:rPr/>
              <w:rPr>
                <w:rFonts w:hint="default" w:ascii="Cambria Math" w:hAnsi="Cambria Math" w:eastAsia="华文楷体"/>
                <w:sz w:val="21"/>
              </w:rPr>
              <m:t>yn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≈0.119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5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∘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  <m:r>
          <m:rPr/>
          <w:rPr>
            <w:rFonts w:hint="default" w:ascii="Cambria Math" w:hAnsi="Cambria Math" w:eastAsia="华文楷体"/>
            <w:sz w:val="21"/>
          </w:rPr>
          <m:t>≈7.17'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波束合成后，32个阵列波束的单波束宽度量级。</w:t>
      </w:r>
    </w:p>
    <w:p w14:paraId="64F54A27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</w:p>
    <w:p w14:paraId="61FC7EEC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指定波束的中心间距为0.5HPBW，代入</w:t>
      </w:r>
    </w:p>
    <w:p w14:paraId="50401B0A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s=0.5 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s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yn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=0.5</m:t>
          </m:r>
          <m:r>
            <m:rPr>
              <m:sty m:val="p"/>
            </m:rPr>
            <w:rPr>
              <w:rFonts w:hint="default" w:ascii="Cambria Math" w:hAnsi="Cambria Math" w:eastAsia="华文楷体"/>
              <w:sz w:val="21"/>
            </w:rPr>
            <m:t>×</m:t>
          </m:r>
          <m:r>
            <m:rPr/>
            <w:rPr>
              <w:rFonts w:hint="default" w:ascii="Cambria Math" w:hAnsi="Cambria Math" w:eastAsia="华文楷体"/>
              <w:sz w:val="21"/>
            </w:rPr>
            <m:t>7.17'=3.585'.</m:t>
          </m:r>
        </m:oMath>
      </m:oMathPara>
    </w:p>
    <w:p w14:paraId="36542C31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若选择六角排布，则六角排布行间距为：</w:t>
      </w:r>
    </w:p>
    <w:p w14:paraId="7F85726D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华文楷体"/>
              <w:sz w:val="21"/>
            </w:rPr>
            <m:t>Δ</m:t>
          </m:r>
          <m:r>
            <m:rPr/>
            <w:rPr>
              <w:rFonts w:hint="default" w:ascii="Cambria Math" w:hAnsi="Cambria Math" w:eastAsia="华文楷体"/>
              <w:sz w:val="21"/>
            </w:rPr>
            <m:t>y=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hint="default" w:ascii="Cambria Math" w:hAnsi="Cambria Math" w:eastAsia="华文楷体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3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1"/>
                </w:rPr>
                <m:t>2</m:t>
              </m: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1"/>
            </w:rPr>
            <m:t>s≈3.104'.</m:t>
          </m:r>
        </m:oMath>
      </m:oMathPara>
    </w:p>
    <w:p w14:paraId="08973A97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六角晶格来排布，最近邻中心距离为</w:t>
      </w:r>
      <m:oMath>
        <m:r>
          <m:rPr/>
          <w:rPr>
            <w:rFonts w:hint="default" w:ascii="Cambria Math" w:hAnsi="Cambria Math" w:eastAsia="华文楷体"/>
            <w:sz w:val="21"/>
          </w:rPr>
          <m:t>3.585'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相邻两行的垂直距离为</w:t>
      </w:r>
      <m:oMath>
        <m:r>
          <m:rPr/>
          <w:rPr>
            <w:rFonts w:hint="default" w:ascii="Cambria Math" w:hAnsi="Cambria Math" w:eastAsia="华文楷体"/>
            <w:sz w:val="21"/>
          </w:rPr>
          <m:t>3.104'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。</w:t>
      </w:r>
    </w:p>
    <w:p w14:paraId="3282B216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eastAsia="zh-CN"/>
        </w:rPr>
      </w:pPr>
    </w:p>
    <w:p w14:paraId="76E6EA89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当前32个波束组成的</w:t>
      </w:r>
    </w:p>
    <w:p w14:paraId="3FF3122F">
      <w:pPr>
        <w:numPr>
          <w:ilvl w:val="0"/>
          <w:numId w:val="0"/>
        </w:numPr>
        <w:rPr>
          <w:rFonts w:hint="default" w:hAnsi="Cambria Math" w:eastAsia="华文楷体"/>
          <w:i w:val="0"/>
          <w:sz w:val="21"/>
          <w:lang w:val="en-US" w:eastAsia="zh-CN"/>
        </w:rPr>
      </w:pPr>
      <w:r>
        <w:rPr>
          <w:rFonts w:hint="default" w:hAnsi="Cambria Math" w:eastAsia="华文楷体"/>
          <w:i w:val="0"/>
          <w:sz w:val="21"/>
          <w:lang w:val="en-US" w:eastAsia="zh-CN"/>
        </w:rPr>
        <w:drawing>
          <wp:inline distT="0" distB="0" distL="114300" distR="114300">
            <wp:extent cx="3554730" cy="3542030"/>
            <wp:effectExtent l="0" t="0" r="7620" b="1270"/>
            <wp:docPr id="13" name="图片 13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igure_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FA29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先定摆放，再计算观测天区大小。</w:t>
      </w:r>
    </w:p>
    <w:p w14:paraId="1268809B">
      <w:pPr>
        <w:numPr>
          <w:ilvl w:val="0"/>
          <w:numId w:val="0"/>
        </w:numPr>
        <w:rPr>
          <w:rFonts w:hint="default" w:hAnsi="Cambria Math" w:eastAsia="华文楷体"/>
          <w:i w:val="0"/>
          <w:sz w:val="21"/>
          <w:lang w:val="en-US" w:eastAsia="zh-CN"/>
        </w:rPr>
      </w:pPr>
    </w:p>
    <w:p w14:paraId="6CB9C05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FRB要求大视场 更大的天空面积，但是如果波束拉的太开，会有束间空洞，灵敏度低谷，边缘增益太差，</w:t>
      </w:r>
    </w:p>
    <w:p w14:paraId="7CBBE7B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7818F12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在视场和灵敏度之间找折中。</w:t>
      </w:r>
    </w:p>
    <w:p w14:paraId="33B6130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C59A299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988E54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0230096">
      <w:pPr>
        <w:numPr>
          <w:ilvl w:val="0"/>
          <w:numId w:val="0"/>
        </w:numPr>
        <w:rPr>
          <w:rFonts w:hAnsi="Cambria Math" w:eastAsia="华文楷体"/>
          <w:i w:val="0"/>
          <w:sz w:val="21"/>
        </w:rPr>
      </w:pPr>
    </w:p>
    <w:p w14:paraId="05E4C35A">
      <w:pPr>
        <w:numPr>
          <w:ilvl w:val="0"/>
          <w:numId w:val="0"/>
        </w:numPr>
        <w:rPr>
          <w:rFonts w:hAnsi="Cambria Math" w:eastAsia="华文楷体"/>
          <w:i w:val="0"/>
          <w:sz w:val="21"/>
        </w:rPr>
      </w:pPr>
    </w:p>
    <w:p w14:paraId="430DE27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F9CDB3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32B458B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C1A2C6F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波束跟踪模式下的相位因子</w:t>
      </w:r>
    </w:p>
    <w:p w14:paraId="328F8490">
      <w:pPr>
        <w:rPr>
          <w:rFonts w:hint="eastAsia" w:ascii="Times New Roman" w:hAnsi="Times New Roman" w:eastAsia="华文楷体" w:cstheme="minorBidi"/>
          <w:i w:val="0"/>
          <w:iCs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Φ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3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(t)=ν [</m:t>
          </m:r>
          <m:sSub>
            <m:sSub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A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</m:func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φ+</m:t>
          </m:r>
          <m:sSub>
            <m:sSub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B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sin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δ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</m:func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φ−</m:t>
          </m:r>
          <m:sSub>
            <m:sSubPr>
              <m:ctrlPr>
                <w:rPr>
                  <w:rFonts w:hint="default" w:ascii="Cambria Math" w:hAnsi="Cambria Math" w:eastAsia="华文楷体"/>
                  <w:i w:val="0"/>
                  <w:iCs w:val="0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A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i w:val="0"/>
                  <w:iCs w:val="0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 w:eastAsia="华文楷体"/>
              <w:sz w:val="21"/>
            </w:rPr>
            <m:t>]</m:t>
          </m:r>
        </m:oMath>
      </m:oMathPara>
    </w:p>
    <w:p w14:paraId="7616C705">
      <w:pPr>
        <w:rPr>
          <w:rFonts w:hint="eastAsia" w:ascii="Times New Roman" w:hAnsi="Times New Roman" w:eastAsia="华文楷体" w:cstheme="minorBidi"/>
          <w:i w:val="0"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其中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Times New Roman" w:hAnsi="Times New Roman" w:eastAsia="华文楷体"/>
                <w:sz w:val="21"/>
              </w:rPr>
              <m:t>A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Times New Roman" w:hAnsi="Times New Roman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Times New Roman" w:hAnsi="Times New Roman" w:eastAsia="华文楷体"/>
            <w:sz w:val="21"/>
          </w:rPr>
          <m:t>=</m:t>
        </m:r>
        <m:f>
          <m:fPr>
            <m:ctrlPr>
              <w:rPr>
                <w:rFonts w:hint="default" w:ascii="Cambria Math" w:hAnsi="Cambria Math" w:eastAsia="华文楷体"/>
                <w:i/>
                <w:sz w:val="21"/>
              </w:rPr>
            </m:ctrlPr>
          </m:fPr>
          <m:num>
            <m:r>
              <m:rPr/>
              <w:rPr>
                <w:rFonts w:hint="default" w:ascii="Times New Roman" w:hAnsi="Times New Roman" w:eastAsia="华文楷体"/>
                <w:sz w:val="21"/>
              </w:rPr>
              <m:t>2π</m:t>
            </m:r>
            <m:ctrlPr>
              <w:rPr>
                <w:rFonts w:ascii="Cambria Math" w:hAnsi="Cambria Math" w:eastAsia="华文楷体"/>
                <w:sz w:val="21"/>
              </w:rPr>
            </m:ctrlPr>
          </m:num>
          <m:den>
            <m:r>
              <m:rPr/>
              <w:rPr>
                <w:rFonts w:hint="default" w:ascii="Times New Roman" w:hAnsi="Times New Roman" w:eastAsia="华文楷体"/>
                <w:sz w:val="21"/>
              </w:rPr>
              <m:t>c</m:t>
            </m:r>
            <m:ctrlPr>
              <w:rPr>
                <w:rFonts w:ascii="Cambria Math" w:hAnsi="Cambria Math" w:eastAsia="华文楷体"/>
                <w:sz w:val="21"/>
              </w:rPr>
            </m:ctrlPr>
          </m:den>
        </m:f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Times New Roman" w:hAnsi="Times New Roman" w:eastAsia="华文楷体"/>
                <w:sz w:val="21"/>
              </w:rPr>
              <m:t>B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Times New Roman" w:hAnsi="Times New Roman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func>
          <m:funcPr>
            <m:ctrlPr>
              <w:rPr>
                <w:rFonts w:hint="default" w:ascii="Cambria Math" w:hAnsi="Cambria Math" w:eastAsia="华文楷体"/>
                <w:sz w:val="21"/>
              </w:rPr>
            </m:ctrlPr>
          </m:funcPr>
          <m:fName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cos</m:t>
            </m:r>
            <m:ctrlPr>
              <w:rPr>
                <w:rFonts w:ascii="Cambria Math" w:hAnsi="Cambria Math" w:eastAsia="华文楷体"/>
                <w:sz w:val="21"/>
              </w:rPr>
            </m:ctrlPr>
          </m:fName>
          <m:e>
            <m:r>
              <m:rPr/>
              <w:rPr>
                <w:rFonts w:hint="default" w:ascii="Times New Roman" w:hAnsi="Times New Roman" w:eastAsia="华文楷体"/>
                <w:sz w:val="21"/>
              </w:rPr>
              <m:t>θ</m:t>
            </m:r>
            <m:ctrlPr>
              <w:rPr>
                <w:rFonts w:ascii="Cambria Math" w:hAnsi="Cambria Math" w:eastAsia="华文楷体"/>
                <w:sz w:val="21"/>
              </w:rPr>
            </m:ctrlPr>
          </m:e>
        </m:func>
      </m:oMath>
      <w:r>
        <w:rPr>
          <w:rFonts w:hint="eastAsia" w:hAnsi="Cambria Math" w:eastAsia="华文楷体"/>
          <w:i w:val="0"/>
          <w:sz w:val="21"/>
          <w:lang w:eastAsia="zh-CN"/>
        </w:rPr>
        <w:t>、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Times New Roman" w:hAnsi="Times New Roman" w:eastAsia="华文楷体"/>
                <w:sz w:val="21"/>
              </w:rPr>
              <m:t>B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Times New Roman" w:hAnsi="Times New Roman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Times New Roman" w:hAnsi="Times New Roman" w:eastAsia="华文楷体"/>
            <w:sz w:val="21"/>
          </w:rPr>
          <m:t>=</m:t>
        </m:r>
        <m:f>
          <m:fPr>
            <m:ctrlPr>
              <w:rPr>
                <w:rFonts w:hint="default" w:ascii="Cambria Math" w:hAnsi="Cambria Math" w:eastAsia="华文楷体"/>
                <w:i/>
                <w:sz w:val="21"/>
              </w:rPr>
            </m:ctrlPr>
          </m:fPr>
          <m:num>
            <m:r>
              <m:rPr/>
              <w:rPr>
                <w:rFonts w:hint="default" w:ascii="Times New Roman" w:hAnsi="Times New Roman" w:eastAsia="华文楷体"/>
                <w:sz w:val="21"/>
              </w:rPr>
              <m:t>2π</m:t>
            </m:r>
            <m:ctrlPr>
              <w:rPr>
                <w:rFonts w:ascii="Cambria Math" w:hAnsi="Cambria Math" w:eastAsia="华文楷体"/>
                <w:sz w:val="21"/>
              </w:rPr>
            </m:ctrlPr>
          </m:num>
          <m:den>
            <m:r>
              <m:rPr/>
              <w:rPr>
                <w:rFonts w:hint="default" w:ascii="Times New Roman" w:hAnsi="Times New Roman" w:eastAsia="华文楷体"/>
                <w:sz w:val="21"/>
              </w:rPr>
              <m:t>c</m:t>
            </m:r>
            <m:ctrlPr>
              <w:rPr>
                <w:rFonts w:ascii="Cambria Math" w:hAnsi="Cambria Math" w:eastAsia="华文楷体"/>
                <w:sz w:val="21"/>
              </w:rPr>
            </m:ctrlPr>
          </m:den>
        </m:f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Times New Roman" w:hAnsi="Times New Roman" w:eastAsia="华文楷体"/>
                <w:sz w:val="21"/>
              </w:rPr>
              <m:t>B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Times New Roman" w:hAnsi="Times New Roman" w:eastAsia="华文楷体"/>
                <w:sz w:val="21"/>
              </w:rPr>
              <m:t>y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func>
          <m:funcPr>
            <m:ctrlPr>
              <w:rPr>
                <w:rFonts w:hint="default" w:ascii="Cambria Math" w:hAnsi="Cambria Math" w:eastAsia="华文楷体"/>
                <w:sz w:val="21"/>
              </w:rPr>
            </m:ctrlPr>
          </m:funcPr>
          <m:fName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cos</m:t>
            </m:r>
            <m:ctrlPr>
              <w:rPr>
                <w:rFonts w:ascii="Cambria Math" w:hAnsi="Cambria Math" w:eastAsia="华文楷体"/>
                <w:sz w:val="21"/>
              </w:rPr>
            </m:ctrlPr>
          </m:fName>
          <m:e>
            <m:r>
              <m:rPr/>
              <w:rPr>
                <w:rFonts w:hint="default" w:ascii="Times New Roman" w:hAnsi="Times New Roman" w:eastAsia="华文楷体"/>
                <w:sz w:val="21"/>
              </w:rPr>
              <m:t>θ</m:t>
            </m:r>
            <m:ctrlPr>
              <w:rPr>
                <w:rFonts w:ascii="Cambria Math" w:hAnsi="Cambria Math" w:eastAsia="华文楷体"/>
                <w:sz w:val="21"/>
              </w:rPr>
            </m:ctrlPr>
          </m:e>
        </m:func>
        <m:r>
          <m:rPr>
            <m:sty m:val="p"/>
          </m:rPr>
          <w:rPr>
            <w:rFonts w:hint="eastAsia" w:ascii="Cambria Math" w:hAnsi="Cambria Math" w:eastAsia="华文楷体"/>
            <w:sz w:val="21"/>
            <w:lang w:eastAsia="zh-CN"/>
          </w:rPr>
          <m:t>、</m:t>
        </m:r>
        <m:r>
          <m:rPr>
            <m:sty m:val="p"/>
          </m:rPr>
          <w:rPr>
            <w:rFonts w:hint="default" w:ascii="Times New Roman" w:hAnsi="Times New Roman" w:eastAsia="华文楷体"/>
            <w:sz w:val="21"/>
          </w:rPr>
          <m:t>δφ=</m:t>
        </m:r>
        <m:sSub>
          <m:sSubPr>
            <m:ctrlPr>
              <w:rPr>
                <w:rFonts w:hint="default" w:ascii="Cambria Math" w:hAnsi="Cambria Math" w:eastAsia="华文楷体"/>
                <w:i w:val="0"/>
                <w:iCs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ω</m:t>
            </m:r>
            <m:ctrlPr>
              <w:rPr>
                <w:rFonts w:ascii="Cambria Math" w:hAnsi="Cambria Math" w:eastAsia="华文楷体"/>
                <w:i w:val="0"/>
                <w:iCs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i w:val="0"/>
                <w:iCs/>
                <w:sz w:val="21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华文楷体"/>
            <w:sz w:val="21"/>
          </w:rPr>
          <m:t>(t−</m:t>
        </m:r>
        <m:sSub>
          <m:sSubPr>
            <m:ctrlPr>
              <w:rPr>
                <w:rFonts w:hint="default" w:ascii="Cambria Math" w:hAnsi="Cambria Math" w:eastAsia="华文楷体"/>
                <w:i w:val="0"/>
                <w:iCs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i w:val="0"/>
                <w:iCs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华文楷体"/>
                <w:sz w:val="21"/>
              </w:rPr>
              <m:t>0</m:t>
            </m:r>
            <m:ctrlPr>
              <w:rPr>
                <w:rFonts w:ascii="Cambria Math" w:hAnsi="Cambria Math" w:eastAsia="华文楷体"/>
                <w:i w:val="0"/>
                <w:iCs/>
                <w:sz w:val="21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华文楷体"/>
            <w:sz w:val="21"/>
          </w:rPr>
          <m:t>)</m:t>
        </m:r>
      </m:oMath>
    </w:p>
    <w:p w14:paraId="5FDBB701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——&gt;相位因子与源的角速度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ω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val="en-US" w:eastAsia="zh-CN"/>
        </w:rPr>
        <w:t xml:space="preserve"> 及 射电望远镜的俯仰角有关。</w:t>
      </w:r>
    </w:p>
    <w:p w14:paraId="4F971532">
      <w:pPr>
        <w:rPr>
          <w:rFonts w:hint="eastAsia" w:hAnsi="Cambria Math" w:eastAsia="华文楷体"/>
          <w:i w:val="0"/>
          <w:sz w:val="21"/>
          <w:lang w:val="en-US" w:eastAsia="zh-CN"/>
        </w:rPr>
      </w:pPr>
    </w:p>
    <w:p w14:paraId="57480C0C">
      <w:p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地球自转，看起来源在动，时角随着时间变化：</w:t>
      </w:r>
    </w:p>
    <w:p w14:paraId="0DE2E5F8">
      <w:p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H(t)=</m:t>
          </m:r>
          <m:r>
            <m:rPr>
              <m:sty m:val="p"/>
            </m:rPr>
            <w:rPr>
              <w:rFonts w:hint="default" w:ascii="Cambria Math" w:hAnsi="Cambria Math" w:eastAsia="华文楷体"/>
              <w:sz w:val="21"/>
            </w:rPr>
            <m:t>LST</m:t>
          </m:r>
          <m:r>
            <m:rPr/>
            <w:rPr>
              <w:rFonts w:hint="default" w:ascii="Cambria Math" w:hAnsi="Cambria Math" w:eastAsia="华文楷体"/>
              <w:sz w:val="21"/>
            </w:rPr>
            <m:t>(t)−α</m:t>
          </m:r>
        </m:oMath>
      </m:oMathPara>
    </w:p>
    <w:p w14:paraId="6FA31A0C">
      <w:pPr>
        <w:rPr>
          <w:rFonts w:hint="eastAsia" w:hAnsi="Cambria Math" w:eastAsia="华文楷体"/>
          <w:i w:val="0"/>
          <w:sz w:val="21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 w:eastAsia="华文楷体"/>
            <w:sz w:val="21"/>
          </w:rPr>
          <m:t>LST</m:t>
        </m:r>
      </m:oMath>
      <w:r>
        <w:rPr>
          <w:rFonts w:hint="eastAsia" w:hAnsi="Cambria Math" w:eastAsia="华文楷体"/>
          <w:b w:val="0"/>
          <w:i w:val="0"/>
          <w:sz w:val="21"/>
          <w:lang w:val="en-US" w:eastAsia="zh-CN"/>
        </w:rPr>
        <w:t>本地恒星时，</w:t>
      </w:r>
      <m:oMath>
        <m:r>
          <m:rPr/>
          <w:rPr>
            <w:rFonts w:hint="default" w:ascii="Cambria Math" w:hAnsi="Cambria Math" w:eastAsia="华文楷体"/>
            <w:sz w:val="21"/>
          </w:rPr>
          <m:t>α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目标源的赤经。</w:t>
      </w:r>
    </w:p>
    <w:p w14:paraId="1077E9CF">
      <w:pPr>
        <w:ind w:firstLine="420" w:firstLine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固定在天球上的天体，地球自转带来的基本角速度是一样的，所有固定天体的时角变化率都一样。</w:t>
      </w:r>
    </w:p>
    <w:p w14:paraId="754F50FE">
      <w:pPr>
        <w:ind w:firstLine="420" w:firstLineChars="0"/>
        <w:rPr>
          <w:rFonts w:hint="default" w:hAnsi="Cambria Math" w:eastAsia="华文楷体"/>
          <w:i w:val="0"/>
          <w:sz w:val="21"/>
          <w:lang w:val="en-US" w:eastAsia="zh-CN"/>
        </w:rPr>
      </w:pPr>
    </w:p>
    <w:p w14:paraId="5C75A923">
      <w:pPr>
        <w:rPr>
          <w:rFonts w:hint="default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时角反映天体自经过当地子午线以来的角距离。</w:t>
      </w:r>
    </w:p>
    <w:p w14:paraId="1CB97DD5">
      <w:pPr>
        <w:rPr>
          <w:rFonts w:hint="eastAsia" w:hAnsi="Cambria Math" w:eastAsia="华文楷体"/>
          <w:i w:val="0"/>
          <w:sz w:val="21"/>
          <w:lang w:val="en-US" w:eastAsia="zh-CN"/>
        </w:rPr>
      </w:pPr>
    </w:p>
    <w:p w14:paraId="0614FF9C">
      <w:p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求角速度</w:t>
      </w:r>
    </w:p>
    <w:p w14:paraId="4E0D67F2">
      <w:p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1"/>
                </w:rPr>
                <m:t>dH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1"/>
                </w:rPr>
                <m:t>dt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ω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sid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1"/>
                </w:rPr>
                <m:t>2π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1"/>
                </w:rPr>
                <m:t>86164</m:t>
              </m:r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 xml:space="preserve"> 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</m:oMath>
      </m:oMathPara>
    </w:p>
    <w:p w14:paraId="2EFEE714">
      <w:p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10s内的变化大约是：</w:t>
      </w:r>
    </w:p>
    <w:p w14:paraId="0DFB0C37">
      <w:p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华文楷体"/>
              <w:sz w:val="21"/>
            </w:rPr>
            <m:t>Δ</m:t>
          </m:r>
          <m:r>
            <m:rPr/>
            <w:rPr>
              <w:rFonts w:hint="default" w:ascii="Cambria Math" w:hAnsi="Cambria Math" w:eastAsia="华文楷体"/>
              <w:sz w:val="21"/>
            </w:rPr>
            <m:t>H≈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ω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sid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⋅10≈0.0417</m:t>
          </m:r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8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∘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</m:oMath>
      </m:oMathPara>
    </w:p>
    <w:p w14:paraId="1885CF5D">
      <w:p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0287349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将时角变化转化为“天空里转了多少度”——与赤纬有关</w:t>
      </w:r>
    </w:p>
    <w:p w14:paraId="4BA303ED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源在“固定赤纬的小圆”上运动，因此10s内在天球上扫过的真实角距离</w:t>
      </w:r>
    </w:p>
    <w:p w14:paraId="525CF7F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87FB207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006A14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BCA688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FF9591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998AF1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EE25E32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45FCF8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9BADCE2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F83A6D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99912A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9AC0CF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25B24ED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04D49BA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1CAF79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F560E3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5D038D0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AD3098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6DB8F1C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FE1CA6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A1E2E1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9A3CA8E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6563A8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20A7150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D544DB9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FE7A7D0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489714B">
      <w:pPr>
        <w:numPr>
          <w:ilvl w:val="0"/>
          <w:numId w:val="0"/>
        </w:numPr>
      </w:pPr>
      <w:r>
        <w:drawing>
          <wp:inline distT="0" distB="0" distL="114300" distR="114300">
            <wp:extent cx="5271135" cy="1675765"/>
            <wp:effectExtent l="0" t="0" r="1905" b="6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0A9C">
      <w:pPr>
        <w:numPr>
          <w:ilvl w:val="0"/>
          <w:numId w:val="0"/>
        </w:numPr>
      </w:pPr>
      <w:r>
        <w:drawing>
          <wp:inline distT="0" distB="0" distL="114300" distR="114300">
            <wp:extent cx="5273675" cy="5913120"/>
            <wp:effectExtent l="0" t="0" r="3175" b="1143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C427">
      <w:pPr>
        <w:numPr>
          <w:ilvl w:val="0"/>
          <w:numId w:val="0"/>
        </w:numPr>
      </w:pPr>
    </w:p>
    <w:p w14:paraId="0DDEB2D7">
      <w:pPr>
        <w:numPr>
          <w:ilvl w:val="0"/>
          <w:numId w:val="0"/>
        </w:numPr>
      </w:pPr>
    </w:p>
    <w:p w14:paraId="52032896">
      <w:pPr>
        <w:numPr>
          <w:ilvl w:val="0"/>
          <w:numId w:val="0"/>
        </w:numPr>
      </w:pPr>
    </w:p>
    <w:p w14:paraId="0E891263">
      <w:pPr>
        <w:numPr>
          <w:ilvl w:val="0"/>
          <w:numId w:val="0"/>
        </w:numPr>
      </w:pPr>
    </w:p>
    <w:p w14:paraId="0E95136C">
      <w:pPr>
        <w:numPr>
          <w:ilvl w:val="0"/>
          <w:numId w:val="0"/>
        </w:numPr>
      </w:pPr>
    </w:p>
    <w:p w14:paraId="06EE48A1">
      <w:pPr>
        <w:numPr>
          <w:ilvl w:val="0"/>
          <w:numId w:val="0"/>
        </w:numPr>
      </w:pPr>
    </w:p>
    <w:p w14:paraId="7A82CC32">
      <w:pPr>
        <w:numPr>
          <w:ilvl w:val="0"/>
          <w:numId w:val="0"/>
        </w:numPr>
      </w:pPr>
    </w:p>
    <w:p w14:paraId="324F7B18">
      <w:pPr>
        <w:numPr>
          <w:ilvl w:val="0"/>
          <w:numId w:val="0"/>
        </w:numPr>
      </w:pPr>
    </w:p>
    <w:p w14:paraId="4D438D49">
      <w:pPr>
        <w:numPr>
          <w:ilvl w:val="0"/>
          <w:numId w:val="0"/>
        </w:numPr>
      </w:pPr>
    </w:p>
    <w:p w14:paraId="7556ECFA">
      <w:pPr>
        <w:numPr>
          <w:ilvl w:val="0"/>
          <w:numId w:val="0"/>
        </w:numPr>
      </w:pPr>
    </w:p>
    <w:p w14:paraId="1E834751">
      <w:pPr>
        <w:numPr>
          <w:ilvl w:val="0"/>
          <w:numId w:val="0"/>
        </w:numPr>
      </w:pPr>
    </w:p>
    <w:p w14:paraId="39AAA453">
      <w:pPr>
        <w:numPr>
          <w:ilvl w:val="0"/>
          <w:numId w:val="0"/>
        </w:numPr>
      </w:pPr>
    </w:p>
    <w:p w14:paraId="7AAA93FF">
      <w:pPr>
        <w:numPr>
          <w:ilvl w:val="0"/>
          <w:numId w:val="0"/>
        </w:numPr>
      </w:pPr>
    </w:p>
    <w:p w14:paraId="6FE5AF7C">
      <w:pPr>
        <w:numPr>
          <w:ilvl w:val="0"/>
          <w:numId w:val="0"/>
        </w:numPr>
      </w:pPr>
    </w:p>
    <w:p w14:paraId="5D9AE2C9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跟踪模式下，一次观测周期为20分钟，每10秒钟更新一次参数文件，参数为相位补偿因子。</w:t>
      </w:r>
    </w:p>
    <w:p w14:paraId="5984CD55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计算相位补偿因子前，需选择参考天线（通常选取平面波最晚到达的天线），其余天线计算相对于参考天线的时间延迟。</w:t>
      </w:r>
    </w:p>
    <w:p w14:paraId="05B70AA6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</w:p>
    <w:p w14:paraId="64108E55">
      <w:pPr>
        <w:numPr>
          <w:ilvl w:val="0"/>
          <w:numId w:val="0"/>
        </w:numPr>
        <w:rPr>
          <w:rFonts w:hint="eastAsia" w:hAnsi="Cambria Math" w:eastAsia="华文楷体"/>
          <w:b/>
          <w:bCs/>
          <w:i w:val="0"/>
          <w:sz w:val="21"/>
          <w:lang w:val="en-US" w:eastAsia="zh-CN"/>
        </w:rPr>
      </w:pPr>
      <w:r>
        <w:rPr>
          <w:rFonts w:hint="eastAsia" w:hAnsi="Cambria Math" w:eastAsia="华文楷体"/>
          <w:b/>
          <w:bCs/>
          <w:i w:val="0"/>
          <w:sz w:val="21"/>
          <w:lang w:val="en-US" w:eastAsia="zh-CN"/>
        </w:rPr>
        <w:t>问题：如果在一次观测周期中，经过一段时间后，改变了参考天线，对系统输出有什么影响？</w:t>
      </w:r>
    </w:p>
    <w:p w14:paraId="5696833D">
      <w:pPr>
        <w:numPr>
          <w:ilvl w:val="0"/>
          <w:numId w:val="0"/>
        </w:numPr>
        <w:rPr>
          <w:rFonts w:hint="eastAsia" w:hAnsi="Cambria Math" w:eastAsia="华文楷体"/>
          <w:b/>
          <w:bCs/>
          <w:i w:val="0"/>
          <w:sz w:val="21"/>
          <w:lang w:val="en-US" w:eastAsia="zh-CN"/>
        </w:rPr>
      </w:pPr>
    </w:p>
    <w:p w14:paraId="233E387C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设目标源是平面波，第</w:t>
      </w:r>
      <m:oMath>
        <m:r>
          <m:rPr/>
          <w:rPr>
            <w:rFonts w:hint="default" w:ascii="Cambria Math" w:hAnsi="Cambria Math" w:eastAsia="华文楷体"/>
            <w:sz w:val="21"/>
          </w:rPr>
          <m:t>i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个天线接收到的信号写为：</w:t>
      </w:r>
      <w:r>
        <w:rPr>
          <w:rFonts w:hint="eastAsia" w:hAnsi="Cambria Math" w:eastAsia="华文楷体"/>
          <w:i w:val="0"/>
          <w:sz w:val="21"/>
          <w:lang w:val="en-US" w:eastAsia="zh-CN"/>
        </w:rPr>
        <w:br w:type="textWrapping"/>
      </w: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x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(t)=s(t−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</m:t>
          </m:r>
        </m:oMath>
      </m:oMathPara>
    </w:p>
    <w:p w14:paraId="715468E0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m:oMath>
        <m:r>
          <m:rPr/>
          <w:rPr>
            <w:rFonts w:hint="default" w:ascii="Cambria Math" w:hAnsi="Cambria Math" w:eastAsia="华文楷体"/>
            <w:sz w:val="21"/>
          </w:rPr>
          <m:t>s(t)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是源信号，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val="en-US" w:eastAsia="zh-CN"/>
        </w:rPr>
        <w:t>是几何到达延迟。</w:t>
      </w:r>
    </w:p>
    <w:p w14:paraId="442487EF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首先选取天线</w:t>
      </w:r>
      <m:oMath>
        <m:r>
          <m:rPr/>
          <w:rPr>
            <w:rFonts w:hint="default" w:ascii="Cambria Math" w:hAnsi="Cambria Math" w:eastAsia="华文楷体"/>
            <w:sz w:val="21"/>
          </w:rPr>
          <m:t>r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为参考天线（平面波最晚到达，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华文楷体"/>
                <w:sz w:val="21"/>
                <w:lang w:val="en-US" w:eastAsia="zh-CN"/>
              </w:rPr>
              <m:t>r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val="en-US" w:eastAsia="zh-CN"/>
        </w:rPr>
        <w:t>最大），则对第</w:t>
      </w:r>
      <m:oMath>
        <m:r>
          <m:rPr/>
          <w:rPr>
            <w:rFonts w:hint="default" w:ascii="Cambria Math" w:hAnsi="Cambria Math" w:eastAsia="华文楷体"/>
            <w:sz w:val="21"/>
          </w:rPr>
          <m:t>i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路施加补偿延迟为：</w:t>
      </w:r>
    </w:p>
    <w:p w14:paraId="524A420C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Sup>
            <m:sSub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(r)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华文楷体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r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</m:oMath>
      </m:oMathPara>
    </w:p>
    <w:p w14:paraId="5F442F8A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第</w:t>
      </w:r>
      <m:oMath>
        <m:r>
          <m:rPr/>
          <w:rPr>
            <w:rFonts w:hint="default" w:ascii="Cambria Math" w:hAnsi="Cambria Math" w:eastAsia="华文楷体"/>
            <w:sz w:val="21"/>
          </w:rPr>
          <m:t>i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路补偿后，信号为：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x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(t−</m:t>
        </m:r>
        <m:sSubSup>
          <m:sSubSupPr>
            <m:ctrlPr>
              <w:rPr>
                <w:rFonts w:hint="default" w:ascii="Cambria Math" w:hAnsi="Cambria Math" w:eastAsia="华文楷体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华文楷体"/>
                <w:sz w:val="21"/>
              </w:rPr>
              <m:t>(r)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bSup>
        <m:r>
          <m:rPr/>
          <w:rPr>
            <w:rFonts w:hint="default" w:ascii="Cambria Math" w:hAnsi="Cambria Math" w:eastAsia="华文楷体"/>
            <w:sz w:val="21"/>
          </w:rPr>
          <m:t>)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代入得：</w:t>
      </w:r>
    </w:p>
    <w:p w14:paraId="24D67B66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x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(t−</m:t>
          </m:r>
          <m:sSubSup>
            <m:sSub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(r)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华文楷体"/>
              <w:sz w:val="21"/>
            </w:rPr>
            <m:t>)=s(t−</m:t>
          </m:r>
          <m:sSubSup>
            <m:sSub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(r)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华文楷体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</m:t>
          </m:r>
        </m:oMath>
      </m:oMathPara>
    </w:p>
    <w:p w14:paraId="4CA1A2A3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再代入</w:t>
      </w:r>
      <m:oMath>
        <m:sSubSup>
          <m:sSubSupPr>
            <m:ctrlPr>
              <w:rPr>
                <w:rFonts w:hint="default" w:ascii="Cambria Math" w:hAnsi="Cambria Math" w:eastAsia="华文楷体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华文楷体"/>
                <w:sz w:val="21"/>
              </w:rPr>
              <m:t>(r)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bSup>
        <m:r>
          <m:rPr/>
          <w:rPr>
            <w:rFonts w:hint="default" w:ascii="Cambria Math" w:hAnsi="Cambria Math" w:eastAsia="华文楷体"/>
            <w:sz w:val="21"/>
          </w:rPr>
          <m:t>=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r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−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</w:p>
    <w:p w14:paraId="6307C3A7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x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(t−</m:t>
          </m:r>
          <m:sSubSup>
            <m:sSub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(r)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华文楷体"/>
              <w:sz w:val="21"/>
            </w:rPr>
            <m:t>)=s(t−(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r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)=s(t−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r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</m:t>
          </m:r>
        </m:oMath>
      </m:oMathPara>
    </w:p>
    <w:p w14:paraId="5686BEAE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因此每路天线进行补偿后，理想情况下都会变成同一个信号：</w:t>
      </w:r>
    </w:p>
    <w:p w14:paraId="26B90E6B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s(t−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r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</m:t>
          </m:r>
        </m:oMath>
      </m:oMathPara>
    </w:p>
    <w:p w14:paraId="4BD27D02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波束合成会对每路天线输出进行求和，写成：</w:t>
      </w:r>
    </w:p>
    <w:p w14:paraId="21C649D9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(r)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1"/>
            </w:rPr>
            <m:t>(t)=A s(t−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r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</m:t>
          </m:r>
        </m:oMath>
      </m:oMathPara>
    </w:p>
    <w:p w14:paraId="366CD8CE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其中</w:t>
      </w:r>
      <m:oMath>
        <m:r>
          <m:rPr/>
          <w:rPr>
            <w:rFonts w:hint="default" w:ascii="Cambria Math" w:hAnsi="Cambria Math" w:eastAsia="华文楷体"/>
            <w:sz w:val="21"/>
          </w:rPr>
          <m:t>A=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eastAsia="华文楷体"/>
                <w:i/>
                <w:sz w:val="21"/>
              </w:rPr>
            </m:ctrlPr>
          </m:naryPr>
          <m:sub>
            <m:r>
              <m:rPr/>
              <w:rPr>
                <w:rFonts w:hint="default" w:ascii="Cambria Math" w:hAnsi="Cambria Math" w:eastAsia="华文楷体"/>
                <w:sz w:val="21"/>
              </w:rPr>
              <m:t>i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  <m:sup>
            <m:ctrlPr>
              <w:rPr>
                <w:rFonts w:ascii="Cambria Math" w:hAnsi="Cambria Math" w:eastAsia="华文楷体"/>
                <w:sz w:val="21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华文楷体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w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i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sub>
            </m:sSub>
            <m:ctrlPr>
              <w:rPr>
                <w:rFonts w:hint="default" w:ascii="Cambria Math" w:hAnsi="Cambria Math" w:eastAsia="华文楷体"/>
                <w:sz w:val="21"/>
              </w:rPr>
            </m:ctrlPr>
          </m:e>
        </m:nary>
      </m:oMath>
      <w:r>
        <w:rPr>
          <w:rFonts w:hint="eastAsia" w:hAnsi="Cambria Math" w:eastAsia="华文楷体"/>
          <w:i w:val="0"/>
          <w:sz w:val="21"/>
          <w:lang w:val="en-US" w:eastAsia="zh-CN"/>
        </w:rPr>
        <w:t xml:space="preserve"> 是个常数。</w:t>
      </w:r>
    </w:p>
    <w:p w14:paraId="299FF42E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</w:p>
    <w:p w14:paraId="751B339E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当源动到某个位置的时候，天线</w:t>
      </w:r>
      <m:oMath>
        <m:r>
          <m:rPr/>
          <w:rPr>
            <w:rFonts w:hint="default" w:ascii="Cambria Math" w:hAnsi="Cambria Math" w:eastAsia="华文楷体"/>
            <w:sz w:val="21"/>
          </w:rPr>
          <m:t>q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接收到的平面波最晚到达，在某个周期更新参数文件时，选取天线</w:t>
      </w:r>
      <m:oMath>
        <m:r>
          <m:rPr/>
          <w:rPr>
            <w:rFonts w:hint="default" w:ascii="Cambria Math" w:hAnsi="Cambria Math" w:eastAsia="华文楷体"/>
            <w:sz w:val="21"/>
          </w:rPr>
          <m:t>q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作为参考天线。</w:t>
      </w:r>
    </w:p>
    <w:p w14:paraId="58138193">
      <w:pPr>
        <w:numPr>
          <w:ilvl w:val="0"/>
          <w:numId w:val="0"/>
        </w:numPr>
        <w:rPr>
          <w:rFonts w:hint="default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对第</w:t>
      </w:r>
      <m:oMath>
        <m:r>
          <m:rPr/>
          <w:rPr>
            <w:rFonts w:hint="default" w:ascii="Cambria Math" w:hAnsi="Cambria Math" w:eastAsia="华文楷体"/>
            <w:sz w:val="21"/>
          </w:rPr>
          <m:t>i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个天线新的补偿延迟为：</w:t>
      </w:r>
    </w:p>
    <w:p w14:paraId="36F699EA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Sup>
            <m:sSub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(q)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华文楷体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q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i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</m:oMath>
      </m:oMathPara>
    </w:p>
    <w:p w14:paraId="74CA6AAE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同理，补偿后的每一路信号都为：</w:t>
      </w:r>
    </w:p>
    <w:p w14:paraId="30480C4F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s(t−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q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</m:t>
          </m:r>
        </m:oMath>
      </m:oMathPara>
    </w:p>
    <w:p w14:paraId="6A178E96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对每路天线信号求和，结果为：</w:t>
      </w:r>
    </w:p>
    <w:p w14:paraId="393ACE3C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(q)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1"/>
            </w:rPr>
            <m:t>(t)=A s(t−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q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</m:t>
          </m:r>
        </m:oMath>
      </m:oMathPara>
    </w:p>
    <w:p w14:paraId="71C3A886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F7E821C">
      <w:pPr>
        <w:numPr>
          <w:ilvl w:val="0"/>
          <w:numId w:val="0"/>
        </w:numPr>
        <w:rPr>
          <w:rFonts w:hint="default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  <w:t>比较新旧参考天线下的输出：</w:t>
      </w:r>
    </w:p>
    <w:p w14:paraId="625E9F2B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旧输出：</w:t>
      </w:r>
      <m:oMath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y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(r)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  <m:r>
          <m:rPr/>
          <w:rPr>
            <w:rFonts w:hint="default" w:ascii="Cambria Math" w:hAnsi="Cambria Math" w:eastAsia="华文楷体"/>
            <w:sz w:val="21"/>
          </w:rPr>
          <m:t>(t)=A s(t−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r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</m:t>
        </m:r>
      </m:oMath>
    </w:p>
    <w:p w14:paraId="6F192112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新输出：</w:t>
      </w:r>
      <m:oMath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y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(q)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  <m:r>
          <m:rPr/>
          <w:rPr>
            <w:rFonts w:hint="default" w:ascii="Cambria Math" w:hAnsi="Cambria Math" w:eastAsia="华文楷体"/>
            <w:sz w:val="21"/>
          </w:rPr>
          <m:t>(t)=A s(t−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q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</m:t>
        </m:r>
      </m:oMath>
    </w:p>
    <w:p w14:paraId="4AB4CEF3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联系：</w:t>
      </w:r>
    </w:p>
    <w:p w14:paraId="4DAFABFD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(q)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1"/>
            </w:rPr>
            <m:t>(t)=A s(t−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q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)=A s((t−(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q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r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))−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r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</m:t>
          </m:r>
        </m:oMath>
      </m:oMathPara>
    </w:p>
    <w:p w14:paraId="24337C1A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(q)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1"/>
            </w:rPr>
            <m:t>(t)=</m:t>
          </m:r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(r)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1"/>
            </w:rPr>
            <m:t>(t−(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q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r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))</m:t>
          </m:r>
        </m:oMath>
      </m:oMathPara>
    </w:p>
    <w:p w14:paraId="4AA86E68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定义：</w:t>
      </w:r>
      <m:oMath>
        <m:r>
          <m:rPr>
            <m:sty m:val="p"/>
          </m:rPr>
          <w:rPr>
            <w:rFonts w:hint="default" w:ascii="Cambria Math" w:hAnsi="Cambria Math" w:eastAsia="华文楷体"/>
            <w:sz w:val="21"/>
          </w:rPr>
          <m:t>Δ</m:t>
        </m:r>
        <m:r>
          <m:rPr/>
          <w:rPr>
            <w:rFonts w:hint="default" w:ascii="Cambria Math" w:hAnsi="Cambria Math" w:eastAsia="华文楷体"/>
            <w:sz w:val="21"/>
          </w:rPr>
          <m:t>τ=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q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−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r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</w:p>
    <w:p w14:paraId="2EEED125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则：</w:t>
      </w:r>
    </w:p>
    <w:p w14:paraId="25AD8402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(q)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1"/>
            </w:rPr>
            <m:t>(t)=</m:t>
          </m:r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(r)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1"/>
            </w:rPr>
            <m:t>(t−</m:t>
          </m:r>
          <m:r>
            <m:rPr>
              <m:sty m:val="p"/>
            </m:rPr>
            <w:rPr>
              <w:rFonts w:hint="default" w:ascii="Cambria Math" w:hAnsi="Cambria Math" w:eastAsia="华文楷体"/>
              <w:sz w:val="21"/>
            </w:rPr>
            <m:t>Δ</m:t>
          </m:r>
          <m:r>
            <m:rPr/>
            <w:rPr>
              <w:rFonts w:hint="default" w:ascii="Cambria Math" w:hAnsi="Cambria Math" w:eastAsia="华文楷体"/>
              <w:sz w:val="21"/>
            </w:rPr>
            <m:t>τ)</m:t>
          </m:r>
        </m:oMath>
      </m:oMathPara>
    </w:p>
    <w:p w14:paraId="70EB761B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输出可以写为分段形式：</w:t>
      </w:r>
    </w:p>
    <w:p w14:paraId="0B005763">
      <w:pPr>
        <w:numPr>
          <w:ilvl w:val="0"/>
          <w:numId w:val="0"/>
        </w:numPr>
        <w:rPr>
          <w:rFonts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y(t)=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华文楷体"/>
                      <w:i/>
                      <w:sz w:val="21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 w:eastAsia="华文楷体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华文楷体"/>
                            <w:sz w:val="21"/>
                          </w:rPr>
                          <m:t>y</m:t>
                        </m:r>
                        <m:ctrlPr>
                          <w:rPr>
                            <w:rFonts w:ascii="Cambria Math" w:hAnsi="Cambria Math" w:eastAsia="华文楷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华文楷体"/>
                            <w:sz w:val="21"/>
                          </w:rPr>
                          <m:t>(r)</m:t>
                        </m:r>
                        <m:ctrlPr>
                          <w:rPr>
                            <w:rFonts w:ascii="Cambria Math" w:hAnsi="Cambria Math" w:eastAsia="华文楷体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华文楷体"/>
                        <w:sz w:val="21"/>
                      </w:rPr>
                      <m:t>(t),</m:t>
                    </m:r>
                    <m:ctrlPr>
                      <w:rPr>
                        <w:rFonts w:hint="default" w:ascii="Cambria Math" w:hAnsi="Cambria Math" w:eastAsia="华文楷体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华文楷体"/>
                        <w:sz w:val="21"/>
                      </w:rPr>
                      <m:t>t&lt;</m:t>
                    </m:r>
                    <m:sSub>
                      <m:sSubPr>
                        <m:ctrlPr>
                          <w:rPr>
                            <w:rFonts w:hint="default" w:ascii="Cambria Math" w:hAnsi="Cambria Math" w:eastAsia="华文楷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华文楷体"/>
                            <w:sz w:val="21"/>
                          </w:rPr>
                          <m:t>t</m:t>
                        </m:r>
                        <m:ctrlPr>
                          <w:rPr>
                            <w:rFonts w:ascii="Cambria Math" w:hAnsi="Cambria Math" w:eastAsia="华文楷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华文楷体"/>
                            <w:sz w:val="21"/>
                          </w:rPr>
                          <m:t>s</m:t>
                        </m:r>
                        <m:ctrlPr>
                          <w:rPr>
                            <w:rFonts w:ascii="Cambria Math" w:hAnsi="Cambria Math" w:eastAsia="华文楷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华文楷体"/>
                        <w:sz w:val="21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 w:eastAsia="华文楷体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华文楷体"/>
                            <w:sz w:val="21"/>
                          </w:rPr>
                          <m:t>y</m:t>
                        </m:r>
                        <m:ctrlPr>
                          <w:rPr>
                            <w:rFonts w:ascii="Cambria Math" w:hAnsi="Cambria Math" w:eastAsia="华文楷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华文楷体"/>
                            <w:sz w:val="21"/>
                          </w:rPr>
                          <m:t>(r)</m:t>
                        </m:r>
                        <m:ctrlPr>
                          <w:rPr>
                            <w:rFonts w:ascii="Cambria Math" w:hAnsi="Cambria Math" w:eastAsia="华文楷体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华文楷体"/>
                        <w:sz w:val="21"/>
                      </w:rPr>
                      <m:t>(t−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华文楷体"/>
                        <w:sz w:val="21"/>
                      </w:rPr>
                      <m:t>Δ</m:t>
                    </m:r>
                    <m:r>
                      <m:rPr/>
                      <w:rPr>
                        <w:rFonts w:hint="default" w:ascii="Cambria Math" w:hAnsi="Cambria Math" w:eastAsia="华文楷体"/>
                        <w:sz w:val="21"/>
                      </w:rPr>
                      <m:t>τ),</m:t>
                    </m:r>
                    <m:ctrlPr>
                      <w:rPr>
                        <w:rFonts w:hint="default" w:ascii="Cambria Math" w:hAnsi="Cambria Math" w:eastAsia="华文楷体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华文楷体"/>
                        <w:sz w:val="21"/>
                      </w:rPr>
                      <m:t>t≥</m:t>
                    </m:r>
                    <m:sSub>
                      <m:sSubPr>
                        <m:ctrlPr>
                          <w:rPr>
                            <w:rFonts w:hint="default" w:ascii="Cambria Math" w:hAnsi="Cambria Math" w:eastAsia="华文楷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华文楷体"/>
                            <w:sz w:val="21"/>
                          </w:rPr>
                          <m:t>t</m:t>
                        </m:r>
                        <m:ctrlPr>
                          <w:rPr>
                            <w:rFonts w:ascii="Cambria Math" w:hAnsi="Cambria Math" w:eastAsia="华文楷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华文楷体"/>
                            <w:sz w:val="21"/>
                          </w:rPr>
                          <m:t>s</m:t>
                        </m:r>
                        <m:ctrlPr>
                          <w:rPr>
                            <w:rFonts w:ascii="Cambria Math" w:hAnsi="Cambria Math" w:eastAsia="华文楷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华文楷体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e>
          </m:d>
        </m:oMath>
      </m:oMathPara>
    </w:p>
    <w:p w14:paraId="608AB76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系统在</w:t>
      </w:r>
      <m:oMath>
        <m:r>
          <m:rPr/>
          <w:rPr>
            <w:rFonts w:hint="default" w:ascii="Cambria Math" w:hAnsi="Cambria Math" w:eastAsia="华文楷体"/>
            <w:sz w:val="21"/>
          </w:rPr>
          <m:t>t&lt;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val="en-US" w:eastAsia="zh-CN"/>
        </w:rPr>
        <w:t>采用旧参考，在</w:t>
      </w:r>
      <m:oMath>
        <m:r>
          <m:rPr/>
          <w:rPr>
            <w:rFonts w:hint="default" w:ascii="Cambria Math" w:hAnsi="Cambria Math" w:eastAsia="华文楷体"/>
            <w:sz w:val="21"/>
          </w:rPr>
          <m:t>t≥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val="en-US" w:eastAsia="zh-CN"/>
        </w:rPr>
        <w:t>时采用新参考。</w:t>
      </w:r>
    </w:p>
    <w:p w14:paraId="31D9F5F7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4F2EBFD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从频域上看</w:t>
      </w:r>
    </w:p>
    <w:p w14:paraId="3792F5E6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new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(t)=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old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(t−</m:t>
          </m:r>
          <m:r>
            <m:rPr>
              <m:sty m:val="p"/>
            </m:rPr>
            <w:rPr>
              <w:rFonts w:hint="default" w:ascii="Cambria Math" w:hAnsi="Cambria Math" w:eastAsia="华文楷体"/>
              <w:sz w:val="21"/>
            </w:rPr>
            <m:t>Δ</m:t>
          </m:r>
          <m:r>
            <m:rPr/>
            <w:rPr>
              <w:rFonts w:hint="default" w:ascii="Cambria Math" w:hAnsi="Cambria Math" w:eastAsia="华文楷体"/>
              <w:sz w:val="21"/>
            </w:rPr>
            <m:t>τ)</m:t>
          </m:r>
        </m:oMath>
      </m:oMathPara>
    </w:p>
    <w:p w14:paraId="4ABC70F0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频域中：</w:t>
      </w:r>
    </w:p>
    <w:p w14:paraId="09E3307A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new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(ν)=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old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(ν)</m:t>
          </m:r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e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−j2πν</m:t>
              </m:r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Δ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</m:oMath>
      </m:oMathPara>
    </w:p>
    <w:p w14:paraId="1B9A2A83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对于单频窄带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f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0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eastAsia="zh-CN"/>
        </w:rPr>
        <w:t>：</w:t>
      </w:r>
    </w:p>
    <w:p w14:paraId="17B1F40B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华文楷体"/>
              <w:sz w:val="21"/>
            </w:rPr>
            <m:t>Δϕ</m:t>
          </m:r>
          <m:r>
            <m:rPr/>
            <w:rPr>
              <w:rFonts w:hint="default" w:ascii="Cambria Math" w:hAnsi="Cambria Math" w:eastAsia="华文楷体"/>
              <w:sz w:val="21"/>
            </w:rPr>
            <m:t>=−2π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f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0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华文楷体"/>
              <w:sz w:val="21"/>
            </w:rPr>
            <m:t>Δ</m:t>
          </m:r>
          <m:r>
            <m:rPr/>
            <w:rPr>
              <w:rFonts w:hint="default" w:ascii="Cambria Math" w:hAnsi="Cambria Math" w:eastAsia="华文楷体"/>
              <w:sz w:val="21"/>
            </w:rPr>
            <m:t>τ</m:t>
          </m:r>
        </m:oMath>
      </m:oMathPara>
    </w:p>
    <w:p w14:paraId="21DC4EBA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213A32C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对波束合成系统输出的功率谱有什么影响？</w:t>
      </w:r>
    </w:p>
    <w:p w14:paraId="7BECDDCF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P(ν)=|Y(ν)</m:t>
          </m:r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|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2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</m:oMath>
      </m:oMathPara>
    </w:p>
    <w:p w14:paraId="641AA28F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更换参考天线后：</w:t>
      </w:r>
    </w:p>
    <w:p w14:paraId="481207C3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P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new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(ν)=|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old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(ν)</m:t>
          </m:r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e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−j2πν</m:t>
              </m:r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Δ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|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2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华文楷体"/>
              <w:sz w:val="21"/>
            </w:rPr>
            <m:t>=|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old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(ν)</m:t>
          </m:r>
          <m:sSup>
            <m:sSupPr>
              <m:ctrlPr>
                <w:rPr>
                  <w:rFonts w:hint="default" w:ascii="Cambria Math" w:hAnsi="Cambria Math" w:eastAsia="华文楷体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|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华文楷体"/>
                  <w:sz w:val="21"/>
                </w:rPr>
                <m:t>2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p>
          </m:sSup>
        </m:oMath>
      </m:oMathPara>
    </w:p>
    <w:p w14:paraId="4AA63928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因此</w:t>
      </w:r>
    </w:p>
    <w:p w14:paraId="2E81753F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P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new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(ν)=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P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old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(ν)</m:t>
          </m:r>
        </m:oMath>
      </m:oMathPara>
    </w:p>
    <w:p w14:paraId="08B44449">
      <w:pPr>
        <w:numPr>
          <w:ilvl w:val="0"/>
          <w:numId w:val="0"/>
        </w:numPr>
        <w:rPr>
          <w:rFonts w:hint="default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  <w:t>理想情况下，切换参考天线对于波束合成系统输出的功率谱没影响。</w:t>
      </w:r>
    </w:p>
    <w:p w14:paraId="4551BEB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C446E3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B3830F8">
      <w:pPr>
        <w:numPr>
          <w:ilvl w:val="0"/>
          <w:numId w:val="0"/>
        </w:numPr>
        <w:rPr>
          <w:rFonts w:hint="eastAsia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b/>
          <w:bCs/>
          <w:i w:val="0"/>
          <w:kern w:val="2"/>
          <w:sz w:val="21"/>
          <w:szCs w:val="24"/>
          <w:lang w:val="en-US" w:eastAsia="zh-CN" w:bidi="ar-SA"/>
        </w:rPr>
        <w:t>系统通过功率谱识别到可能有FRB信号，触发基带数据保存功能，参考天线改变，对基带数据有影响吗？</w:t>
      </w:r>
    </w:p>
    <w:p w14:paraId="48AEE4D6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假设采样间隔是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则ADC输出的信号为：</w:t>
      </w:r>
    </w:p>
    <w:p w14:paraId="3C371F51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y[n]=y(n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T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</m:t>
          </m:r>
        </m:oMath>
      </m:oMathPara>
    </w:p>
    <w:p w14:paraId="6E0C9DBE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第n个采样点值，等于模拟信号中的第n个采样间隔的值。</w:t>
      </w:r>
    </w:p>
    <w:p w14:paraId="40DB7317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54EF90A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参考天线变化，会导致切换点前后可能不是连续微调，不是连续读取采样点，相当于：</w:t>
      </w:r>
    </w:p>
    <w:p w14:paraId="0D54132E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new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[n]≈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old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(n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T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−</m:t>
          </m:r>
          <m:r>
            <m:rPr>
              <m:sty m:val="p"/>
            </m:rPr>
            <w:rPr>
              <w:rFonts w:hint="default" w:ascii="Cambria Math" w:hAnsi="Cambria Math" w:eastAsia="华文楷体"/>
              <w:sz w:val="21"/>
            </w:rPr>
            <m:t>Δ</m:t>
          </m:r>
          <m:r>
            <m:rPr/>
            <w:rPr>
              <w:rFonts w:hint="default" w:ascii="Cambria Math" w:hAnsi="Cambria Math" w:eastAsia="华文楷体"/>
              <w:sz w:val="21"/>
            </w:rPr>
            <m:t>τ)</m:t>
          </m:r>
        </m:oMath>
      </m:oMathPara>
    </w:p>
    <w:p w14:paraId="2926C83E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如果</w:t>
      </w:r>
      <m:oMath>
        <m:r>
          <m:rPr>
            <m:sty m:val="p"/>
          </m:rPr>
          <w:rPr>
            <w:rFonts w:hint="default" w:ascii="Cambria Math" w:hAnsi="Cambria Math" w:eastAsia="华文楷体"/>
            <w:sz w:val="21"/>
          </w:rPr>
          <m:t>Δ</m:t>
        </m:r>
        <m:r>
          <m:rPr/>
          <w:rPr>
            <w:rFonts w:hint="default" w:ascii="Cambria Math" w:hAnsi="Cambria Math" w:eastAsia="华文楷体"/>
            <w:sz w:val="21"/>
          </w:rPr>
          <m:t>τ=m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恰好是整数倍采样点，则</w:t>
      </w:r>
    </w:p>
    <w:p w14:paraId="03D1D3CF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new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[n]=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y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old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[n−m]</m:t>
          </m:r>
        </m:oMath>
      </m:oMathPara>
    </w:p>
    <w:p w14:paraId="19030259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这段数据整体平移</w:t>
      </w:r>
      <m:oMath>
        <m:r>
          <m:rPr/>
          <w:rPr>
            <w:rFonts w:hint="default" w:ascii="Cambria Math" w:hAnsi="Cambria Math" w:eastAsia="华文楷体"/>
            <w:sz w:val="21"/>
          </w:rPr>
          <m:t>m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个采样点。</w:t>
      </w:r>
    </w:p>
    <w:p w14:paraId="2602BBB7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</w:p>
    <w:p w14:paraId="3955171A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如果</w:t>
      </w:r>
      <m:oMath>
        <m:r>
          <m:rPr>
            <m:sty m:val="p"/>
          </m:rPr>
          <w:rPr>
            <w:rFonts w:hint="default" w:ascii="Cambria Math" w:hAnsi="Cambria Math" w:eastAsia="华文楷体"/>
            <w:sz w:val="21"/>
          </w:rPr>
          <m:t>Δ</m:t>
        </m:r>
        <m:r>
          <m:rPr/>
          <w:rPr>
            <w:rFonts w:hint="default" w:ascii="Cambria Math" w:hAnsi="Cambria Math" w:eastAsia="华文楷体"/>
            <w:sz w:val="21"/>
          </w:rPr>
          <m:t>τ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不是整数倍采样点，</w:t>
      </w:r>
      <m:oMath>
        <m:r>
          <m:rPr>
            <m:sty m:val="p"/>
          </m:rPr>
          <w:rPr>
            <w:rFonts w:hint="default" w:ascii="Cambria Math" w:hAnsi="Cambria Math" w:eastAsia="华文楷体"/>
            <w:sz w:val="21"/>
          </w:rPr>
          <m:t>Δ</m:t>
        </m:r>
        <m:r>
          <m:rPr/>
          <w:rPr>
            <w:rFonts w:hint="default" w:ascii="Cambria Math" w:hAnsi="Cambria Math" w:eastAsia="华文楷体"/>
            <w:sz w:val="21"/>
          </w:rPr>
          <m:t>τ=(m+α)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, 0&lt;α&lt;1</m:t>
        </m:r>
      </m:oMath>
    </w:p>
    <w:p w14:paraId="2C3CFA66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等价于整体平移</w:t>
      </w:r>
      <m:oMath>
        <m:r>
          <m:rPr/>
          <w:rPr>
            <w:rFonts w:hint="default" w:ascii="Cambria Math" w:hAnsi="Cambria Math" w:eastAsia="华文楷体"/>
            <w:sz w:val="21"/>
          </w:rPr>
          <m:t>m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个采样点，然后在频域里进行调整。</w:t>
      </w:r>
    </w:p>
    <w:p w14:paraId="50A22CCE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</w:p>
    <w:p w14:paraId="31F5687C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什么时候会对系统有影响？</w:t>
      </w:r>
    </w:p>
    <w:p w14:paraId="0FFD8D59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切换参考天线的时候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q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)≠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r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>,</w:t>
      </w:r>
      <m:oMath>
        <m:r>
          <m:rPr>
            <m:sty m:val="p"/>
          </m:rPr>
          <w:rPr>
            <w:rFonts w:hint="default" w:ascii="Cambria Math" w:hAnsi="Cambria Math" w:eastAsia="华文楷体"/>
            <w:sz w:val="21"/>
          </w:rPr>
          <m:t>Δ</m:t>
        </m:r>
        <m:r>
          <m:rPr/>
          <w:rPr>
            <w:rFonts w:hint="default" w:ascii="Cambria Math" w:hAnsi="Cambria Math" w:eastAsia="华文楷体"/>
            <w:sz w:val="21"/>
          </w:rPr>
          <m:t>τ=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q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)−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r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</m:t>
        </m:r>
      </m:oMath>
    </w:p>
    <w:p w14:paraId="5B258B23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当切换时满足：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q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)=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r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m:oMath>
        <m:r>
          <m:rPr>
            <m:sty m:val="p"/>
          </m:rPr>
          <w:rPr>
            <w:rFonts w:hint="default" w:ascii="Cambria Math" w:hAnsi="Cambria Math" w:eastAsia="华文楷体"/>
            <w:sz w:val="21"/>
          </w:rPr>
          <m:t>Δ</m:t>
        </m:r>
        <m:r>
          <m:rPr/>
          <w:rPr>
            <w:rFonts w:hint="default" w:ascii="Cambria Math" w:hAnsi="Cambria Math" w:eastAsia="华文楷体"/>
            <w:sz w:val="21"/>
          </w:rPr>
          <m:t>τ=0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w:r>
        <w:rPr>
          <w:rFonts w:hint="eastAsia" w:hAnsi="Cambria Math" w:eastAsia="华文楷体"/>
          <w:i w:val="0"/>
          <w:sz w:val="21"/>
          <w:lang w:val="en-US" w:eastAsia="zh-CN"/>
        </w:rPr>
        <w:t>则</w:t>
      </w:r>
      <m:oMath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y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(q)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  <m:r>
          <m:rPr/>
          <w:rPr>
            <w:rFonts w:hint="default" w:ascii="Cambria Math" w:hAnsi="Cambria Math" w:eastAsia="华文楷体"/>
            <w:sz w:val="21"/>
          </w:rPr>
          <m:t>(t)=</m:t>
        </m:r>
        <m:sSup>
          <m:sSupPr>
            <m:ctrlPr>
              <w:rPr>
                <w:rFonts w:hint="default" w:ascii="Cambria Math" w:hAnsi="Cambria Math" w:eastAsia="华文楷体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华文楷体"/>
                <w:sz w:val="21"/>
              </w:rPr>
              <m:t>y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华文楷体"/>
                <w:sz w:val="21"/>
              </w:rPr>
              <m:t>(r)</m:t>
            </m:r>
            <m:ctrlPr>
              <w:rPr>
                <w:rFonts w:ascii="Cambria Math" w:hAnsi="Cambria Math" w:eastAsia="华文楷体"/>
                <w:sz w:val="21"/>
              </w:rPr>
            </m:ctrlPr>
          </m:sup>
        </m:sSup>
        <m:r>
          <m:rPr/>
          <w:rPr>
            <w:rFonts w:hint="default" w:ascii="Cambria Math" w:hAnsi="Cambria Math" w:eastAsia="华文楷体"/>
            <w:sz w:val="21"/>
          </w:rPr>
          <m:t>(t)</m:t>
        </m:r>
      </m:oMath>
    </w:p>
    <w:p w14:paraId="7391B09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EF2B972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先将这个</w:t>
      </w:r>
      <m:oMath>
        <m:r>
          <m:rPr>
            <m:sty m:val="p"/>
          </m:rPr>
          <w:rPr>
            <w:rFonts w:hint="default" w:ascii="Cambria Math" w:hAnsi="Cambria Math" w:eastAsia="华文楷体"/>
            <w:sz w:val="21"/>
          </w:rPr>
          <m:t>Δ</m:t>
        </m:r>
        <m:r>
          <m:rPr/>
          <w:rPr>
            <w:rFonts w:hint="default" w:ascii="Cambria Math" w:hAnsi="Cambria Math" w:eastAsia="华文楷体"/>
            <w:sz w:val="21"/>
          </w:rPr>
          <m:t>τ=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q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)−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r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(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t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)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 xml:space="preserve"> 称作 公共时间台阶，因为每路信号都要变一个时间延迟。</w:t>
      </w:r>
    </w:p>
    <w:p w14:paraId="532D57BE">
      <w:pPr>
        <w:numPr>
          <w:ilvl w:val="0"/>
          <w:numId w:val="0"/>
        </w:numPr>
        <w:rPr>
          <w:rFonts w:hint="default" w:hAnsi="Cambria Math" w:eastAsia="华文楷体"/>
          <w:i w:val="0"/>
          <w:sz w:val="21"/>
          <w:lang w:val="en-US" w:eastAsia="zh-CN"/>
        </w:rPr>
      </w:pPr>
    </w:p>
    <w:p w14:paraId="2F5423EF">
      <w:pPr>
        <w:numPr>
          <w:ilvl w:val="0"/>
          <w:numId w:val="0"/>
        </w:numPr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公共时间延迟的本质是：</w:t>
      </w:r>
    </w:p>
    <w:p w14:paraId="37A9F188">
      <w:pPr>
        <w:numPr>
          <w:ilvl w:val="0"/>
          <w:numId w:val="0"/>
        </w:numPr>
        <w:ind w:firstLine="420" w:firstLineChars="0"/>
        <w:rPr>
          <w:rFonts w:hint="default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切换参考天线时，整个阵列输出的时间参考零点从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r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val="en-US" w:eastAsia="zh-CN"/>
        </w:rPr>
        <w:t>变成了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τ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q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eastAsia="zh-CN"/>
        </w:rPr>
        <w:t>。</w:t>
      </w:r>
      <w:r>
        <w:rPr>
          <w:rFonts w:hint="eastAsia" w:hAnsi="Cambria Math" w:eastAsia="华文楷体"/>
          <w:i w:val="0"/>
          <w:sz w:val="21"/>
          <w:lang w:val="en-US" w:eastAsia="zh-CN"/>
        </w:rPr>
        <w:t>如果两者不同，输出就会整体平移：</w:t>
      </w:r>
    </w:p>
    <w:p w14:paraId="77D3F112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华文楷体"/>
              <w:sz w:val="21"/>
            </w:rPr>
            <m:t>Δ</m:t>
          </m:r>
          <m:r>
            <m:rPr/>
            <w:rPr>
              <w:rFonts w:hint="default" w:ascii="Cambria Math" w:hAnsi="Cambria Math" w:eastAsia="华文楷体"/>
              <w:sz w:val="21"/>
            </w:rPr>
            <m:t>τ=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q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τ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r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</m:oMath>
      </m:oMathPara>
    </w:p>
    <w:p w14:paraId="3F51E212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4EF4DAD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C8277BE">
      <w:p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br w:type="page"/>
      </w:r>
    </w:p>
    <w:p w14:paraId="32D04F49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相位追踪模式下 相位因子 计算流程：</w:t>
      </w:r>
    </w:p>
    <w:p w14:paraId="3BC07AA0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A14D1A6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ω计算</w:t>
      </w:r>
    </w:p>
    <w:p w14:paraId="339C010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先取前后两个时刻</w:t>
      </w:r>
    </w:p>
    <w:p w14:paraId="2AD84488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minus_dt = epoch_time_utc - timedelta(seconds=OMEGA_DELTA_SECONDS)</w:t>
      </w:r>
    </w:p>
    <w:p w14:paraId="3FC05F2D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plus_dt = epoch_time_utc + timedelta(seconds=OMEGA_DELTA_SECONDS)</w:t>
      </w:r>
    </w:p>
    <w:p w14:paraId="6641E241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默认</w:t>
      </w:r>
      <m:oMath>
        <m:r>
          <m:rPr>
            <m:sty m:val="p"/>
          </m:rPr>
          <w:rPr>
            <w:rFonts w:hint="default" w:ascii="Cambria Math" w:hAnsi="Cambria Math" w:eastAsia="华文楷体"/>
            <w:sz w:val="21"/>
          </w:rPr>
          <m:t>Δ</m:t>
        </m:r>
        <m:r>
          <m:rPr/>
          <w:rPr>
            <w:rFonts w:hint="default" w:ascii="Cambria Math" w:hAnsi="Cambria Math" w:eastAsia="华文楷体"/>
            <w:sz w:val="21"/>
          </w:rPr>
          <m:t>t=1</m:t>
        </m:r>
      </m:oMath>
    </w:p>
    <w:p w14:paraId="7C81E1C8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分别计算三个时刻的beam状态</w:t>
      </w:r>
    </w:p>
    <w:p w14:paraId="70AE293E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state_minus</w:t>
      </w:r>
    </w:p>
    <w:p w14:paraId="42A42AE3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state_tn</w:t>
      </w:r>
    </w:p>
    <w:p w14:paraId="7E555344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state_plus</w:t>
      </w:r>
    </w:p>
    <w:p w14:paraId="2B371730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这些状态里包含了每根天线、每个 beam 的方向向量。</w:t>
      </w:r>
    </w:p>
    <w:p w14:paraId="1F7C09F0">
      <w:pPr>
        <w:numPr>
          <w:ilvl w:val="0"/>
          <w:numId w:val="0"/>
        </w:numP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建立局部坐标系</w:t>
      </w:r>
    </w:p>
    <w:p w14:paraId="37C06384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对当前时刻的 beam direction beam_dir_tn，代码会构造：</w:t>
      </w:r>
    </w:p>
    <w:p w14:paraId="03909985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x_hat</w:t>
      </w:r>
    </w:p>
    <w:p w14:paraId="038B542B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y_hat</w:t>
      </w:r>
    </w:p>
    <w:p w14:paraId="4D125E8F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z_hat</w:t>
      </w:r>
    </w:p>
    <w:p w14:paraId="1B6EB346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也就是一个“围绕当前 beam 指向”的局部坐标系。</w:t>
      </w:r>
    </w:p>
    <w:p w14:paraId="1F8F9DA3">
      <w:pPr>
        <w:numPr>
          <w:ilvl w:val="0"/>
          <w:numId w:val="0"/>
        </w:num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将前后时刻的beam方向投影进去，得到两个角</w:t>
      </w:r>
    </w:p>
    <w:p w14:paraId="42D81723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phi_minus = compute_local_phase_angle_rad(...)</w:t>
      </w:r>
    </w:p>
    <w:p w14:paraId="74D5C5AB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phi_plus = compute_local_phase_angle_rad(...)</w:t>
      </w:r>
    </w:p>
    <w:p w14:paraId="6B0E3E93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这两个角，就是前后时刻在这个局部平面里的方位角。</w:t>
      </w:r>
    </w:p>
    <w:p w14:paraId="3FBE8B87">
      <w:pPr>
        <w:numPr>
          <w:ilvl w:val="0"/>
          <w:numId w:val="0"/>
        </w:numP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华文楷体" w:cstheme="minorBidi"/>
          <w:i w:val="0"/>
          <w:kern w:val="2"/>
          <w:sz w:val="21"/>
          <w:szCs w:val="24"/>
          <w:lang w:val="en-US" w:eastAsia="zh-CN" w:bidi="ar-SA"/>
        </w:rPr>
        <w:t>做中心差分</w:t>
      </w:r>
    </w:p>
    <w:p w14:paraId="04644DFE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ω≈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ϕ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(t+</m:t>
              </m:r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Δ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t)−</m:t>
              </m:r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ϕ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(t−</m:t>
              </m:r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Δ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t)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1"/>
                </w:rPr>
                <m:t>2</m:t>
              </m:r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Δ</m:t>
              </m:r>
              <m:r>
                <m:rPr/>
                <w:rPr>
                  <w:rFonts w:hint="default" w:ascii="Cambria Math" w:hAnsi="Cambria Math" w:eastAsia="华文楷体"/>
                  <w:sz w:val="21"/>
                </w:rPr>
                <m:t>t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</m:oMath>
      </m:oMathPara>
    </w:p>
    <w:p w14:paraId="0402C30B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D5F289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角速度计算考虑了目标源的赤经赤纬、观测时刻，以及天线的空间位置；</w:t>
      </w:r>
    </w:p>
    <w:p w14:paraId="5D82FCE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先在 t−Δt、t、t+Δt 分别计算 beam 方向，再把前后两个时刻的方向变化写成相位角变化，最后用中心差分得到当前时刻的 ω。</w:t>
      </w:r>
    </w:p>
    <w:p w14:paraId="30B5310C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DF84ED7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先算一个 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ω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ant,beam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</w:p>
    <w:p w14:paraId="456AF8A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4根天线x32个波束的二维数组，</w:t>
      </w: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omega_ant.shape = (4, 32)</w:t>
      </w:r>
    </w:p>
    <w:p w14:paraId="570F84AE">
      <w:pPr>
        <w:numPr>
          <w:ilvl w:val="0"/>
          <w:numId w:val="6"/>
        </w:numPr>
        <w:ind w:left="425" w:leftChars="0" w:hanging="425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对每根天线循环ant_index</w:t>
      </w:r>
    </w:p>
    <w:p w14:paraId="1E1CCFEA">
      <w:pPr>
        <w:numPr>
          <w:ilvl w:val="0"/>
          <w:numId w:val="6"/>
        </w:numPr>
        <w:ind w:left="425" w:leftChars="0" w:hanging="425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对每根天线里面，每个beam循环，beam_index</w:t>
      </w:r>
    </w:p>
    <w:p w14:paraId="5DF3D2CE">
      <w:pPr>
        <w:numPr>
          <w:ilvl w:val="0"/>
          <w:numId w:val="6"/>
        </w:numPr>
        <w:ind w:left="425" w:leftChars="0" w:hanging="425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对某根天线的某个beam，分别取t - Δt、t、t + Δt 的方向</w:t>
      </w:r>
    </w:p>
    <w:p w14:paraId="175D591F">
      <w:pPr>
        <w:numPr>
          <w:ilvl w:val="0"/>
          <w:numId w:val="6"/>
        </w:numPr>
        <w:ind w:left="425" w:leftChars="0" w:hanging="425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算这一格omega_ant[ant_index, beam_index]</w:t>
      </w:r>
    </w:p>
    <w:p w14:paraId="7F0CD231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总共得到128个ω。</w:t>
      </w:r>
    </w:p>
    <w:p w14:paraId="2CE0725A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将每根天线复制成2路有效信号，前8行有值，剩下补零，也就是同一根天线的两路信号用一样的ω。</w:t>
      </w:r>
    </w:p>
    <w:p w14:paraId="100261C3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不同天线之间：ω 分别算，不同波束之间：ω 分别算。</w:t>
      </w:r>
    </w:p>
    <w:p w14:paraId="218F9C45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同一根天线复制出来的两路信号：ω 一样，只是为了匹配输出通道格式。</w:t>
      </w:r>
    </w:p>
    <w:p w14:paraId="3C9E4795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E7B0D2E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8A7F8BB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41D8324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波束布局</w:t>
      </w:r>
    </w:p>
    <w:p w14:paraId="4A83B06E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beam32_layout.py 里先定义了两组六边形坐标</w:t>
      </w:r>
    </w:p>
    <w:p w14:paraId="4C55ACBF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CORE19：中心 19 个</w:t>
      </w:r>
    </w:p>
    <w:p w14:paraId="507E1062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OUTER13：外圈 13 个</w:t>
      </w:r>
    </w:p>
    <w:p w14:paraId="41FAD680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两组坐标：</w:t>
      </w: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CORE19 = [(0,0), (1,0), (0,1), (-1,1), ...]</w:t>
      </w: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OUTER13 = [(3,0), (3,-2), (3,-3), ...]</w:t>
      </w:r>
    </w:p>
    <w:p w14:paraId="271D2382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所以每个波束先有一个整数坐标 (q, r)</w:t>
      </w:r>
    </w:p>
    <w:p w14:paraId="56FD365F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(q, r) 可以理解成：它不是“真实天空中的角度”</w:t>
      </w: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它只是“第几个六边形格子”的编号</w:t>
      </w:r>
    </w:p>
    <w:p w14:paraId="688C3F5E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4169C43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晶格间距</w:t>
      </w:r>
    </w:p>
    <w:p w14:paraId="396156D1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计算波长：</w:t>
      </w:r>
      <m:oMath>
        <m:r>
          <m:rPr/>
          <w:rPr>
            <w:rFonts w:hint="default" w:ascii="Cambria Math" w:hAnsi="Cambria Math" w:eastAsia="华文楷体"/>
            <w:sz w:val="21"/>
          </w:rPr>
          <m:t>λ=</m:t>
        </m:r>
        <m:f>
          <m:fPr>
            <m:ctrlPr>
              <w:rPr>
                <w:rFonts w:hint="default" w:ascii="Cambria Math" w:hAnsi="Cambria Math" w:eastAsia="华文楷体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="华文楷体"/>
                <w:sz w:val="21"/>
              </w:rPr>
              <m:t>c</m:t>
            </m:r>
            <m:ctrlPr>
              <w:rPr>
                <w:rFonts w:ascii="Cambria Math" w:hAnsi="Cambria Math" w:eastAsia="华文楷体"/>
                <w:sz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华文楷体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f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0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sub>
            </m:sSub>
            <m:ctrlPr>
              <w:rPr>
                <w:rFonts w:hint="default" w:ascii="Cambria Math" w:hAnsi="Cambria Math" w:eastAsia="华文楷体"/>
                <w:sz w:val="21"/>
              </w:rPr>
            </m:ctrlPr>
          </m:den>
        </m:f>
      </m:oMath>
    </w:p>
    <w:p w14:paraId="04F065AC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单天线的半高全宽：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θ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pb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≈1.02</m:t>
        </m:r>
        <m:f>
          <m:fPr>
            <m:ctrlPr>
              <w:rPr>
                <w:rFonts w:hint="default" w:ascii="Cambria Math" w:hAnsi="Cambria Math" w:eastAsia="华文楷体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="华文楷体"/>
                <w:sz w:val="21"/>
              </w:rPr>
              <m:t>λ</m:t>
            </m:r>
            <m:ctrlPr>
              <w:rPr>
                <w:rFonts w:ascii="Cambria Math" w:hAnsi="Cambria Math" w:eastAsia="华文楷体"/>
                <w:sz w:val="21"/>
              </w:rPr>
            </m:ctrlPr>
          </m:num>
          <m:den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den>
        </m:f>
      </m:oMath>
    </w:p>
    <w:p w14:paraId="15C78B66">
      <w:pPr>
        <w:numPr>
          <w:ilvl w:val="0"/>
          <w:numId w:val="0"/>
        </w:numPr>
        <w:ind w:firstLine="420" w:firstLineChars="0"/>
        <w:rPr>
          <w:rFonts w:hint="default" w:hAnsi="Cambria Math" w:eastAsia="华文楷体"/>
          <w:i w:val="0"/>
          <w:sz w:val="21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阵列波束的半高全宽：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θ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syn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≈</m:t>
        </m:r>
        <m:f>
          <m:fPr>
            <m:ctrlPr>
              <w:rPr>
                <w:rFonts w:hint="default" w:ascii="Cambria Math" w:hAnsi="Cambria Math" w:eastAsia="华文楷体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="华文楷体"/>
                <w:sz w:val="21"/>
              </w:rPr>
              <m:t>λ</m:t>
            </m:r>
            <m:ctrlPr>
              <w:rPr>
                <w:rFonts w:ascii="Cambria Math" w:hAnsi="Cambria Math" w:eastAsia="华文楷体"/>
                <w:sz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华文楷体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B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华文楷体"/>
                    <w:sz w:val="21"/>
                    <w:lang w:val="en-US" w:eastAsia="zh-CN"/>
                  </w:rPr>
                  <m:t>max</m:t>
                </m:r>
                <m:ctrlPr>
                  <w:rPr>
                    <w:rFonts w:hint="eastAsia" w:ascii="Cambria Math" w:hAnsi="Cambria Math" w:eastAsia="华文楷体"/>
                    <w:sz w:val="21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eastAsia="华文楷体"/>
                <w:sz w:val="21"/>
              </w:rPr>
            </m:ctrlPr>
          </m:den>
        </m:f>
      </m:oMath>
    </w:p>
    <w:p w14:paraId="1D500572">
      <w:pPr>
        <w:numPr>
          <w:ilvl w:val="0"/>
          <w:numId w:val="0"/>
        </w:numPr>
        <w:ind w:firstLine="420" w:firstLineChars="0"/>
        <w:rPr>
          <w:rFonts w:hint="default" w:hAnsi="Cambria Math" w:eastAsia="华文楷体"/>
          <w:i w:val="0"/>
          <w:sz w:val="21"/>
          <w:lang w:val="en-US"/>
        </w:rPr>
      </w:pP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B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华文楷体"/>
                <w:sz w:val="21"/>
                <w:lang w:val="en-US" w:eastAsia="zh-CN"/>
              </w:rPr>
              <m:t>max</m:t>
            </m:r>
            <m:ctrlPr>
              <w:rPr>
                <w:rFonts w:hint="eastAsia" w:ascii="Cambria Math" w:hAnsi="Cambria Math" w:eastAsia="华文楷体"/>
                <w:sz w:val="21"/>
                <w:lang w:val="en-US" w:eastAsia="zh-CN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val="en-US" w:eastAsia="zh-CN"/>
        </w:rPr>
        <w:t>：投影基线最大值</w:t>
      </w:r>
    </w:p>
    <w:p w14:paraId="642D0401">
      <w:pPr>
        <w:numPr>
          <w:ilvl w:val="0"/>
          <w:numId w:val="0"/>
        </w:numPr>
        <w:ind w:firstLine="420" w:firstLine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>间隔：</w:t>
      </w:r>
      <m:oMath>
        <m:r>
          <m:rPr/>
          <w:rPr>
            <w:rFonts w:hint="default" w:ascii="Cambria Math" w:hAnsi="Cambria Math" w:eastAsia="华文楷体"/>
            <w:sz w:val="21"/>
          </w:rPr>
          <m:t>spacing\_rad=spacing\_factor</m:t>
        </m:r>
        <m:r>
          <m:rPr>
            <m:sty m:val="p"/>
          </m:rPr>
          <w:rPr>
            <w:rFonts w:hint="default" w:ascii="Cambria Math" w:hAnsi="Cambria Math" w:eastAsia="华文楷体"/>
            <w:sz w:val="21"/>
          </w:rPr>
          <m:t>×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θ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syn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</m:oMath>
      <w:r>
        <w:rPr>
          <w:rFonts w:hint="eastAsia" w:hAnsi="Cambria Math" w:eastAsia="华文楷体"/>
          <w:i w:val="0"/>
          <w:sz w:val="21"/>
          <w:lang w:val="en-US" w:eastAsia="zh-CN"/>
        </w:rPr>
        <w:t xml:space="preserve"> </w:t>
      </w:r>
    </w:p>
    <w:p w14:paraId="64E8DC69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可以手动设置DEFAULT_SPACING_FACTOR = 2，调整间距</w:t>
      </w:r>
    </w:p>
    <w:p w14:paraId="27CB94A1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5E1348C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六边形坐标 (q, r) 怎么变成“偏离主波束多少角度”</w:t>
      </w:r>
    </w:p>
    <w:p w14:paraId="15C3F55D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先变东-北平面上两分量</w:t>
      </w:r>
    </w:p>
    <w:p w14:paraId="63A8367A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build_beam_rows() 里，每个 beam 的 (q, r) 会变成：</w:t>
      </w:r>
    </w:p>
    <w:p w14:paraId="63798E49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East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=spacing\_rad (q+0.5r)</m:t>
          </m:r>
        </m:oMath>
      </m:oMathPara>
    </w:p>
    <w:p w14:paraId="0F550335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North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=spacing\_rad </m:t>
          </m:r>
          <m:d>
            <m:d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华文楷体"/>
                      <w:i/>
                      <w:sz w:val="21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hint="default" w:ascii="Cambria Math" w:hAnsi="Cambria Math" w:eastAsia="华文楷体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 w:eastAsia="华文楷体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 w:eastAsia="华文楷体"/>
                          <w:sz w:val="21"/>
                        </w:rPr>
                        <m:t>3</m:t>
                      </m:r>
                      <m:ctrlPr>
                        <w:rPr>
                          <w:rFonts w:ascii="Cambria Math" w:hAnsi="Cambria Math" w:eastAsia="华文楷体"/>
                          <w:sz w:val="21"/>
                        </w:rPr>
                      </m:ctrlPr>
                    </m:e>
                  </m:rad>
                  <m:ctrlPr>
                    <w:rPr>
                      <w:rFonts w:hint="default" w:ascii="Cambria Math" w:hAnsi="Cambria Math" w:eastAsia="华文楷体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 w:eastAsia="华文楷体"/>
                      <w:i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华文楷体"/>
                  <w:sz w:val="21"/>
                </w:rPr>
                <m:t>r</m:t>
              </m: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e>
          </m:d>
        </m:oMath>
      </m:oMathPara>
    </w:p>
    <w:p w14:paraId="727DA0F1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标准六边形轴坐标转二维平面坐标。</w:t>
      </w:r>
    </w:p>
    <w:p w14:paraId="44687991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算总偏离角度：</w:t>
      </w:r>
      <m:oMath>
        <m:r>
          <m:rPr/>
          <w:rPr>
            <w:rFonts w:hint="default" w:ascii="Cambria Math" w:hAnsi="Cambria Math" w:eastAsia="华文楷体"/>
            <w:sz w:val="21"/>
          </w:rPr>
          <m:t>offset\_rad=</m:t>
        </m:r>
        <m:rad>
          <m:radPr>
            <m:degHide m:val="1"/>
            <m:ctrlPr>
              <w:rPr>
                <w:rFonts w:hint="default" w:ascii="Cambria Math" w:hAnsi="Cambria Math" w:eastAsia="华文楷体"/>
                <w:i/>
                <w:sz w:val="21"/>
              </w:rPr>
            </m:ctrlPr>
          </m:radPr>
          <m:deg>
            <m:ctrlPr>
              <w:rPr>
                <w:rFonts w:ascii="Cambria Math" w:hAnsi="Cambria Math" w:eastAsia="华文楷体"/>
                <w:sz w:val="21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 w:eastAsia="华文楷体"/>
                    <w:sz w:val="21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d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East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2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sup>
            </m:sSubSup>
            <m:r>
              <m:rPr/>
              <w:rPr>
                <w:rFonts w:hint="default" w:ascii="Cambria Math" w:hAnsi="Cambria Math" w:eastAsia="华文楷体"/>
                <w:sz w:val="21"/>
              </w:rPr>
              <m:t>+</m:t>
            </m:r>
            <m:sSubSup>
              <m:sSubSupPr>
                <m:ctrlPr>
                  <w:rPr>
                    <w:rFonts w:hint="default" w:ascii="Cambria Math" w:hAnsi="Cambria Math" w:eastAsia="华文楷体"/>
                    <w:sz w:val="21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d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North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2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sup>
            </m:sSubSup>
            <m:ctrlPr>
              <w:rPr>
                <w:rFonts w:hint="default" w:ascii="Cambria Math" w:hAnsi="Cambria Math" w:eastAsia="华文楷体"/>
                <w:sz w:val="21"/>
              </w:rPr>
            </m:ctrlPr>
          </m:e>
        </m:rad>
      </m:oMath>
      <w:r>
        <w:rPr>
          <w:rFonts w:hint="eastAsia" w:hAnsi="Cambria Math" w:eastAsia="华文楷体"/>
          <w:i w:val="0"/>
          <w:sz w:val="21"/>
          <w:lang w:val="en-US" w:eastAsia="zh-CN"/>
        </w:rPr>
        <w:t xml:space="preserve"> </w:t>
      </w:r>
    </w:p>
    <w:p w14:paraId="7F30F406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beam 相对 Beam 0（主波束中心）在切平面上的偏离角大小</w:t>
      </w:r>
    </w:p>
    <w:p w14:paraId="27F96924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角位置PA </w:t>
      </w:r>
    </w:p>
    <w:p w14:paraId="0FEEB04C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PA=</m:t>
          </m:r>
          <m:r>
            <m:rPr>
              <m:sty m:val="p"/>
            </m:rPr>
            <w:rPr>
              <w:rFonts w:hint="default" w:ascii="Cambria Math" w:hAnsi="Cambria Math" w:eastAsia="华文楷体"/>
              <w:sz w:val="21"/>
            </w:rPr>
            <m:t> atan2</m:t>
          </m:r>
          <m:r>
            <m:rPr/>
            <w:rPr>
              <w:rFonts w:hint="default" w:ascii="Cambria Math" w:hAnsi="Cambria Math" w:eastAsia="华文楷体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North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,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East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)</m:t>
          </m:r>
        </m:oMath>
      </m:oMathPara>
    </w:p>
    <w:p w14:paraId="7D08BBF1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转成0-360度，该beam从主波束触发，朝哪个方向偏过去，东0 北90 西180 南270</w:t>
      </w:r>
    </w:p>
    <w:p w14:paraId="28A515E2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举例：</w:t>
      </w:r>
    </w:p>
    <w:p w14:paraId="19E6A562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Beam 0 </w:t>
      </w:r>
    </w:p>
    <w:p w14:paraId="4447BAB3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(q, r) = (0, 0)，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E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=0, 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=0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m:oMath>
        <m:r>
          <m:rPr/>
          <w:rPr>
            <w:rFonts w:hint="default" w:ascii="Cambria Math" w:hAnsi="Cambria Math" w:eastAsia="华文楷体"/>
            <w:sz w:val="21"/>
          </w:rPr>
          <m:t>offset=0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 xml:space="preserve"> 主波束本身</w:t>
      </w:r>
    </w:p>
    <w:p w14:paraId="7EE06CB3">
      <w:pPr>
        <w:numPr>
          <w:ilvl w:val="0"/>
          <w:numId w:val="0"/>
        </w:numPr>
        <w:ind w:left="420" w:leftChars="0" w:firstLine="420" w:firstLineChars="0"/>
        <w:rPr>
          <w:rFonts w:hint="default" w:hAnsi="Cambria Math" w:eastAsia="华文楷体"/>
          <w:i w:val="0"/>
          <w:sz w:val="21"/>
          <w:lang w:val="en-US" w:eastAsia="zh-CN"/>
        </w:rPr>
      </w:pPr>
      <w:r>
        <w:rPr>
          <w:rFonts w:hint="default" w:hAnsi="Cambria Math" w:eastAsia="华文楷体"/>
          <w:i w:val="0"/>
          <w:sz w:val="21"/>
          <w:lang w:val="en-US" w:eastAsia="zh-CN"/>
        </w:rPr>
        <w:t>Beam 1</w:t>
      </w:r>
    </w:p>
    <w:p w14:paraId="148F5CC3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/>
          <w:i w:val="0"/>
          <w:sz w:val="21"/>
          <w:lang w:val="en-US" w:eastAsia="zh-CN"/>
        </w:rPr>
        <w:t>(q, r) = (1, 0)</w:t>
      </w:r>
      <w:r>
        <w:rPr>
          <w:rFonts w:hint="eastAsia" w:hAnsi="Cambria Math" w:eastAsia="华文楷体"/>
          <w:i w:val="0"/>
          <w:sz w:val="21"/>
          <w:lang w:val="en-US" w:eastAsia="zh-CN"/>
        </w:rPr>
        <w:t>，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E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=spacing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=0</m:t>
        </m:r>
      </m:oMath>
      <w:r>
        <w:rPr>
          <w:rFonts w:hint="eastAsia" w:hAnsi="Cambria Math" w:eastAsia="华文楷体"/>
          <w:i w:val="0"/>
          <w:sz w:val="21"/>
          <w:lang w:eastAsia="zh-CN"/>
        </w:rPr>
        <w:t>，它就在主波束正东边一个 spacing。</w:t>
      </w:r>
    </w:p>
    <w:p w14:paraId="5339A82F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spacing 就是：相邻两个 beam 中心之间的角距离</w:t>
      </w:r>
    </w:p>
    <w:p w14:paraId="429688D1">
      <w:pPr>
        <w:numPr>
          <w:ilvl w:val="0"/>
          <w:numId w:val="0"/>
        </w:numPr>
        <w:ind w:left="420" w:leftChars="0"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3732CE5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Beam 2 </w:t>
      </w:r>
    </w:p>
    <w:p w14:paraId="47DDA2E5">
      <w:pPr>
        <w:numPr>
          <w:ilvl w:val="0"/>
          <w:numId w:val="0"/>
        </w:numPr>
        <w:ind w:left="420" w:leftChars="0"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(q, r) = (0, 1)</w:t>
      </w: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 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E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=0.5 spacing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=</m:t>
        </m:r>
        <m:f>
          <m:fPr>
            <m:ctrlPr>
              <w:rPr>
                <w:rFonts w:hint="default" w:ascii="Cambria Math" w:hAnsi="Cambria Math" w:eastAsia="华文楷体"/>
                <w:i/>
                <w:sz w:val="21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eastAsia="华文楷体"/>
                    <w:i/>
                    <w:sz w:val="21"/>
                  </w:rPr>
                </m:ctrlPr>
              </m:radPr>
              <m:deg>
                <m:ctrlPr>
                  <w:rPr>
                    <w:rFonts w:ascii="Cambria Math" w:hAnsi="Cambria Math" w:eastAsia="华文楷体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3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e>
            </m:rad>
            <m:ctrlPr>
              <w:rPr>
                <w:rFonts w:hint="default" w:ascii="Cambria Math" w:hAnsi="Cambria Math" w:eastAsia="华文楷体"/>
                <w:i/>
                <w:sz w:val="21"/>
              </w:rPr>
            </m:ctrlPr>
          </m:num>
          <m:den>
            <m:r>
              <m:rPr/>
              <w:rPr>
                <w:rFonts w:hint="default" w:ascii="Cambria Math" w:hAnsi="Cambria Math" w:eastAsia="华文楷体"/>
                <w:sz w:val="21"/>
              </w:rPr>
              <m:t>2</m:t>
            </m:r>
            <m:ctrlPr>
              <w:rPr>
                <w:rFonts w:hint="default" w:ascii="Cambria Math" w:hAnsi="Cambria Math" w:eastAsia="华文楷体"/>
                <w:i/>
                <w:sz w:val="21"/>
              </w:rPr>
            </m:ctrlPr>
          </m:den>
        </m:f>
        <m:r>
          <m:rPr/>
          <w:rPr>
            <w:rFonts w:hint="default" w:ascii="Cambria Math" w:hAnsi="Cambria Math" w:eastAsia="华文楷体"/>
            <w:sz w:val="21"/>
          </w:rPr>
          <m:t> spacing</m:t>
        </m:r>
      </m:oMath>
      <w:r>
        <w:rPr>
          <w:rFonts w:hint="eastAsia" w:hAnsi="Cambria Math" w:eastAsia="华文楷体"/>
          <w:i w:val="0"/>
          <w:sz w:val="21"/>
          <w:lang w:val="en-US" w:eastAsia="zh-CN"/>
        </w:rPr>
        <w:t xml:space="preserve"> </w:t>
      </w:r>
      <m:oMath>
        <m:rad>
          <m:radPr>
            <m:degHide m:val="1"/>
            <m:ctrlPr>
              <w:rPr>
                <w:rFonts w:hint="default" w:ascii="Cambria Math" w:hAnsi="Cambria Math" w:eastAsia="华文楷体"/>
                <w:i/>
                <w:sz w:val="21"/>
              </w:rPr>
            </m:ctrlPr>
          </m:radPr>
          <m:deg>
            <m:ctrlPr>
              <w:rPr>
                <w:rFonts w:ascii="Cambria Math" w:hAnsi="Cambria Math" w:eastAsia="华文楷体"/>
                <w:sz w:val="21"/>
              </w:rPr>
            </m:ctrlPr>
          </m:deg>
          <m:e>
            <m:r>
              <m:rPr/>
              <w:rPr>
                <w:rFonts w:hint="default" w:ascii="Cambria Math" w:hAnsi="Cambria Math" w:eastAsia="华文楷体"/>
                <w:sz w:val="21"/>
              </w:rPr>
              <m:t>(0.5</m:t>
            </m:r>
            <m:sSup>
              <m:sSupPr>
                <m:ctrlPr>
                  <w:rPr>
                    <w:rFonts w:hint="default" w:ascii="Cambria Math" w:hAnsi="Cambria Math" w:eastAsia="华文楷体"/>
                    <w:sz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)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2</m:t>
                </m:r>
                <m:ctrlPr>
                  <w:rPr>
                    <w:rFonts w:ascii="Cambria Math" w:hAnsi="Cambria Math" w:eastAsia="华文楷体"/>
                    <w:sz w:val="21"/>
                  </w:rPr>
                </m:ctrlPr>
              </m:sup>
            </m:sSup>
            <m:r>
              <m:rPr/>
              <w:rPr>
                <w:rFonts w:hint="default" w:ascii="Cambria Math" w:hAnsi="Cambria Math" w:eastAsia="华文楷体"/>
                <w:sz w:val="21"/>
              </w:rPr>
              <m:t>+</m:t>
            </m:r>
            <m:sSup>
              <m:sSupPr>
                <m:ctrlPr>
                  <w:rPr>
                    <w:rFonts w:hint="default" w:ascii="Cambria Math" w:hAnsi="Cambria Math" w:eastAsia="华文楷体"/>
                    <w:sz w:val="21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="华文楷体"/>
                        <w:i/>
                        <w:sz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华文楷体"/>
                            <w:i/>
                            <w:sz w:val="21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eastAsia="华文楷体"/>
                                <w:i/>
                                <w:sz w:val="21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eastAsia="华文楷体"/>
                                <w:sz w:val="21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华文楷体"/>
                                <w:sz w:val="21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 w:eastAsia="华文楷体"/>
                                <w:sz w:val="21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eastAsia="华文楷体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华文楷体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华文楷体"/>
                            <w:i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华文楷体"/>
                        <w:i/>
                        <w:sz w:val="21"/>
                      </w:rPr>
                    </m:ctrlPr>
                  </m:e>
                </m:d>
                <m:ctrlPr>
                  <w:rPr>
                    <w:rFonts w:hint="default" w:ascii="Cambria Math" w:hAnsi="Cambria Math" w:eastAsia="华文楷体"/>
                    <w:i/>
                    <w:sz w:val="21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华文楷体"/>
                    <w:sz w:val="21"/>
                  </w:rPr>
                  <m:t>2</m:t>
                </m:r>
                <m:ctrlPr>
                  <w:rPr>
                    <w:rFonts w:hint="default" w:ascii="Cambria Math" w:hAnsi="Cambria Math" w:eastAsia="华文楷体"/>
                    <w:i/>
                    <w:sz w:val="21"/>
                  </w:rPr>
                </m:ctrlPr>
              </m:sup>
            </m:sSup>
            <m:ctrlPr>
              <w:rPr>
                <w:rFonts w:hint="default" w:ascii="Cambria Math" w:hAnsi="Cambria Math" w:eastAsia="华文楷体"/>
                <w:sz w:val="21"/>
              </w:rPr>
            </m:ctrlPr>
          </m:e>
        </m:rad>
        <m:r>
          <m:rPr/>
          <w:rPr>
            <w:rFonts w:hint="default" w:ascii="Cambria Math" w:hAnsi="Cambria Math" w:eastAsia="华文楷体"/>
            <w:sz w:val="21"/>
          </w:rPr>
          <m:t>=1</m:t>
        </m:r>
      </m:oMath>
    </w:p>
    <w:p w14:paraId="09B6CB82">
      <w:pPr>
        <w:numPr>
          <w:ilvl w:val="0"/>
          <w:numId w:val="0"/>
        </w:numPr>
        <w:ind w:left="420" w:leftChars="0"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因此总偏离角度还是一个spacing ，也就是因子乘半高全宽，方向是60度</w:t>
      </w:r>
    </w:p>
    <w:p w14:paraId="5B7AC350">
      <w:pPr>
        <w:numPr>
          <w:ilvl w:val="0"/>
          <w:numId w:val="0"/>
        </w:numPr>
        <w:ind w:left="420" w:leftChars="0"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例 向东 3 米、向北 4 米 总距离是 5 米 总距离还是一个spacing</w:t>
      </w:r>
    </w:p>
    <w:p w14:paraId="04DADA9E">
      <w:pPr>
        <w:numPr>
          <w:ilvl w:val="0"/>
          <w:numId w:val="0"/>
        </w:numPr>
        <w:ind w:left="420" w:leftChars="0"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F236D06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偏离角度变成真实天空方向:</w:t>
      </w:r>
    </w:p>
    <w:p w14:paraId="6C9CC179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dEast、dNorth，还只是“相对主波束的微小偏移”。</w:t>
      </w:r>
    </w:p>
    <w:p w14:paraId="68884F7E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先求主波束的方向，compute_beam_vectors_for_antenna() 里，先对某一根天线算主波束 Beam 0 的方向：</w:t>
      </w:r>
    </w:p>
    <w:p w14:paraId="380851F3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target.azel(...)</w:t>
      </w:r>
    </w:p>
    <w:p w14:paraId="4246B4B5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target.uvw_basis(...)</w:t>
      </w:r>
    </w:p>
    <w:p w14:paraId="5C40F126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然后得到当前这个时刻、这根天线的局部基：</w:t>
      </w:r>
    </w:p>
    <w:p w14:paraId="314CE0ED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u_hat</w:t>
      </w:r>
    </w:p>
    <w:p w14:paraId="7949BBA8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v_hat</w:t>
      </w:r>
    </w:p>
    <w:p w14:paraId="2D0A37DE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w_hat</w:t>
      </w:r>
    </w:p>
    <w:p w14:paraId="5BEC658E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其中你可以把：</w:t>
      </w:r>
    </w:p>
    <w:p w14:paraId="07C28E50">
      <w:pPr>
        <w:numPr>
          <w:ilvl w:val="0"/>
          <w:numId w:val="0"/>
        </w:numPr>
        <w:ind w:firstLine="42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w_hat 理解为主波束中心指向</w:t>
      </w:r>
    </w:p>
    <w:p w14:paraId="540D79DE">
      <w:pPr>
        <w:numPr>
          <w:ilvl w:val="0"/>
          <w:numId w:val="0"/>
        </w:numPr>
        <w:ind w:firstLine="42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u_hat、v_hat 理解为主波束附近天空切平面的两个正交方向</w:t>
      </w:r>
    </w:p>
    <w:p w14:paraId="011E332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每个 beam 都有：dEast_rad</w:t>
      </w: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dNorth_rad</w:t>
      </w:r>
    </w:p>
    <w:p w14:paraId="2E23BEA3">
      <w:pPr>
        <w:numPr>
          <w:ilvl w:val="0"/>
          <w:numId w:val="0"/>
        </w:numPr>
        <w:rPr>
          <w:rFonts w:hint="default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构造</w:t>
      </w: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ab/>
      </w:r>
      <m:oMath>
        <m:r>
          <m:rPr/>
          <w:rPr>
            <w:rFonts w:hint="default" w:ascii="Cambria Math" w:hAnsi="Cambria Math" w:eastAsia="华文楷体"/>
            <w:sz w:val="21"/>
          </w:rPr>
          <m:t>tangent\_offset=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E</m:t>
            </m:r>
            <m:ctrlPr>
              <w:rPr>
                <w:rFonts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 </m:t>
        </m:r>
        <m:r>
          <m:rPr/>
          <w:rPr>
            <w:rFonts w:hint="default" w:ascii="Cambria Math" w:hAnsi="Cambria Math" w:eastAsia="华文楷体"/>
            <w:sz w:val="21"/>
            <w:lang w:val="en-US" w:eastAsia="zh-CN"/>
          </w:rPr>
          <m:t>u</m:t>
        </m:r>
        <m:r>
          <m:rPr/>
          <w:rPr>
            <w:rFonts w:hint="default" w:ascii="Cambria Math" w:hAnsi="Cambria Math" w:eastAsia="华文楷体"/>
            <w:sz w:val="21"/>
          </w:rPr>
          <m:t>+</m:t>
        </m:r>
        <m:sSub>
          <m:sSubPr>
            <m:ctrlPr>
              <w:rPr>
                <w:rFonts w:hint="default" w:ascii="Cambria Math" w:hAnsi="Cambria Math" w:eastAsia="华文楷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华文楷体"/>
                <w:sz w:val="21"/>
              </w:rPr>
              <m:t>d</m:t>
            </m:r>
            <m:ctrlPr>
              <w:rPr>
                <w:rFonts w:hint="default" w:ascii="Cambria Math" w:hAnsi="Cambria Math" w:eastAsia="华文楷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华文楷体"/>
                <w:sz w:val="21"/>
              </w:rPr>
              <m:t>N</m:t>
            </m:r>
            <m:ctrlPr>
              <w:rPr>
                <w:rFonts w:hint="default" w:ascii="Cambria Math" w:hAnsi="Cambria Math" w:eastAsia="华文楷体"/>
                <w:sz w:val="21"/>
              </w:rPr>
            </m:ctrlPr>
          </m:sub>
        </m:sSub>
        <m:r>
          <m:rPr/>
          <w:rPr>
            <w:rFonts w:hint="default" w:ascii="Cambria Math" w:hAnsi="Cambria Math" w:eastAsia="华文楷体"/>
            <w:sz w:val="21"/>
          </w:rPr>
          <m:t> </m:t>
        </m:r>
        <m:r>
          <m:rPr/>
          <w:rPr>
            <w:rFonts w:hint="default" w:ascii="Cambria Math" w:hAnsi="Cambria Math" w:eastAsia="华文楷体"/>
            <w:sz w:val="21"/>
            <w:lang w:val="en-US" w:eastAsia="zh-CN"/>
          </w:rPr>
          <m:t>v</m:t>
        </m:r>
      </m:oMath>
    </w:p>
    <w:p w14:paraId="7867355F">
      <w:pPr>
        <w:numPr>
          <w:ilvl w:val="0"/>
          <w:numId w:val="0"/>
        </w:numPr>
        <w:rPr>
          <w:rFonts w:hint="default" w:hAnsi="Cambria Math" w:eastAsia="华文楷体"/>
          <w:i w:val="0"/>
          <w:sz w:val="21"/>
          <w:lang w:val="en-US" w:eastAsia="zh-CN"/>
        </w:rPr>
      </w:pPr>
      <w:r>
        <w:rPr>
          <w:rFonts w:hint="eastAsia" w:hAnsi="Cambria Math" w:eastAsia="华文楷体"/>
          <w:i w:val="0"/>
          <w:sz w:val="21"/>
          <w:lang w:val="en-US" w:eastAsia="zh-CN"/>
        </w:rPr>
        <w:t xml:space="preserve">生成新的beam方向 </w:t>
      </w:r>
    </w:p>
    <w:p w14:paraId="5FD88836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beam\_hat=</m:t>
          </m:r>
          <m:func>
            <m:funcPr>
              <m:ctrlPr>
                <w:rPr>
                  <w:rFonts w:hint="default" w:ascii="Cambria Math" w:hAnsi="Cambria Math" w:eastAsia="华文楷体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华文楷体"/>
                  <w:sz w:val="21"/>
                </w:rPr>
                <m:t>cos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(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</m:func>
          <m:r>
            <m:rPr/>
            <w:rPr>
              <w:rFonts w:hint="default" w:ascii="Cambria Math" w:hAnsi="Cambria Math" w:eastAsia="华文楷体"/>
              <w:sz w:val="21"/>
            </w:rPr>
            <m:t>ρ) </m:t>
          </m:r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w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acc>
                <m:ac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accPr>
                <m:e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+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func>
                <m:func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华文楷体"/>
                      <w:sz w:val="21"/>
                    </w:rPr>
                    <m:t>sin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(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华文楷体"/>
                  <w:sz w:val="21"/>
                </w:rPr>
                <m:t>ρ)</m:t>
              </m:r>
              <m:ctrlPr>
                <w:rPr>
                  <w:rFonts w:hint="default"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1"/>
                </w:rPr>
                <m:t>ρ</m:t>
              </m:r>
              <m:ctrlPr>
                <w:rPr>
                  <w:rFonts w:hint="default" w:ascii="Cambria Math" w:hAnsi="Cambria Math" w:eastAsia="华文楷体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华文楷体"/>
              <w:sz w:val="21"/>
            </w:rPr>
            <m:t> tangent\_offset</m:t>
          </m:r>
        </m:oMath>
      </m:oMathPara>
    </w:p>
    <w:p w14:paraId="5866069F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华文楷体"/>
              <w:sz w:val="21"/>
            </w:rPr>
            <m:t>ρ=</m:t>
          </m:r>
          <m:rad>
            <m:radPr>
              <m:degHide m:val="1"/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 w:eastAsia="华文楷体"/>
                  <w:sz w:val="21"/>
                </w:rPr>
              </m:ctrlPr>
            </m:deg>
            <m:e>
              <m:sSubSup>
                <m:sSubSup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d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E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2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华文楷体"/>
                  <w:sz w:val="21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eastAsia="华文楷体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d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N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华文楷体"/>
                      <w:sz w:val="21"/>
                    </w:rPr>
                    <m:t>2</m:t>
                  </m:r>
                  <m:ctrlPr>
                    <w:rPr>
                      <w:rFonts w:ascii="Cambria Math" w:hAnsi="Cambria Math" w:eastAsia="华文楷体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华文楷体"/>
                  <w:sz w:val="21"/>
                </w:rPr>
              </m:ctrlPr>
            </m:e>
          </m:rad>
        </m:oMath>
      </m:oMathPara>
    </w:p>
    <w:p w14:paraId="7A0620D7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不是简单在方位角/高度角上硬加一个角度，而是在主波束指向的局部切平面里，按照东/北 两个小角偏移，再映射回单位球面，得到真实beam指向。</w:t>
      </w:r>
    </w:p>
    <w:p w14:paraId="6C034FD5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3AA9564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会判断32个波束有没有越出单天线主波束范围</w:t>
      </w:r>
    </w:p>
    <w:p w14:paraId="05BE6FF4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pb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≈1.02</m:t>
          </m:r>
          <m:f>
            <m:fPr>
              <m:ctrlPr>
                <w:rPr>
                  <w:rFonts w:hint="default" w:ascii="Cambria Math" w:hAnsi="Cambria Math" w:eastAsia="华文楷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华文楷体"/>
                  <w:sz w:val="21"/>
                </w:rPr>
                <m:t>λ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华文楷体"/>
                  <w:sz w:val="21"/>
                </w:rPr>
                <m:t>D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den>
          </m:f>
        </m:oMath>
      </m:oMathPara>
    </w:p>
    <w:p w14:paraId="680FCA56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落在</w:t>
      </w:r>
    </w:p>
    <w:p w14:paraId="1726EAE7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华文楷体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华文楷体"/>
                  <w:sz w:val="21"/>
                </w:rPr>
                <m:t>θ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华文楷体"/>
                  <w:sz w:val="21"/>
                </w:rPr>
                <m:t>pb</m:t>
              </m:r>
              <m:ctrlPr>
                <w:rPr>
                  <w:rFonts w:ascii="Cambria Math" w:hAnsi="Cambria Math" w:eastAsia="华文楷体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华文楷体"/>
              <w:sz w:val="21"/>
            </w:rPr>
            <m:t>/2</m:t>
          </m:r>
        </m:oMath>
      </m:oMathPara>
    </w:p>
    <w:p w14:paraId="5215DBE5">
      <w:pPr>
        <w:numPr>
          <w:ilvl w:val="0"/>
          <w:numId w:val="0"/>
        </w:numPr>
      </w:pPr>
      <w:r>
        <w:drawing>
          <wp:inline distT="0" distB="0" distL="114300" distR="114300">
            <wp:extent cx="3373755" cy="3719830"/>
            <wp:effectExtent l="0" t="0" r="17145" b="1397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E9D9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72941B4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6667F17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参数输出</w:t>
      </w:r>
    </w:p>
    <w:p w14:paraId="55865FE8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UPDATE_PERIOD_SECONDS = 10</w:t>
      </w:r>
    </w:p>
    <w:p w14:paraId="50FBDFC4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PUBLISH_LEAD_SECONDS = 2.0</w:t>
      </w:r>
    </w:p>
    <w:p w14:paraId="63FCA5C6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PRECOMPUTE_QUEUE_SLOTS = 4</w:t>
      </w:r>
    </w:p>
    <w:p w14:paraId="6E59AAA7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1EA2D9B3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参数时刻每10s一个，写文件提前2s，提前算4个slot的参数。</w:t>
      </w:r>
    </w:p>
    <w:p w14:paraId="1434278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s</w:t>
      </w: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lot 1 对应 12:00:20，大约 12:00:18 发布</w:t>
      </w:r>
    </w:p>
    <w:p w14:paraId="68B71B18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slot 2 对应 12:00:30，大约 12:00:28 发布</w:t>
      </w:r>
    </w:p>
    <w:p w14:paraId="5460EA99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69AE375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程序启动后流程</w:t>
      </w:r>
    </w:p>
    <w:p w14:paraId="46A4C702">
      <w:pPr>
        <w:numPr>
          <w:ilvl w:val="0"/>
          <w:numId w:val="7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读取天线文件 解析4面天线</w:t>
      </w:r>
    </w:p>
    <w:p w14:paraId="216DFCD0">
      <w:pPr>
        <w:numPr>
          <w:ilvl w:val="0"/>
          <w:numId w:val="7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生成32波束 offset表，记录trace_32beam_beam_offsets.txt</w:t>
      </w:r>
    </w:p>
    <w:p w14:paraId="4416B583">
      <w:pPr>
        <w:numPr>
          <w:ilvl w:val="0"/>
          <w:numId w:val="7"/>
        </w:numPr>
        <w:ind w:left="0" w:leftChars="0" w:firstLine="0" w:firstLine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建立beam_coeff矩阵</w:t>
      </w:r>
    </w:p>
    <w:p w14:paraId="45605604">
      <w:pPr>
        <w:numPr>
          <w:ilvl w:val="0"/>
          <w:numId w:val="7"/>
        </w:numPr>
        <w:ind w:left="0" w:leftChars="0" w:firstLine="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启动预计算线程</w:t>
      </w:r>
    </w:p>
    <w:p w14:paraId="366C1A94">
      <w:pPr>
        <w:numPr>
          <w:ilvl w:val="0"/>
          <w:numId w:val="7"/>
        </w:numPr>
        <w:ind w:left="0" w:leftChars="0" w:firstLine="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启动发布线程</w:t>
      </w:r>
    </w:p>
    <w:p w14:paraId="567C2C91">
      <w:pPr>
        <w:numPr>
          <w:ilvl w:val="0"/>
          <w:numId w:val="7"/>
        </w:numPr>
        <w:ind w:left="0" w:leftChars="0" w:firstLine="0" w:firstLine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持续循环</w:t>
      </w:r>
    </w:p>
    <w:p w14:paraId="61E83C2A">
      <w:pPr>
        <w:numPr>
          <w:ilvl w:val="0"/>
          <w:numId w:val="0"/>
        </w:numPr>
        <w:ind w:left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43B28AD">
      <w:p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br w:type="page"/>
      </w:r>
    </w:p>
    <w:p w14:paraId="46F379BF">
      <w:pPr>
        <w:numPr>
          <w:ilvl w:val="0"/>
          <w:numId w:val="0"/>
        </w:numPr>
        <w:ind w:leftChars="0"/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290E4BFD">
      <w:pPr>
        <w:numPr>
          <w:ilvl w:val="0"/>
          <w:numId w:val="0"/>
        </w:numPr>
        <w:ind w:leftChars="0"/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预计算线程</w:t>
      </w:r>
    </w:p>
    <w:p w14:paraId="384D639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precompute_worker() 会不停生成未来 slot 的 SlotPackage，塞进一个最多容纳 4 个 slot 的队列里。这个包里已经包含了：</w:t>
      </w:r>
    </w:p>
    <w:p w14:paraId="3D472130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slot 索引</w:t>
      </w:r>
    </w:p>
    <w:p w14:paraId="69DE36CB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该 slot 的 UTC 时刻</w:t>
      </w:r>
    </w:p>
    <w:p w14:paraId="370CDE4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主波束 az/el、LST、JD</w:t>
      </w:r>
    </w:p>
    <w:p w14:paraId="2751B8EB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可见性状态</w:t>
      </w:r>
    </w:p>
    <w:p w14:paraId="42B80A6A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beam_coeff_mat</w:t>
      </w:r>
    </w:p>
    <w:p w14:paraId="7CF00F5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a_mat</w:t>
      </w:r>
    </w:p>
    <w:p w14:paraId="5EE64167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b_mat</w:t>
      </w:r>
    </w:p>
    <w:p w14:paraId="09EF558D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w_mat</w:t>
      </w:r>
    </w:p>
    <w:p w14:paraId="586A0D3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每根天线的 32 beam 方向结果</w:t>
      </w:r>
    </w:p>
    <w:p w14:paraId="1FE09AE9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写日志要用的信息</w:t>
      </w:r>
    </w:p>
    <w:p w14:paraId="0417D07E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也就是说，发布线程不负责“重算”参数，它主要负责“按时拿出来写”。</w:t>
      </w:r>
    </w:p>
    <w:p w14:paraId="35C65F92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529D29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A594843">
      <w:pPr>
        <w:numPr>
          <w:ilvl w:val="0"/>
          <w:numId w:val="0"/>
        </w:numP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发布线程：</w:t>
      </w:r>
    </w:p>
    <w:p w14:paraId="3A52DC2D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publisher_worker() 会盯着当前应该发布哪个 slot。</w:t>
      </w:r>
    </w:p>
    <w:p w14:paraId="1CCC572D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对每个 slot，它先算：</w:t>
      </w:r>
    </w:p>
    <w:p w14:paraId="467AA161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slot_epoch_utc</w:t>
      </w:r>
    </w:p>
    <w:p w14:paraId="1C67205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ready_time_utc = slot_epoch_utc - publish_lead_seconds</w:t>
      </w:r>
    </w:p>
    <w:p w14:paraId="579BFC8D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没到 ready time 就等；到了 ready time 就从队列里取出该 slot 的包。然后：</w:t>
      </w:r>
    </w:p>
    <w:p w14:paraId="03078EA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先写 trace_32beam_beam_directions.txt</w:t>
      </w:r>
    </w:p>
    <w:p w14:paraId="532F9B59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如果 package.should_publish 为真，就写两个主参数文件</w:t>
      </w:r>
    </w:p>
    <w:p w14:paraId="7E0608E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追加一条 JSON 日志</w:t>
      </w:r>
    </w:p>
    <w:p w14:paraId="0CA141E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在终端打印一条 slot 更新信息</w:t>
      </w:r>
    </w:p>
    <w:p w14:paraId="3850C98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这里有个很重要的点：</w:t>
      </w:r>
    </w:p>
    <w:p w14:paraId="1B015260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每个 slot 都会写方向报告和日志，但不一定每个 slot 都会更新两个主参数文件。</w:t>
      </w:r>
    </w:p>
    <w:p w14:paraId="55B73C71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8E879EB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E48E2D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什么时候会“真正发布参数文件”</w:t>
      </w:r>
    </w:p>
    <w:p w14:paraId="7669357A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核心判断在 build_slot_package() 里：</w:t>
      </w:r>
    </w:p>
    <w:p w14:paraId="5FADC44B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visible_now = 当前源高度是否高于 MIN_ELEVATION_DEG</w:t>
      </w:r>
    </w:p>
    <w:p w14:paraId="4FA225A0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forced_compute = 不可见时是否强制计算</w:t>
      </w:r>
    </w:p>
    <w:p w14:paraId="647DF7F8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should_publish = visible_now or forced_compute</w:t>
      </w:r>
    </w:p>
    <w:p w14:paraId="41DEF25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而当前默认配置是：</w:t>
      </w:r>
    </w:p>
    <w:p w14:paraId="19677FD8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MIN_ELEVATION_DEG = 32.0</w:t>
      </w:r>
    </w:p>
    <w:p w14:paraId="362DE33D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FORCE_COMPUTE_WHEN_INVISIBLE = False</w:t>
      </w:r>
    </w:p>
    <w:p w14:paraId="1FAFDA1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所以默认逻辑其实是：</w:t>
      </w:r>
    </w:p>
    <w:p w14:paraId="4CA025B7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只有当源在参考天线看来可见，并且高度角 ≥ 32° 时，才会刷新两个主参数文件。</w:t>
      </w:r>
    </w:p>
    <w:p w14:paraId="3D385C9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如果源不可见：</w:t>
      </w:r>
    </w:p>
    <w:p w14:paraId="6CF88B6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a_mat / b_mat / w_mat 会保留初始化的零矩阵</w:t>
      </w:r>
    </w:p>
    <w:p w14:paraId="5A02A301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但由于 should_publish = False，发布线程不会调用 publish_slot_files()</w:t>
      </w:r>
    </w:p>
    <w:p w14:paraId="400D816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所以这三个零矩阵不会写进主参数文件</w:t>
      </w:r>
    </w:p>
    <w:p w14:paraId="4114DC7B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主参数文件会停留在上一次成功发布的内容</w:t>
      </w:r>
    </w:p>
    <w:p w14:paraId="0814F1A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但方向报告和日志仍然会继续更新，并且日志动作会记成 skipped_invisible</w:t>
      </w:r>
    </w:p>
    <w:p w14:paraId="5267BC2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56EBFBEB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主输出文件到底有哪些</w:t>
      </w:r>
    </w:p>
    <w:p w14:paraId="589F761C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程序里定义了 5 个主要输出路径：</w:t>
      </w:r>
    </w:p>
    <w:p w14:paraId="725BE39C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beam_coeff_antenna.txt</w:t>
      </w:r>
    </w:p>
    <w:p w14:paraId="7096D670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trace_mode_phase_coeff.txt</w:t>
      </w:r>
    </w:p>
    <w:p w14:paraId="730EA4EA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trace_32beam_beam_offsets.txt</w:t>
      </w:r>
    </w:p>
    <w:p w14:paraId="23A292F1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trace_32beam_beam_directions.txt</w:t>
      </w:r>
    </w:p>
    <w:p w14:paraId="6FB3ADED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trace_32beam_phase_coeff.log</w:t>
      </w:r>
    </w:p>
    <w:p w14:paraId="34A57962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AFDCE5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beam_coeff_antenna.txt</w:t>
      </w:r>
    </w:p>
    <w:p w14:paraId="6F391BE1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这个文件名字虽然叫 .txt，但实际上是二进制 little-endian float32 文件，因为写它用的是 write_float32_le_temp_file()。</w:t>
      </w:r>
    </w:p>
    <w:p w14:paraId="389A324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它里面写的是 package.beam_coeff_mat。</w:t>
      </w:r>
    </w:p>
    <w:p w14:paraId="178D2EF8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这个矩阵是固定的 20 x 32，由 build_beam_coeff_matrix() 构造：</w:t>
      </w:r>
    </w:p>
    <w:p w14:paraId="78B2346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前 8 行全部是 1</w:t>
      </w:r>
    </w:p>
    <w:p w14:paraId="3475BA2E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后 12 行全部是 0</w:t>
      </w:r>
    </w:p>
    <w:p w14:paraId="2775CEED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因为：</w:t>
      </w:r>
    </w:p>
    <w:p w14:paraId="6D459B8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4 根天线</w:t>
      </w:r>
    </w:p>
    <w:p w14:paraId="2C2F4AE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每根天线 2 路信号</w:t>
      </w:r>
    </w:p>
    <w:p w14:paraId="1B9F667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所以前 8 路是 active channels</w:t>
      </w:r>
    </w:p>
    <w:p w14:paraId="11E252E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总输出通道预留到 20 行</w:t>
      </w:r>
    </w:p>
    <w:p w14:paraId="36ECC5A2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所以这个文件本质上是一个固定的“使能/权重模板”，不是每个 slot 都重新算出新图案；它每次发布时写进去的内容其实相同</w:t>
      </w:r>
    </w:p>
    <w:p w14:paraId="4791E3B7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077E0679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trace_mode_phase_coeff.txt</w:t>
      </w:r>
    </w:p>
    <w:p w14:paraId="15CF2ED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这个文件同样不是文本，也是 binary little-endian float32。</w:t>
      </w:r>
    </w:p>
    <w:p w14:paraId="4E904D99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它的内容是把这三个 20 x 32 矩阵按顺序拼接后 flatten：</w:t>
      </w:r>
    </w:p>
    <w:p w14:paraId="40152127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a_mat</w:t>
      </w:r>
    </w:p>
    <w:p w14:paraId="0078F980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b_mat</w:t>
      </w:r>
    </w:p>
    <w:p w14:paraId="726F3041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w_mat</w:t>
      </w:r>
    </w:p>
    <w:p w14:paraId="2D0E1C4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代码就是：</w:t>
      </w:r>
    </w:p>
    <w:p w14:paraId="7200F6F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先 package.a_mat.reshape(-1)</w:t>
      </w:r>
    </w:p>
    <w:p w14:paraId="0D4C303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再 package.b_mat.reshape(-1)</w:t>
      </w:r>
    </w:p>
    <w:p w14:paraId="58976141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再 package.w_mat.reshape(-1)</w:t>
      </w:r>
    </w:p>
    <w:p w14:paraId="343515BC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然后 np.concatenate([...]) 写出</w:t>
      </w:r>
    </w:p>
    <w:p w14:paraId="0966703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所以它的逻辑顺序是：</w:t>
      </w:r>
    </w:p>
    <w:p w14:paraId="17F2EDEC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[A 的 20x32] + [B 的 20x32] + [omega 的 20x32]</w:t>
      </w:r>
    </w:p>
    <w:p w14:paraId="06C80776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总长度是：</w:t>
      </w:r>
    </w:p>
    <w:p w14:paraId="1BF771D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3×20×32=1920个 float32。</w:t>
      </w:r>
    </w:p>
    <w:p w14:paraId="62461DD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61B76D1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85F442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trace_32beam_beam_offsets.txt</w:t>
      </w:r>
    </w:p>
    <w:p w14:paraId="635FE847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这个文件是在程序启动阶段写一次的，不是每 10 秒都更新。</w:t>
      </w:r>
    </w:p>
    <w:p w14:paraId="665957B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它记录的是：</w:t>
      </w:r>
    </w:p>
    <w:p w14:paraId="22F86F33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当前 session 的 beam offset 来源</w:t>
      </w:r>
    </w:p>
    <w:p w14:paraId="7312A659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32-beam 固定偏移表</w:t>
      </w:r>
    </w:p>
    <w:p w14:paraId="7B0686AE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t_ref 时刻 4 根天线各 beam 的点位情况</w:t>
      </w:r>
    </w:p>
    <w:p w14:paraId="65588BD7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也就是一个“本次运行的 beam 布局基准报告”</w:t>
      </w:r>
    </w:p>
    <w:p w14:paraId="50B8044C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4FDD0C5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trace_32beam_beam_directions.txt</w:t>
      </w:r>
    </w:p>
    <w:p w14:paraId="0588E540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这个文件是每个 slot 都重写一次的。</w:t>
      </w:r>
    </w:p>
    <w:p w14:paraId="7F3030AF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发布线程在每个 slot ready 时，无论是否真正发布参数，都会先调用 write_beam_direction_report(package)。</w:t>
      </w:r>
    </w:p>
    <w:p w14:paraId="7B456537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里面是该 slot 的人类可读报告，包括：</w:t>
      </w:r>
    </w:p>
    <w:p w14:paraId="1902C949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当前 slot 索引和时间</w:t>
      </w:r>
    </w:p>
    <w:p w14:paraId="156FF34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visible_now / forced_compute / should_publish</w:t>
      </w:r>
    </w:p>
    <w:p w14:paraId="351F1901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每根天线的 beam0 az/el</w:t>
      </w:r>
    </w:p>
    <w:p w14:paraId="5859C738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u_hat / v_hat / w_hat</w:t>
      </w:r>
    </w:p>
    <w:p w14:paraId="4895A25B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32 个 beam 的 q/r/dEast/dNorth/offset/sep/az/el/east/north/up</w:t>
      </w:r>
    </w:p>
    <w:p w14:paraId="62D02D64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  <w:t>所以这个文件更像“运维/排查用的快照报告”。</w:t>
      </w:r>
    </w:p>
    <w:p w14:paraId="7E3439F7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C06DA17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70BF0665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31D4416E">
      <w:pPr>
        <w:numPr>
          <w:ilvl w:val="0"/>
          <w:numId w:val="0"/>
        </w:numPr>
        <w:rPr>
          <w:rFonts w:hint="default" w:hAnsi="Cambria Math" w:eastAsia="华文楷体" w:cstheme="minorBidi"/>
          <w:i w:val="0"/>
          <w:kern w:val="2"/>
          <w:sz w:val="21"/>
          <w:szCs w:val="24"/>
          <w:lang w:val="en-US" w:eastAsia="zh-CN" w:bidi="ar-SA"/>
        </w:rPr>
      </w:pPr>
    </w:p>
    <w:p w14:paraId="68147F50">
      <w:pPr>
        <w:numPr>
          <w:ilvl w:val="0"/>
          <w:numId w:val="0"/>
        </w:numPr>
      </w:pPr>
      <w:r>
        <w:drawing>
          <wp:inline distT="0" distB="0" distL="114300" distR="114300">
            <wp:extent cx="4191000" cy="8860790"/>
            <wp:effectExtent l="0" t="0" r="0" b="889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A85C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beam_coeff 流程</w:t>
      </w:r>
    </w:p>
    <w:p w14:paraId="7B9C1FE8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输入天线 方位角 俯仰角</w:t>
      </w:r>
    </w:p>
    <w:p w14:paraId="5D37F060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读取天线文件</w:t>
      </w:r>
    </w:p>
    <w:p w14:paraId="17BAB603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根据当前时刻，计算UTC时刻，将方位俯仰 换算成 指向的赤经赤纬</w:t>
      </w:r>
    </w:p>
    <w:p w14:paraId="54482CE6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获取32波束排布</w:t>
      </w:r>
    </w:p>
    <w:p w14:paraId="775A7080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根据投影基线长度计算32波束相对于主波束偏离角度</w:t>
      </w:r>
    </w:p>
    <w:p w14:paraId="11344410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计算每个波束相对于参考天线对应波束的几何延迟</w:t>
      </w:r>
    </w:p>
    <w:p w14:paraId="067110AA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将几何延迟换算为相位参数</w:t>
      </w:r>
    </w:p>
    <w:p w14:paraId="2528CFE7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输出相位参数</w:t>
      </w:r>
    </w:p>
    <w:p w14:paraId="34E398D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19C17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B29A6B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140135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D7AB49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B76003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4DB81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06DFD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C5C41C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89FD58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 w14:paraId="1897045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trace_mode_phase_coeff</w:t>
      </w:r>
      <w:r>
        <w:rPr>
          <w:rFonts w:hint="eastAsia"/>
          <w:lang w:val="en-US" w:eastAsia="zh-CN"/>
        </w:rPr>
        <w:t xml:space="preserve"> 流程</w:t>
      </w:r>
    </w:p>
    <w:p w14:paraId="59274E22">
      <w:pPr>
        <w:widowControl w:val="0"/>
        <w:numPr>
          <w:ilvl w:val="0"/>
          <w:numId w:val="9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给定要追踪的源的赤经赤纬</w:t>
      </w:r>
    </w:p>
    <w:p w14:paraId="14747455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读取天线文件</w:t>
      </w:r>
    </w:p>
    <w:p w14:paraId="6D79262B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设置间隙，判断源是否可见</w:t>
      </w:r>
    </w:p>
    <w:p w14:paraId="11438AFE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根据天线的经纬度，源的位置，计算出天线方位角 俯仰角</w:t>
      </w:r>
    </w:p>
    <w:p w14:paraId="6581B457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根据方位俯仰角、源的位置、得到主波束指向</w:t>
      </w:r>
    </w:p>
    <w:p w14:paraId="38F01431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获取32波束排布文件，根据阵列最长投影基线长度计算32波束相对于主波束偏离角度</w:t>
      </w:r>
    </w:p>
    <w:p w14:paraId="1CE7EAD2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通过偏离角度计算每个波束的指向</w:t>
      </w:r>
    </w:p>
    <w:p w14:paraId="3CC35850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计算每个天线 每个波束的 A B ω参数</w:t>
      </w:r>
    </w:p>
    <w:p w14:paraId="4F76152A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重复操作，系统每次计算出x次结果，间隔x秒输出下一次结果</w:t>
      </w:r>
    </w:p>
    <w:p w14:paraId="5E001389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输出参数</w:t>
      </w:r>
    </w:p>
    <w:p w14:paraId="092F5B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8CCD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给定起始时间 计算参数。</w:t>
      </w:r>
    </w:p>
    <w:p w14:paraId="431163E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给定起始时间 可见直接算，若不可见 给定的意义。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09378C"/>
    <w:multiLevelType w:val="singleLevel"/>
    <w:tmpl w:val="9009378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C4CCEA70"/>
    <w:multiLevelType w:val="singleLevel"/>
    <w:tmpl w:val="C4CCEA7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4FA7B8D"/>
    <w:multiLevelType w:val="singleLevel"/>
    <w:tmpl w:val="C4FA7B8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D2D3EED2"/>
    <w:multiLevelType w:val="singleLevel"/>
    <w:tmpl w:val="D2D3EED2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B237BF4"/>
    <w:multiLevelType w:val="singleLevel"/>
    <w:tmpl w:val="DB237BF4"/>
    <w:lvl w:ilvl="0" w:tentative="0">
      <w:start w:val="1"/>
      <w:numFmt w:val="decimal"/>
      <w:suff w:val="nothing"/>
      <w:lvlText w:val="%1）"/>
      <w:lvlJc w:val="left"/>
      <w:pPr>
        <w:ind w:left="420"/>
      </w:pPr>
    </w:lvl>
  </w:abstractNum>
  <w:abstractNum w:abstractNumId="5">
    <w:nsid w:val="F315DA45"/>
    <w:multiLevelType w:val="singleLevel"/>
    <w:tmpl w:val="F315DA45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03A0984F"/>
    <w:multiLevelType w:val="singleLevel"/>
    <w:tmpl w:val="03A098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C9B194E"/>
    <w:multiLevelType w:val="singleLevel"/>
    <w:tmpl w:val="0C9B194E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52A604B2"/>
    <w:multiLevelType w:val="singleLevel"/>
    <w:tmpl w:val="52A604B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65484"/>
    <w:rsid w:val="002221FB"/>
    <w:rsid w:val="006541A6"/>
    <w:rsid w:val="00740B71"/>
    <w:rsid w:val="01141165"/>
    <w:rsid w:val="01B610AA"/>
    <w:rsid w:val="01C07652"/>
    <w:rsid w:val="01C550F2"/>
    <w:rsid w:val="01CF69D4"/>
    <w:rsid w:val="01F25114"/>
    <w:rsid w:val="01FB0577"/>
    <w:rsid w:val="02011047"/>
    <w:rsid w:val="02094B3E"/>
    <w:rsid w:val="02C309D3"/>
    <w:rsid w:val="02D42E5C"/>
    <w:rsid w:val="03655CA8"/>
    <w:rsid w:val="03A7063E"/>
    <w:rsid w:val="03FC27CD"/>
    <w:rsid w:val="03FC5419"/>
    <w:rsid w:val="04B54A0D"/>
    <w:rsid w:val="04F574FF"/>
    <w:rsid w:val="0515496C"/>
    <w:rsid w:val="05432019"/>
    <w:rsid w:val="05495B96"/>
    <w:rsid w:val="054A15F9"/>
    <w:rsid w:val="05535D1E"/>
    <w:rsid w:val="06437807"/>
    <w:rsid w:val="06437D99"/>
    <w:rsid w:val="06EB6E0C"/>
    <w:rsid w:val="073562D9"/>
    <w:rsid w:val="07CA5B0F"/>
    <w:rsid w:val="07E6312F"/>
    <w:rsid w:val="0808754A"/>
    <w:rsid w:val="084E476B"/>
    <w:rsid w:val="08530E4D"/>
    <w:rsid w:val="08A267EC"/>
    <w:rsid w:val="08B17BE1"/>
    <w:rsid w:val="08D055D7"/>
    <w:rsid w:val="08DA291E"/>
    <w:rsid w:val="091832EC"/>
    <w:rsid w:val="09336CCD"/>
    <w:rsid w:val="09570789"/>
    <w:rsid w:val="0966277A"/>
    <w:rsid w:val="097D65B1"/>
    <w:rsid w:val="09A20C80"/>
    <w:rsid w:val="0A104810"/>
    <w:rsid w:val="0A321457"/>
    <w:rsid w:val="0A3B49A4"/>
    <w:rsid w:val="0A402FCB"/>
    <w:rsid w:val="0A7B4F11"/>
    <w:rsid w:val="0AC42434"/>
    <w:rsid w:val="0AF83EC2"/>
    <w:rsid w:val="0B042AE6"/>
    <w:rsid w:val="0B3D1979"/>
    <w:rsid w:val="0B50041A"/>
    <w:rsid w:val="0BA71E45"/>
    <w:rsid w:val="0BD7795F"/>
    <w:rsid w:val="0C5918E0"/>
    <w:rsid w:val="0C905263"/>
    <w:rsid w:val="0CCE0A33"/>
    <w:rsid w:val="0D103128"/>
    <w:rsid w:val="0D314E4D"/>
    <w:rsid w:val="0D352B8F"/>
    <w:rsid w:val="0D586A16"/>
    <w:rsid w:val="0D674D12"/>
    <w:rsid w:val="0D6B2B7C"/>
    <w:rsid w:val="0D6C0453"/>
    <w:rsid w:val="0D9F625A"/>
    <w:rsid w:val="0DDC011D"/>
    <w:rsid w:val="0DDD3AC6"/>
    <w:rsid w:val="0E3E3EFD"/>
    <w:rsid w:val="0E5C239D"/>
    <w:rsid w:val="0E6D436D"/>
    <w:rsid w:val="0E726137"/>
    <w:rsid w:val="0F0A641D"/>
    <w:rsid w:val="0F184D73"/>
    <w:rsid w:val="0F1F0356"/>
    <w:rsid w:val="0F384BB8"/>
    <w:rsid w:val="0F4B48EC"/>
    <w:rsid w:val="0FCB1589"/>
    <w:rsid w:val="0FDD5965"/>
    <w:rsid w:val="1081728E"/>
    <w:rsid w:val="10A217D3"/>
    <w:rsid w:val="10A6558F"/>
    <w:rsid w:val="10D00E15"/>
    <w:rsid w:val="114A29CE"/>
    <w:rsid w:val="11765062"/>
    <w:rsid w:val="11DD3000"/>
    <w:rsid w:val="12082001"/>
    <w:rsid w:val="12463148"/>
    <w:rsid w:val="128D3638"/>
    <w:rsid w:val="129465AA"/>
    <w:rsid w:val="12DB5F87"/>
    <w:rsid w:val="13286CF2"/>
    <w:rsid w:val="139657A7"/>
    <w:rsid w:val="13A50343"/>
    <w:rsid w:val="13BD3F1D"/>
    <w:rsid w:val="13E530A6"/>
    <w:rsid w:val="14005579"/>
    <w:rsid w:val="147223D9"/>
    <w:rsid w:val="14993A24"/>
    <w:rsid w:val="149C34F4"/>
    <w:rsid w:val="14AF17C6"/>
    <w:rsid w:val="14C173FE"/>
    <w:rsid w:val="157B0C42"/>
    <w:rsid w:val="159645DF"/>
    <w:rsid w:val="15BB3E4D"/>
    <w:rsid w:val="15D6045B"/>
    <w:rsid w:val="16014907"/>
    <w:rsid w:val="160B729C"/>
    <w:rsid w:val="1628375A"/>
    <w:rsid w:val="164A1A48"/>
    <w:rsid w:val="16754DC7"/>
    <w:rsid w:val="16A23797"/>
    <w:rsid w:val="16A576FF"/>
    <w:rsid w:val="170A063A"/>
    <w:rsid w:val="171C091C"/>
    <w:rsid w:val="172249FA"/>
    <w:rsid w:val="172E5310"/>
    <w:rsid w:val="174B6547"/>
    <w:rsid w:val="17CB1060"/>
    <w:rsid w:val="18477C1A"/>
    <w:rsid w:val="188D71DF"/>
    <w:rsid w:val="189F1804"/>
    <w:rsid w:val="18A1557C"/>
    <w:rsid w:val="19430DB9"/>
    <w:rsid w:val="196316B9"/>
    <w:rsid w:val="19687474"/>
    <w:rsid w:val="1A0B2A31"/>
    <w:rsid w:val="1A3911B5"/>
    <w:rsid w:val="1A6724A2"/>
    <w:rsid w:val="1A960560"/>
    <w:rsid w:val="1A9E6C87"/>
    <w:rsid w:val="1AE27648"/>
    <w:rsid w:val="1B590390"/>
    <w:rsid w:val="1B6B3C20"/>
    <w:rsid w:val="1B7B0307"/>
    <w:rsid w:val="1B811695"/>
    <w:rsid w:val="1B8B6070"/>
    <w:rsid w:val="1B916BE0"/>
    <w:rsid w:val="1BC655A7"/>
    <w:rsid w:val="1BFD49FB"/>
    <w:rsid w:val="1C3404B6"/>
    <w:rsid w:val="1C573D63"/>
    <w:rsid w:val="1C580648"/>
    <w:rsid w:val="1C6372F4"/>
    <w:rsid w:val="1C695407"/>
    <w:rsid w:val="1C763338"/>
    <w:rsid w:val="1C8B457A"/>
    <w:rsid w:val="1CAD1A6E"/>
    <w:rsid w:val="1CB01F0C"/>
    <w:rsid w:val="1CEA115D"/>
    <w:rsid w:val="1CFD2F9D"/>
    <w:rsid w:val="1D1E1B46"/>
    <w:rsid w:val="1D2E160F"/>
    <w:rsid w:val="1D71268A"/>
    <w:rsid w:val="1D817375"/>
    <w:rsid w:val="1DE22AD9"/>
    <w:rsid w:val="1E032835"/>
    <w:rsid w:val="1E146CF6"/>
    <w:rsid w:val="1E89174B"/>
    <w:rsid w:val="1ED60F71"/>
    <w:rsid w:val="1F135C75"/>
    <w:rsid w:val="1F164FF2"/>
    <w:rsid w:val="1F4D6CB5"/>
    <w:rsid w:val="1FAB510E"/>
    <w:rsid w:val="1FC55FF4"/>
    <w:rsid w:val="20261508"/>
    <w:rsid w:val="202E349B"/>
    <w:rsid w:val="206E6266"/>
    <w:rsid w:val="20E67B54"/>
    <w:rsid w:val="20FF5038"/>
    <w:rsid w:val="212C6B4E"/>
    <w:rsid w:val="212E3725"/>
    <w:rsid w:val="21933ED0"/>
    <w:rsid w:val="21C30390"/>
    <w:rsid w:val="21E42E2B"/>
    <w:rsid w:val="2232786F"/>
    <w:rsid w:val="224A27E1"/>
    <w:rsid w:val="226A2AF7"/>
    <w:rsid w:val="22A42005"/>
    <w:rsid w:val="22C500B9"/>
    <w:rsid w:val="23022185"/>
    <w:rsid w:val="231F6471"/>
    <w:rsid w:val="23357919"/>
    <w:rsid w:val="234D06A1"/>
    <w:rsid w:val="23696C97"/>
    <w:rsid w:val="2388544B"/>
    <w:rsid w:val="23F03AB4"/>
    <w:rsid w:val="2405121C"/>
    <w:rsid w:val="2498525C"/>
    <w:rsid w:val="24BF1515"/>
    <w:rsid w:val="258468BD"/>
    <w:rsid w:val="25B11ABB"/>
    <w:rsid w:val="25B67F28"/>
    <w:rsid w:val="25BA0997"/>
    <w:rsid w:val="25F5286E"/>
    <w:rsid w:val="26120A79"/>
    <w:rsid w:val="265D1D80"/>
    <w:rsid w:val="266320C3"/>
    <w:rsid w:val="26633E71"/>
    <w:rsid w:val="26BB1EFF"/>
    <w:rsid w:val="26CB3B7C"/>
    <w:rsid w:val="27105F9C"/>
    <w:rsid w:val="27110760"/>
    <w:rsid w:val="271D5449"/>
    <w:rsid w:val="27710446"/>
    <w:rsid w:val="27CC5901"/>
    <w:rsid w:val="27F74A98"/>
    <w:rsid w:val="28244A65"/>
    <w:rsid w:val="28702D10"/>
    <w:rsid w:val="288A7097"/>
    <w:rsid w:val="28DD2E1C"/>
    <w:rsid w:val="291B4ED7"/>
    <w:rsid w:val="29980385"/>
    <w:rsid w:val="29995DFC"/>
    <w:rsid w:val="29C2448F"/>
    <w:rsid w:val="2A17601D"/>
    <w:rsid w:val="2A5A6502"/>
    <w:rsid w:val="2A8265E4"/>
    <w:rsid w:val="2A8803D5"/>
    <w:rsid w:val="2AE5579D"/>
    <w:rsid w:val="2B3C5A9D"/>
    <w:rsid w:val="2BAA2556"/>
    <w:rsid w:val="2BC943F9"/>
    <w:rsid w:val="2BF13CCD"/>
    <w:rsid w:val="2CD4064B"/>
    <w:rsid w:val="2D3A4990"/>
    <w:rsid w:val="2D9A4005"/>
    <w:rsid w:val="2E39057F"/>
    <w:rsid w:val="2ED05958"/>
    <w:rsid w:val="2EE66A25"/>
    <w:rsid w:val="2F065CE2"/>
    <w:rsid w:val="2F0978FF"/>
    <w:rsid w:val="2F106B60"/>
    <w:rsid w:val="2F167482"/>
    <w:rsid w:val="2FB97AB0"/>
    <w:rsid w:val="2FD7117B"/>
    <w:rsid w:val="301F20B6"/>
    <w:rsid w:val="30265FAA"/>
    <w:rsid w:val="302F3016"/>
    <w:rsid w:val="306F5558"/>
    <w:rsid w:val="30782986"/>
    <w:rsid w:val="316F621E"/>
    <w:rsid w:val="317E6003"/>
    <w:rsid w:val="31951532"/>
    <w:rsid w:val="31980DA5"/>
    <w:rsid w:val="31A25E69"/>
    <w:rsid w:val="31A8342E"/>
    <w:rsid w:val="31DE6AA2"/>
    <w:rsid w:val="31E07105"/>
    <w:rsid w:val="320F4EAD"/>
    <w:rsid w:val="32B4641F"/>
    <w:rsid w:val="32EC0D5E"/>
    <w:rsid w:val="32ED3BA5"/>
    <w:rsid w:val="334D2131"/>
    <w:rsid w:val="33647247"/>
    <w:rsid w:val="33CF4AE2"/>
    <w:rsid w:val="33CF7B09"/>
    <w:rsid w:val="33D26ADA"/>
    <w:rsid w:val="33E80230"/>
    <w:rsid w:val="34050C5E"/>
    <w:rsid w:val="340E7297"/>
    <w:rsid w:val="34774373"/>
    <w:rsid w:val="349B1994"/>
    <w:rsid w:val="34CA7EA6"/>
    <w:rsid w:val="34E14D9E"/>
    <w:rsid w:val="3500231B"/>
    <w:rsid w:val="350A7554"/>
    <w:rsid w:val="351F18AB"/>
    <w:rsid w:val="3525534F"/>
    <w:rsid w:val="35496928"/>
    <w:rsid w:val="35521925"/>
    <w:rsid w:val="35655C4F"/>
    <w:rsid w:val="357C4F4F"/>
    <w:rsid w:val="35827FA6"/>
    <w:rsid w:val="358E1385"/>
    <w:rsid w:val="35996365"/>
    <w:rsid w:val="35E87985"/>
    <w:rsid w:val="35EF5721"/>
    <w:rsid w:val="35F1309C"/>
    <w:rsid w:val="35FD55FF"/>
    <w:rsid w:val="366349AA"/>
    <w:rsid w:val="36730AC0"/>
    <w:rsid w:val="36DB3EF8"/>
    <w:rsid w:val="370C5389"/>
    <w:rsid w:val="37351E5E"/>
    <w:rsid w:val="37403D5B"/>
    <w:rsid w:val="37734130"/>
    <w:rsid w:val="37AC319E"/>
    <w:rsid w:val="37C64260"/>
    <w:rsid w:val="37E21B3A"/>
    <w:rsid w:val="37EE143E"/>
    <w:rsid w:val="387B14EE"/>
    <w:rsid w:val="38C84008"/>
    <w:rsid w:val="38F57798"/>
    <w:rsid w:val="39615A68"/>
    <w:rsid w:val="39987E7E"/>
    <w:rsid w:val="39D739CF"/>
    <w:rsid w:val="3A26562A"/>
    <w:rsid w:val="3A42630A"/>
    <w:rsid w:val="3A455684"/>
    <w:rsid w:val="3A6B7341"/>
    <w:rsid w:val="3A93314A"/>
    <w:rsid w:val="3AA65E47"/>
    <w:rsid w:val="3AD271CD"/>
    <w:rsid w:val="3AF570B5"/>
    <w:rsid w:val="3B0D69A3"/>
    <w:rsid w:val="3B1C2695"/>
    <w:rsid w:val="3BE452D7"/>
    <w:rsid w:val="3C0B412C"/>
    <w:rsid w:val="3C777CDE"/>
    <w:rsid w:val="3CC6538C"/>
    <w:rsid w:val="3CEC7675"/>
    <w:rsid w:val="3D15132E"/>
    <w:rsid w:val="3D22463C"/>
    <w:rsid w:val="3D32175E"/>
    <w:rsid w:val="3D5347E8"/>
    <w:rsid w:val="3DA72ADF"/>
    <w:rsid w:val="3DB72FC9"/>
    <w:rsid w:val="3DC0681A"/>
    <w:rsid w:val="3DF151A7"/>
    <w:rsid w:val="3E162E51"/>
    <w:rsid w:val="3E3D60E3"/>
    <w:rsid w:val="3E8E31B5"/>
    <w:rsid w:val="3EB540A4"/>
    <w:rsid w:val="3EE927C4"/>
    <w:rsid w:val="3EF868BA"/>
    <w:rsid w:val="3F001B18"/>
    <w:rsid w:val="3F230DEE"/>
    <w:rsid w:val="3F23643C"/>
    <w:rsid w:val="3F3441A5"/>
    <w:rsid w:val="3F7D5B4C"/>
    <w:rsid w:val="3FA1655A"/>
    <w:rsid w:val="3FAF4DEC"/>
    <w:rsid w:val="3FD43E88"/>
    <w:rsid w:val="402A7FA2"/>
    <w:rsid w:val="402B3613"/>
    <w:rsid w:val="40384A7B"/>
    <w:rsid w:val="40463AB2"/>
    <w:rsid w:val="404B63E6"/>
    <w:rsid w:val="4052160B"/>
    <w:rsid w:val="40CD39AB"/>
    <w:rsid w:val="40DB212E"/>
    <w:rsid w:val="41CE08E1"/>
    <w:rsid w:val="42504167"/>
    <w:rsid w:val="425E0CEC"/>
    <w:rsid w:val="42A67168"/>
    <w:rsid w:val="42A67786"/>
    <w:rsid w:val="42E45646"/>
    <w:rsid w:val="42F04887"/>
    <w:rsid w:val="42FF2D1C"/>
    <w:rsid w:val="43073203"/>
    <w:rsid w:val="43216C95"/>
    <w:rsid w:val="435117C9"/>
    <w:rsid w:val="43517CBA"/>
    <w:rsid w:val="43714022"/>
    <w:rsid w:val="439E2572"/>
    <w:rsid w:val="43DF5027"/>
    <w:rsid w:val="4462713E"/>
    <w:rsid w:val="4467501D"/>
    <w:rsid w:val="448160DE"/>
    <w:rsid w:val="44961788"/>
    <w:rsid w:val="44B00772"/>
    <w:rsid w:val="4541559D"/>
    <w:rsid w:val="45537548"/>
    <w:rsid w:val="458B561A"/>
    <w:rsid w:val="45907A81"/>
    <w:rsid w:val="45941B73"/>
    <w:rsid w:val="45B54014"/>
    <w:rsid w:val="46673257"/>
    <w:rsid w:val="466D449F"/>
    <w:rsid w:val="469B78D1"/>
    <w:rsid w:val="46E95BE0"/>
    <w:rsid w:val="47190850"/>
    <w:rsid w:val="47200540"/>
    <w:rsid w:val="47713E1E"/>
    <w:rsid w:val="478934E8"/>
    <w:rsid w:val="47B00A05"/>
    <w:rsid w:val="47DC5FFF"/>
    <w:rsid w:val="47FC6A78"/>
    <w:rsid w:val="485B3227"/>
    <w:rsid w:val="488A68CF"/>
    <w:rsid w:val="48E44189"/>
    <w:rsid w:val="48F86B7A"/>
    <w:rsid w:val="49261002"/>
    <w:rsid w:val="49366D6C"/>
    <w:rsid w:val="493A264A"/>
    <w:rsid w:val="49551E53"/>
    <w:rsid w:val="49880D49"/>
    <w:rsid w:val="4990277C"/>
    <w:rsid w:val="49F76D4D"/>
    <w:rsid w:val="4A6E30DA"/>
    <w:rsid w:val="4A965D14"/>
    <w:rsid w:val="4ABD5732"/>
    <w:rsid w:val="4ABF4B74"/>
    <w:rsid w:val="4AFD7946"/>
    <w:rsid w:val="4B007B4E"/>
    <w:rsid w:val="4B056D8F"/>
    <w:rsid w:val="4BB44B86"/>
    <w:rsid w:val="4BC70642"/>
    <w:rsid w:val="4BD705E9"/>
    <w:rsid w:val="4C1D2A3A"/>
    <w:rsid w:val="4C1E4213"/>
    <w:rsid w:val="4C4960A3"/>
    <w:rsid w:val="4C523EBC"/>
    <w:rsid w:val="4C602E9F"/>
    <w:rsid w:val="4C644FEB"/>
    <w:rsid w:val="4C667968"/>
    <w:rsid w:val="4D0258E3"/>
    <w:rsid w:val="4D5F6FFE"/>
    <w:rsid w:val="4D7F59F9"/>
    <w:rsid w:val="4D980EF2"/>
    <w:rsid w:val="4D9D385D"/>
    <w:rsid w:val="4DAB1C17"/>
    <w:rsid w:val="4DEA2391"/>
    <w:rsid w:val="4E385FDA"/>
    <w:rsid w:val="4E6A2CB7"/>
    <w:rsid w:val="4E704ACE"/>
    <w:rsid w:val="4E755140"/>
    <w:rsid w:val="4ED841AC"/>
    <w:rsid w:val="4F7B0423"/>
    <w:rsid w:val="4F8A5936"/>
    <w:rsid w:val="4FA57CEC"/>
    <w:rsid w:val="4FA72771"/>
    <w:rsid w:val="4FF5172F"/>
    <w:rsid w:val="4FFA3F7D"/>
    <w:rsid w:val="500A49C4"/>
    <w:rsid w:val="504E4C3E"/>
    <w:rsid w:val="50775E76"/>
    <w:rsid w:val="50913DCD"/>
    <w:rsid w:val="50EC48E0"/>
    <w:rsid w:val="513B44A9"/>
    <w:rsid w:val="517B392F"/>
    <w:rsid w:val="519153F4"/>
    <w:rsid w:val="51B10A13"/>
    <w:rsid w:val="51EC7281"/>
    <w:rsid w:val="51EF67E8"/>
    <w:rsid w:val="52020133"/>
    <w:rsid w:val="52754DA9"/>
    <w:rsid w:val="52D25D57"/>
    <w:rsid w:val="52D56189"/>
    <w:rsid w:val="53000B16"/>
    <w:rsid w:val="53591FD4"/>
    <w:rsid w:val="539D7604"/>
    <w:rsid w:val="53D8114B"/>
    <w:rsid w:val="54106B37"/>
    <w:rsid w:val="5442626B"/>
    <w:rsid w:val="54486BF2"/>
    <w:rsid w:val="54657BD2"/>
    <w:rsid w:val="547F7C1F"/>
    <w:rsid w:val="551377BB"/>
    <w:rsid w:val="5538727A"/>
    <w:rsid w:val="55454CBC"/>
    <w:rsid w:val="555F6A99"/>
    <w:rsid w:val="55A83C94"/>
    <w:rsid w:val="55D54E0F"/>
    <w:rsid w:val="55D911AB"/>
    <w:rsid w:val="562F2FCB"/>
    <w:rsid w:val="56405E75"/>
    <w:rsid w:val="56813D1C"/>
    <w:rsid w:val="568C504E"/>
    <w:rsid w:val="56DA4BC8"/>
    <w:rsid w:val="57165102"/>
    <w:rsid w:val="571A1B1D"/>
    <w:rsid w:val="573A1ABB"/>
    <w:rsid w:val="57450559"/>
    <w:rsid w:val="577D0AEB"/>
    <w:rsid w:val="57925AB5"/>
    <w:rsid w:val="57F73FEF"/>
    <w:rsid w:val="57FD3FEF"/>
    <w:rsid w:val="580A47BE"/>
    <w:rsid w:val="582112F2"/>
    <w:rsid w:val="58415886"/>
    <w:rsid w:val="58704048"/>
    <w:rsid w:val="589E6E07"/>
    <w:rsid w:val="58B77EC9"/>
    <w:rsid w:val="59164471"/>
    <w:rsid w:val="59322611"/>
    <w:rsid w:val="5978369A"/>
    <w:rsid w:val="597C07CB"/>
    <w:rsid w:val="599F5063"/>
    <w:rsid w:val="59F31A27"/>
    <w:rsid w:val="5A073417"/>
    <w:rsid w:val="5A0F43D5"/>
    <w:rsid w:val="5A1B0310"/>
    <w:rsid w:val="5A236E98"/>
    <w:rsid w:val="5A2C4934"/>
    <w:rsid w:val="5A3432AC"/>
    <w:rsid w:val="5A386DE8"/>
    <w:rsid w:val="5A4F37A3"/>
    <w:rsid w:val="5A4F5EDF"/>
    <w:rsid w:val="5A970EE3"/>
    <w:rsid w:val="5B0F20FA"/>
    <w:rsid w:val="5B440018"/>
    <w:rsid w:val="5B4B48F9"/>
    <w:rsid w:val="5B936054"/>
    <w:rsid w:val="5D683294"/>
    <w:rsid w:val="5D6D0B56"/>
    <w:rsid w:val="5D7A2943"/>
    <w:rsid w:val="5DF20ADF"/>
    <w:rsid w:val="5E1B2CA8"/>
    <w:rsid w:val="5E433007"/>
    <w:rsid w:val="5E712434"/>
    <w:rsid w:val="5E7153F9"/>
    <w:rsid w:val="5ED47AD2"/>
    <w:rsid w:val="5EFF7CF9"/>
    <w:rsid w:val="5F013C4C"/>
    <w:rsid w:val="5F180109"/>
    <w:rsid w:val="5F97398A"/>
    <w:rsid w:val="5F986CD9"/>
    <w:rsid w:val="5FAC5E4E"/>
    <w:rsid w:val="5FAF764D"/>
    <w:rsid w:val="5FB31F92"/>
    <w:rsid w:val="5FD350A3"/>
    <w:rsid w:val="60675D31"/>
    <w:rsid w:val="60A1482F"/>
    <w:rsid w:val="60A75604"/>
    <w:rsid w:val="60B46AEE"/>
    <w:rsid w:val="60D847A8"/>
    <w:rsid w:val="60F33A68"/>
    <w:rsid w:val="61B054B5"/>
    <w:rsid w:val="61C176C2"/>
    <w:rsid w:val="61E34544"/>
    <w:rsid w:val="620719CA"/>
    <w:rsid w:val="62214605"/>
    <w:rsid w:val="62470D41"/>
    <w:rsid w:val="624D2BFE"/>
    <w:rsid w:val="62A260AB"/>
    <w:rsid w:val="62A414BE"/>
    <w:rsid w:val="62BA5512"/>
    <w:rsid w:val="62CB5B4A"/>
    <w:rsid w:val="63492B42"/>
    <w:rsid w:val="63632413"/>
    <w:rsid w:val="63870241"/>
    <w:rsid w:val="63937BEA"/>
    <w:rsid w:val="63B067B9"/>
    <w:rsid w:val="640F3413"/>
    <w:rsid w:val="6472739A"/>
    <w:rsid w:val="64B05FFF"/>
    <w:rsid w:val="64DD4813"/>
    <w:rsid w:val="651D6DE2"/>
    <w:rsid w:val="652E5B61"/>
    <w:rsid w:val="656115C5"/>
    <w:rsid w:val="65A8726B"/>
    <w:rsid w:val="65AB4911"/>
    <w:rsid w:val="65CA38DD"/>
    <w:rsid w:val="66245670"/>
    <w:rsid w:val="663A5816"/>
    <w:rsid w:val="66715920"/>
    <w:rsid w:val="66AA26D4"/>
    <w:rsid w:val="66DB0F05"/>
    <w:rsid w:val="6740552D"/>
    <w:rsid w:val="67582507"/>
    <w:rsid w:val="6772776A"/>
    <w:rsid w:val="677447DA"/>
    <w:rsid w:val="679D472E"/>
    <w:rsid w:val="67A25668"/>
    <w:rsid w:val="67AF299C"/>
    <w:rsid w:val="67BF6452"/>
    <w:rsid w:val="67DF5663"/>
    <w:rsid w:val="67E97973"/>
    <w:rsid w:val="68136037"/>
    <w:rsid w:val="68457637"/>
    <w:rsid w:val="686C3620"/>
    <w:rsid w:val="68D128E1"/>
    <w:rsid w:val="69110D81"/>
    <w:rsid w:val="69206699"/>
    <w:rsid w:val="69333801"/>
    <w:rsid w:val="698822BB"/>
    <w:rsid w:val="699867F4"/>
    <w:rsid w:val="69B0699A"/>
    <w:rsid w:val="6A185403"/>
    <w:rsid w:val="6A5904A9"/>
    <w:rsid w:val="6A6629D9"/>
    <w:rsid w:val="6A7D7CCC"/>
    <w:rsid w:val="6AD730FA"/>
    <w:rsid w:val="6AF74155"/>
    <w:rsid w:val="6AF869BA"/>
    <w:rsid w:val="6B07719D"/>
    <w:rsid w:val="6B082838"/>
    <w:rsid w:val="6B340F05"/>
    <w:rsid w:val="6B6B1A12"/>
    <w:rsid w:val="6B6C795F"/>
    <w:rsid w:val="6BA35756"/>
    <w:rsid w:val="6BE824E7"/>
    <w:rsid w:val="6C066102"/>
    <w:rsid w:val="6C401FBA"/>
    <w:rsid w:val="6D257FA0"/>
    <w:rsid w:val="6DAC6DB8"/>
    <w:rsid w:val="6DB51B9A"/>
    <w:rsid w:val="6DB91B96"/>
    <w:rsid w:val="6DF2778B"/>
    <w:rsid w:val="6E0623C4"/>
    <w:rsid w:val="6E0748BC"/>
    <w:rsid w:val="6E184B0E"/>
    <w:rsid w:val="6E260249"/>
    <w:rsid w:val="6E305723"/>
    <w:rsid w:val="6E514926"/>
    <w:rsid w:val="6E9137DB"/>
    <w:rsid w:val="6EC45FE2"/>
    <w:rsid w:val="6F321017"/>
    <w:rsid w:val="6F341AC6"/>
    <w:rsid w:val="6F451B6A"/>
    <w:rsid w:val="6FFD4D9E"/>
    <w:rsid w:val="700532BF"/>
    <w:rsid w:val="7012780C"/>
    <w:rsid w:val="702C2AF3"/>
    <w:rsid w:val="7038498C"/>
    <w:rsid w:val="70790236"/>
    <w:rsid w:val="708128C2"/>
    <w:rsid w:val="70B74EFA"/>
    <w:rsid w:val="70F437C7"/>
    <w:rsid w:val="7121017E"/>
    <w:rsid w:val="7161329B"/>
    <w:rsid w:val="71A94284"/>
    <w:rsid w:val="71AA3B47"/>
    <w:rsid w:val="71AD5EB9"/>
    <w:rsid w:val="71BB008B"/>
    <w:rsid w:val="71C221C5"/>
    <w:rsid w:val="71D64AC4"/>
    <w:rsid w:val="71E76CD1"/>
    <w:rsid w:val="724209FF"/>
    <w:rsid w:val="727572A8"/>
    <w:rsid w:val="72760055"/>
    <w:rsid w:val="72BC4684"/>
    <w:rsid w:val="747405C4"/>
    <w:rsid w:val="749127A9"/>
    <w:rsid w:val="74A06F54"/>
    <w:rsid w:val="74C71C63"/>
    <w:rsid w:val="74EA488E"/>
    <w:rsid w:val="74FC2DED"/>
    <w:rsid w:val="752F0054"/>
    <w:rsid w:val="754B46EE"/>
    <w:rsid w:val="75AB270C"/>
    <w:rsid w:val="75C6609A"/>
    <w:rsid w:val="75CE45CC"/>
    <w:rsid w:val="75DC4673"/>
    <w:rsid w:val="76310C23"/>
    <w:rsid w:val="765C4908"/>
    <w:rsid w:val="7671405C"/>
    <w:rsid w:val="768C1AD8"/>
    <w:rsid w:val="76C30FF3"/>
    <w:rsid w:val="76E02832"/>
    <w:rsid w:val="76F01A11"/>
    <w:rsid w:val="77065E4C"/>
    <w:rsid w:val="77315189"/>
    <w:rsid w:val="7776214D"/>
    <w:rsid w:val="77822A36"/>
    <w:rsid w:val="77C1415C"/>
    <w:rsid w:val="783214B2"/>
    <w:rsid w:val="78837FE7"/>
    <w:rsid w:val="793C0DC2"/>
    <w:rsid w:val="794835E0"/>
    <w:rsid w:val="79EB4BB6"/>
    <w:rsid w:val="7A4D5D2B"/>
    <w:rsid w:val="7A4F4E61"/>
    <w:rsid w:val="7A504B2E"/>
    <w:rsid w:val="7A865511"/>
    <w:rsid w:val="7B234AF2"/>
    <w:rsid w:val="7B5B4F11"/>
    <w:rsid w:val="7B884B1F"/>
    <w:rsid w:val="7B894F4F"/>
    <w:rsid w:val="7BD67860"/>
    <w:rsid w:val="7C213321"/>
    <w:rsid w:val="7C5126E0"/>
    <w:rsid w:val="7C5E6A32"/>
    <w:rsid w:val="7C8D41F5"/>
    <w:rsid w:val="7C9048DB"/>
    <w:rsid w:val="7CFE79C3"/>
    <w:rsid w:val="7D19249F"/>
    <w:rsid w:val="7D6A087E"/>
    <w:rsid w:val="7D9D67A6"/>
    <w:rsid w:val="7DE22D15"/>
    <w:rsid w:val="7DE65E3E"/>
    <w:rsid w:val="7E00399F"/>
    <w:rsid w:val="7E2600D4"/>
    <w:rsid w:val="7E7C5660"/>
    <w:rsid w:val="7EF422DD"/>
    <w:rsid w:val="7FB90A0B"/>
    <w:rsid w:val="7FCA58B8"/>
    <w:rsid w:val="7FE0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566</Words>
  <Characters>840</Characters>
  <Lines>0</Lines>
  <Paragraphs>0</Paragraphs>
  <TotalTime>39</TotalTime>
  <ScaleCrop>false</ScaleCrop>
  <LinksUpToDate>false</LinksUpToDate>
  <CharactersWithSpaces>862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2026-02-08T08:22:00Z</dcterms:created>
  <dc:creator>王钊</dc:creator>
  <cp:lastModifiedBy>王钊</cp:lastModifiedBy>
  <dcterms:modified xsi:type="dcterms:W3CDTF">2026-04-10T02:20:31Z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eyJoZGlkIjoiY2MyMzYyMjE4OGEyYmU0NGU4OWM3NGNlZDgzMmNmZWUiLCJ1c2VySWQiOiIxNzI1NjU0MjUyIn0=</vt:lpwstr>
  </property>
  <property fmtid="{D5CDD505-2E9C-101B-9397-08002B2CF9AE}" pid="4" name="ICV">
    <vt:lpwstr>9EA39EE809594CE6B50A16EBA42CACA1_12</vt:lpwstr>
  </property>
</Properties>
</file>