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ageBreakBefore w:val="off"/>
        <w:tabs/>
        <w:wordWrap w:val="off"/>
        <w:spacing w:before="9180" w:after="0" w:line="1240" w:lineRule="atLeast"/>
        <w:ind w:left="1340" w:right="0"/>
        <w:jc w:val="both"/>
        <w:textAlignment w:val="baseline"/>
        <w:rPr>
          <w:sz w:val="83"/>
        </w:rPr>
      </w:pPr>
      <w:bookmarkStart w:name="" w:id="1001"/>
      <w:r>
        <w:rPr>
          <w:rFonts w:ascii="宋体" w:hAnsi="宋体" w:cs="宋体" w:eastAsia="宋体"/>
          <w:sz w:val="83"/>
          <w:spacing w:val="0"/>
          <w:color w:val="000000"/>
          <w:b w:val="on"/>
          <w:i w:val="off"/>
        </w:rPr>
        <w:t>湖南省电力中长期交易实施细则</w:t>
      </w:r>
      <w:bookmarkEnd w:id="1001"/>
    </w:p>
    <w:p>
      <w:r>
        <w:t/>
      </w:r>
    </w:p>
    <w:p>
      <w:pPr>
        <w:sectPr>
          <w:footerReference r:id="rId7"/>
          <w:headerReference r:id="rId8" w:type="default"/>
          <w:pgSz w:w="22400" w:h="31680"/>
          <w:pgMar w:left="3380" w:top="2700" w:right="3380" w:bottom="2700" w:header="2400" w:footer="2400"/>
          <w:cols w:num="1"/>
        </w:sectPr>
      </w:pPr>
    </w:p>
    <w:p>
      <w:pPr>
        <w:pageBreakBefore w:val="off"/>
        <w:tabs/>
        <w:wordWrap w:val="off"/>
        <w:spacing w:before="480" w:after="0" w:line="1080" w:lineRule="atLeast"/>
        <w:ind w:left="0" w:right="0"/>
        <w:jc w:val="center"/>
        <w:textAlignment w:val="baseline"/>
        <w:rPr>
          <w:sz w:val="72"/>
        </w:rPr>
      </w:pPr>
      <w:bookmarkStart w:name="" w:id="1002"/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目</w:t>
      </w:r>
      <w:r>
        <w:rPr>
          <w:rFonts w:ascii="黑体" w:hAnsi="黑体" w:cs="黑体" w:eastAsia="黑体"/>
          <w:sz w:val="72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录</w:t>
      </w:r>
      <w:bookmarkEnd w:id="100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3640"/>
        <w:gridCol w:w="480"/>
      </w:tblGrid>
      <w:tr>
        <w:trPr>
          <w:trHeight w:hRule="atLeast" w:val="84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03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第一章总则</w:t>
            </w:r>
            <w:bookmarkEnd w:id="1003"/>
          </w:p>
        </w:tc>
        <w:tc>
          <w:tcPr>
            <w:tcW w:w="13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04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04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05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1</w:t>
            </w:r>
            <w:bookmarkEnd w:id="100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0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0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2580"/>
        <w:gridCol w:w="480"/>
      </w:tblGrid>
      <w:tr>
        <w:trPr>
          <w:trHeight w:hRule="atLeast" w:val="74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07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第二章市场成员</w:t>
            </w:r>
            <w:bookmarkEnd w:id="1007"/>
          </w:p>
        </w:tc>
        <w:tc>
          <w:tcPr>
            <w:tcW w:w="12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08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08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09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3</w:t>
            </w:r>
            <w:bookmarkEnd w:id="100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1760"/>
        <w:gridCol w:w="480"/>
      </w:tblGrid>
      <w:tr>
        <w:trPr>
          <w:trHeight w:hRule="atLeast" w:val="78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1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第一节基本原则</w:t>
            </w:r>
            <w:bookmarkEnd w:id="1011"/>
          </w:p>
        </w:tc>
        <w:tc>
          <w:tcPr>
            <w:tcW w:w="1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1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12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1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</w:t>
            </w:r>
            <w:bookmarkEnd w:id="101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860"/>
        <w:gridCol w:w="8640"/>
        <w:gridCol w:w="480"/>
      </w:tblGrid>
      <w:tr>
        <w:trPr>
          <w:trHeight w:hRule="atLeast" w:val="720"/>
        </w:trPr>
        <w:tc>
          <w:tcPr>
            <w:tcW w:w="6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1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第二节市场成员的权利和义务</w:t>
            </w:r>
            <w:bookmarkEnd w:id="1015"/>
          </w:p>
        </w:tc>
        <w:tc>
          <w:tcPr>
            <w:tcW w:w="8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1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016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1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5</w:t>
            </w:r>
            <w:bookmarkEnd w:id="101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860"/>
        <w:gridCol w:w="9160"/>
        <w:gridCol w:w="760"/>
      </w:tblGrid>
      <w:tr>
        <w:trPr>
          <w:trHeight w:hRule="atLeast" w:val="800"/>
        </w:trPr>
        <w:tc>
          <w:tcPr>
            <w:tcW w:w="6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19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第三章交易品种、周期和方式</w:t>
            </w:r>
            <w:bookmarkEnd w:id="1019"/>
          </w:p>
        </w:tc>
        <w:tc>
          <w:tcPr>
            <w:tcW w:w="9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20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2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21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11</w:t>
            </w:r>
            <w:bookmarkEnd w:id="102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2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2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1480"/>
        <w:gridCol w:w="760"/>
      </w:tblGrid>
      <w:tr>
        <w:trPr>
          <w:trHeight w:hRule="atLeast" w:val="74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2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第一节交易品种</w:t>
            </w:r>
            <w:bookmarkEnd w:id="1023"/>
          </w:p>
        </w:tc>
        <w:tc>
          <w:tcPr>
            <w:tcW w:w="11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2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2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2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11</w:t>
            </w:r>
            <w:bookmarkEnd w:id="102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2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2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1500"/>
        <w:gridCol w:w="760"/>
      </w:tblGrid>
      <w:tr>
        <w:trPr>
          <w:trHeight w:hRule="atLeast" w:val="78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2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第二节交易周期</w:t>
            </w:r>
            <w:bookmarkEnd w:id="1027"/>
          </w:p>
        </w:tc>
        <w:tc>
          <w:tcPr>
            <w:tcW w:w="1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2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2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2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11</w:t>
            </w:r>
            <w:bookmarkEnd w:id="102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1480"/>
        <w:gridCol w:w="760"/>
      </w:tblGrid>
      <w:tr>
        <w:trPr>
          <w:trHeight w:hRule="atLeast" w:val="74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3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第三节交易方式</w:t>
            </w:r>
            <w:bookmarkEnd w:id="1031"/>
          </w:p>
        </w:tc>
        <w:tc>
          <w:tcPr>
            <w:tcW w:w="11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3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3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3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12</w:t>
            </w:r>
            <w:bookmarkEnd w:id="103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2260"/>
        <w:gridCol w:w="760"/>
      </w:tblGrid>
      <w:tr>
        <w:trPr>
          <w:trHeight w:hRule="atLeast" w:val="76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35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第四章价格机制</w:t>
            </w:r>
            <w:bookmarkEnd w:id="1035"/>
          </w:p>
        </w:tc>
        <w:tc>
          <w:tcPr>
            <w:tcW w:w="12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36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03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37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15</w:t>
            </w:r>
            <w:bookmarkEnd w:id="103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80"/>
        <w:gridCol w:w="11260"/>
        <w:gridCol w:w="760"/>
      </w:tblGrid>
      <w:tr>
        <w:trPr>
          <w:trHeight w:hRule="atLeast" w:val="760"/>
        </w:trPr>
        <w:tc>
          <w:tcPr>
            <w:tcW w:w="4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39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第五章批发交易组织</w:t>
            </w:r>
            <w:bookmarkEnd w:id="1039"/>
          </w:p>
        </w:tc>
        <w:tc>
          <w:tcPr>
            <w:tcW w:w="11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40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4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41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19</w:t>
            </w:r>
            <w:bookmarkEnd w:id="104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4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4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1480"/>
        <w:gridCol w:w="760"/>
      </w:tblGrid>
      <w:tr>
        <w:trPr>
          <w:trHeight w:hRule="atLeast" w:val="76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4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第一节总体原则</w:t>
            </w:r>
            <w:bookmarkEnd w:id="1043"/>
          </w:p>
        </w:tc>
        <w:tc>
          <w:tcPr>
            <w:tcW w:w="11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4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4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4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19</w:t>
            </w:r>
            <w:bookmarkEnd w:id="104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4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4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820"/>
        <w:gridCol w:w="9400"/>
        <w:gridCol w:w="760"/>
      </w:tblGrid>
      <w:tr>
        <w:trPr>
          <w:trHeight w:hRule="atLeast" w:val="720"/>
        </w:trPr>
        <w:tc>
          <w:tcPr>
            <w:tcW w:w="5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4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第二节年度双边协商交易</w:t>
            </w:r>
            <w:bookmarkEnd w:id="1047"/>
          </w:p>
        </w:tc>
        <w:tc>
          <w:tcPr>
            <w:tcW w:w="9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4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4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4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26</w:t>
            </w:r>
            <w:bookmarkEnd w:id="104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820"/>
        <w:gridCol w:w="9360"/>
        <w:gridCol w:w="760"/>
      </w:tblGrid>
      <w:tr>
        <w:trPr>
          <w:trHeight w:hRule="atLeast" w:val="740"/>
        </w:trPr>
        <w:tc>
          <w:tcPr>
            <w:tcW w:w="5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5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第三节年度集中竞价交易</w:t>
            </w:r>
            <w:bookmarkEnd w:id="1051"/>
          </w:p>
        </w:tc>
        <w:tc>
          <w:tcPr>
            <w:tcW w:w="9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5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5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5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27</w:t>
            </w:r>
            <w:bookmarkEnd w:id="105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820"/>
        <w:gridCol w:w="9360"/>
        <w:gridCol w:w="760"/>
      </w:tblGrid>
      <w:tr>
        <w:trPr>
          <w:trHeight w:hRule="atLeast" w:val="760"/>
        </w:trPr>
        <w:tc>
          <w:tcPr>
            <w:tcW w:w="5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5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第四节月度双边协商交易</w:t>
            </w:r>
            <w:bookmarkEnd w:id="1055"/>
          </w:p>
        </w:tc>
        <w:tc>
          <w:tcPr>
            <w:tcW w:w="9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5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5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5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28</w:t>
            </w:r>
            <w:bookmarkEnd w:id="105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820"/>
        <w:gridCol w:w="9360"/>
        <w:gridCol w:w="760"/>
      </w:tblGrid>
      <w:tr>
        <w:trPr>
          <w:trHeight w:hRule="atLeast" w:val="760"/>
        </w:trPr>
        <w:tc>
          <w:tcPr>
            <w:tcW w:w="5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5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第五节月度集中竞价交易</w:t>
            </w:r>
            <w:bookmarkEnd w:id="1059"/>
          </w:p>
        </w:tc>
        <w:tc>
          <w:tcPr>
            <w:tcW w:w="9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60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6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6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29</w:t>
            </w:r>
            <w:bookmarkEnd w:id="106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6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6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80"/>
        <w:gridCol w:w="10400"/>
        <w:gridCol w:w="760"/>
      </w:tblGrid>
      <w:tr>
        <w:trPr>
          <w:trHeight w:hRule="atLeast" w:val="740"/>
        </w:trPr>
        <w:tc>
          <w:tcPr>
            <w:tcW w:w="4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6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第六节月度挂牌交易</w:t>
            </w:r>
            <w:bookmarkEnd w:id="1063"/>
          </w:p>
        </w:tc>
        <w:tc>
          <w:tcPr>
            <w:tcW w:w="10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6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6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6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30</w:t>
            </w:r>
            <w:bookmarkEnd w:id="106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6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6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820"/>
        <w:gridCol w:w="9400"/>
        <w:gridCol w:w="760"/>
      </w:tblGrid>
      <w:tr>
        <w:trPr>
          <w:trHeight w:hRule="atLeast" w:val="780"/>
        </w:trPr>
        <w:tc>
          <w:tcPr>
            <w:tcW w:w="5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6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第七节月内（多日）交易</w:t>
            </w:r>
            <w:bookmarkEnd w:id="1067"/>
          </w:p>
        </w:tc>
        <w:tc>
          <w:tcPr>
            <w:tcW w:w="9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6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6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6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31</w:t>
            </w:r>
            <w:bookmarkEnd w:id="106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7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7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80"/>
        <w:gridCol w:w="10440"/>
        <w:gridCol w:w="760"/>
      </w:tblGrid>
      <w:tr>
        <w:trPr>
          <w:trHeight w:hRule="atLeast" w:val="760"/>
        </w:trPr>
        <w:tc>
          <w:tcPr>
            <w:tcW w:w="4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7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第八节合同转让交易</w:t>
            </w:r>
            <w:bookmarkEnd w:id="1071"/>
          </w:p>
        </w:tc>
        <w:tc>
          <w:tcPr>
            <w:tcW w:w="10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7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7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7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32</w:t>
            </w:r>
            <w:bookmarkEnd w:id="107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7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7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940"/>
        <w:gridCol w:w="7080"/>
        <w:gridCol w:w="760"/>
      </w:tblGrid>
      <w:tr>
        <w:trPr>
          <w:trHeight w:hRule="atLeast" w:val="800"/>
        </w:trPr>
        <w:tc>
          <w:tcPr>
            <w:tcW w:w="8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75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第六章中长期市场与现货市场衔接机制</w:t>
            </w:r>
            <w:bookmarkEnd w:id="1075"/>
          </w:p>
        </w:tc>
        <w:tc>
          <w:tcPr>
            <w:tcW w:w="7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76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07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77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35</w:t>
            </w:r>
            <w:bookmarkEnd w:id="107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7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7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80"/>
        <w:gridCol w:w="10440"/>
        <w:gridCol w:w="760"/>
      </w:tblGrid>
      <w:tr>
        <w:trPr>
          <w:trHeight w:hRule="atLeast" w:val="760"/>
        </w:trPr>
        <w:tc>
          <w:tcPr>
            <w:tcW w:w="4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7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第一节曲线分解机制</w:t>
            </w:r>
            <w:bookmarkEnd w:id="1079"/>
          </w:p>
        </w:tc>
        <w:tc>
          <w:tcPr>
            <w:tcW w:w="10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80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8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8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35</w:t>
            </w:r>
            <w:bookmarkEnd w:id="108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8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8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80"/>
        <w:gridCol w:w="10440"/>
        <w:gridCol w:w="760"/>
      </w:tblGrid>
      <w:tr>
        <w:trPr>
          <w:trHeight w:hRule="atLeast" w:val="740"/>
        </w:trPr>
        <w:tc>
          <w:tcPr>
            <w:tcW w:w="4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8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第二节电量约束机制</w:t>
            </w:r>
            <w:bookmarkEnd w:id="1083"/>
          </w:p>
        </w:tc>
        <w:tc>
          <w:tcPr>
            <w:tcW w:w="10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8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8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8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36</w:t>
            </w:r>
            <w:bookmarkEnd w:id="108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8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86"/>
    </w:p>
    <w:p>
      <w:r>
        <w:t/>
      </w:r>
    </w:p>
    <w:p>
      <w:pPr>
        <w:sectPr>
          <w:footerReference r:id="rId9"/>
          <w:headerReference r:id="rId10" w:type="default"/>
          <w:type w:val="nextPage"/>
          <w:pgSz w:w="22400" w:h="31680"/>
          <w:pgMar w:left="2780" w:top="2700" w:right="2780" w:bottom="2700" w:header="2400" w:footer="2400"/>
          <w:cols w:num="1"/>
        </w:sectPr>
      </w:pPr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460"/>
        <w:gridCol w:w="5820"/>
        <w:gridCol w:w="760"/>
      </w:tblGrid>
      <w:tr>
        <w:trPr>
          <w:trHeight w:hRule="atLeast" w:val="800"/>
        </w:trPr>
        <w:tc>
          <w:tcPr>
            <w:tcW w:w="9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8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第三节现货市场未运行期间偏差处理机制</w:t>
            </w:r>
            <w:bookmarkEnd w:id="1087"/>
          </w:p>
        </w:tc>
        <w:tc>
          <w:tcPr>
            <w:tcW w:w="5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8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08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8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36</w:t>
            </w:r>
            <w:bookmarkEnd w:id="108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9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80"/>
        <w:gridCol w:w="11280"/>
        <w:gridCol w:w="760"/>
      </w:tblGrid>
      <w:tr>
        <w:trPr>
          <w:trHeight w:hRule="atLeast" w:val="800"/>
        </w:trPr>
        <w:tc>
          <w:tcPr>
            <w:tcW w:w="4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91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第七章绿色电力交易</w:t>
            </w:r>
            <w:bookmarkEnd w:id="1091"/>
          </w:p>
        </w:tc>
        <w:tc>
          <w:tcPr>
            <w:tcW w:w="11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92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9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93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37</w:t>
            </w:r>
            <w:bookmarkEnd w:id="109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9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1520"/>
        <w:gridCol w:w="760"/>
      </w:tblGrid>
      <w:tr>
        <w:trPr>
          <w:trHeight w:hRule="atLeast" w:val="72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9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第一节基本原则</w:t>
            </w:r>
            <w:bookmarkEnd w:id="1095"/>
          </w:p>
        </w:tc>
        <w:tc>
          <w:tcPr>
            <w:tcW w:w="11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9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9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9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37</w:t>
            </w:r>
            <w:bookmarkEnd w:id="109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9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1480"/>
        <w:gridCol w:w="760"/>
      </w:tblGrid>
      <w:tr>
        <w:trPr>
          <w:trHeight w:hRule="atLeast" w:val="76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9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第二节交易组织</w:t>
            </w:r>
            <w:bookmarkEnd w:id="1099"/>
          </w:p>
        </w:tc>
        <w:tc>
          <w:tcPr>
            <w:tcW w:w="11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00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0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0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38</w:t>
            </w:r>
            <w:bookmarkEnd w:id="110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0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0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1520"/>
        <w:gridCol w:w="760"/>
      </w:tblGrid>
      <w:tr>
        <w:trPr>
          <w:trHeight w:hRule="atLeast" w:val="72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0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第三节价格机制</w:t>
            </w:r>
            <w:bookmarkEnd w:id="1103"/>
          </w:p>
        </w:tc>
        <w:tc>
          <w:tcPr>
            <w:tcW w:w="11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0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0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0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40</w:t>
            </w:r>
            <w:bookmarkEnd w:id="110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0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0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1480"/>
        <w:gridCol w:w="760"/>
      </w:tblGrid>
      <w:tr>
        <w:trPr>
          <w:trHeight w:hRule="atLeast" w:val="76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0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第四节交易合同</w:t>
            </w:r>
            <w:bookmarkEnd w:id="1107"/>
          </w:p>
        </w:tc>
        <w:tc>
          <w:tcPr>
            <w:tcW w:w="11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0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0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0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40</w:t>
            </w:r>
            <w:bookmarkEnd w:id="110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1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1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2560"/>
        <w:gridCol w:w="760"/>
      </w:tblGrid>
      <w:tr>
        <w:trPr>
          <w:trHeight w:hRule="atLeast" w:val="74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1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第五节结算</w:t>
            </w:r>
            <w:bookmarkEnd w:id="1111"/>
          </w:p>
        </w:tc>
        <w:tc>
          <w:tcPr>
            <w:tcW w:w="12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1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11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1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41</w:t>
            </w:r>
            <w:bookmarkEnd w:id="111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1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1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2300"/>
        <w:gridCol w:w="760"/>
      </w:tblGrid>
      <w:tr>
        <w:trPr>
          <w:trHeight w:hRule="atLeast" w:val="74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15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第八章安全校核</w:t>
            </w:r>
            <w:bookmarkEnd w:id="1115"/>
          </w:p>
        </w:tc>
        <w:tc>
          <w:tcPr>
            <w:tcW w:w="12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16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11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17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43</w:t>
            </w:r>
            <w:bookmarkEnd w:id="111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1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1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300"/>
        <w:gridCol w:w="10740"/>
        <w:gridCol w:w="760"/>
      </w:tblGrid>
      <w:tr>
        <w:trPr>
          <w:trHeight w:hRule="atLeast" w:val="780"/>
        </w:trPr>
        <w:tc>
          <w:tcPr>
            <w:tcW w:w="5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19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第九章合同签订与执行</w:t>
            </w:r>
            <w:bookmarkEnd w:id="1119"/>
          </w:p>
        </w:tc>
        <w:tc>
          <w:tcPr>
            <w:tcW w:w="10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20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2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21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44</w:t>
            </w:r>
            <w:bookmarkEnd w:id="112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2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2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1520"/>
        <w:gridCol w:w="760"/>
      </w:tblGrid>
      <w:tr>
        <w:trPr>
          <w:trHeight w:hRule="atLeast" w:val="74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2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第一节合同签订</w:t>
            </w:r>
            <w:bookmarkEnd w:id="1123"/>
          </w:p>
        </w:tc>
        <w:tc>
          <w:tcPr>
            <w:tcW w:w="11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2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2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2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44</w:t>
            </w:r>
            <w:bookmarkEnd w:id="112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2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2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1520"/>
        <w:gridCol w:w="760"/>
      </w:tblGrid>
      <w:tr>
        <w:trPr>
          <w:trHeight w:hRule="atLeast" w:val="72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2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第二节合同执行</w:t>
            </w:r>
            <w:bookmarkEnd w:id="1127"/>
          </w:p>
        </w:tc>
        <w:tc>
          <w:tcPr>
            <w:tcW w:w="11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2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2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2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48</w:t>
            </w:r>
            <w:bookmarkEnd w:id="112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3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3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260"/>
        <w:gridCol w:w="11780"/>
        <w:gridCol w:w="760"/>
      </w:tblGrid>
      <w:tr>
        <w:trPr>
          <w:trHeight w:hRule="atLeast" w:val="740"/>
        </w:trPr>
        <w:tc>
          <w:tcPr>
            <w:tcW w:w="4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31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第十章计量与结算</w:t>
            </w:r>
            <w:bookmarkEnd w:id="1131"/>
          </w:p>
        </w:tc>
        <w:tc>
          <w:tcPr>
            <w:tcW w:w="1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32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3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33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50</w:t>
            </w:r>
            <w:bookmarkEnd w:id="113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3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3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2560"/>
        <w:gridCol w:w="760"/>
      </w:tblGrid>
      <w:tr>
        <w:trPr>
          <w:trHeight w:hRule="atLeast" w:val="74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3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第一节计量</w:t>
            </w:r>
            <w:bookmarkEnd w:id="1135"/>
          </w:p>
        </w:tc>
        <w:tc>
          <w:tcPr>
            <w:tcW w:w="12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3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13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3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50</w:t>
            </w:r>
            <w:bookmarkEnd w:id="113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3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3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2560"/>
        <w:gridCol w:w="760"/>
      </w:tblGrid>
      <w:tr>
        <w:trPr>
          <w:trHeight w:hRule="atLeast" w:val="70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3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第二节结算</w:t>
            </w:r>
            <w:bookmarkEnd w:id="1139"/>
          </w:p>
        </w:tc>
        <w:tc>
          <w:tcPr>
            <w:tcW w:w="12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40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14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4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51</w:t>
            </w:r>
            <w:bookmarkEnd w:id="114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4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4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260"/>
        <w:gridCol w:w="11780"/>
        <w:gridCol w:w="760"/>
      </w:tblGrid>
      <w:tr>
        <w:trPr>
          <w:trHeight w:hRule="atLeast" w:val="760"/>
        </w:trPr>
        <w:tc>
          <w:tcPr>
            <w:tcW w:w="4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4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第十一章信息披露</w:t>
            </w:r>
            <w:bookmarkEnd w:id="1143"/>
          </w:p>
        </w:tc>
        <w:tc>
          <w:tcPr>
            <w:tcW w:w="1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4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4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4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52</w:t>
            </w:r>
            <w:bookmarkEnd w:id="114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4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4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860"/>
        <w:gridCol w:w="9220"/>
        <w:gridCol w:w="760"/>
      </w:tblGrid>
      <w:tr>
        <w:trPr>
          <w:trHeight w:hRule="atLeast" w:val="760"/>
        </w:trPr>
        <w:tc>
          <w:tcPr>
            <w:tcW w:w="6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4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第十二章市场监管与风险防范</w:t>
            </w:r>
            <w:bookmarkEnd w:id="1147"/>
          </w:p>
        </w:tc>
        <w:tc>
          <w:tcPr>
            <w:tcW w:w="9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4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4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4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53</w:t>
            </w:r>
            <w:bookmarkEnd w:id="114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5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380"/>
        <w:gridCol w:w="8660"/>
        <w:gridCol w:w="760"/>
      </w:tblGrid>
      <w:tr>
        <w:trPr>
          <w:trHeight w:hRule="atLeast" w:val="740"/>
        </w:trPr>
        <w:tc>
          <w:tcPr>
            <w:tcW w:w="7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5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第十三章电力市场技术支持系统</w:t>
            </w:r>
            <w:bookmarkEnd w:id="1151"/>
          </w:p>
        </w:tc>
        <w:tc>
          <w:tcPr>
            <w:tcW w:w="8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5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15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5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58</w:t>
            </w:r>
            <w:bookmarkEnd w:id="115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5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20"/>
        <w:gridCol w:w="12820"/>
        <w:gridCol w:w="760"/>
      </w:tblGrid>
      <w:tr>
        <w:trPr>
          <w:trHeight w:hRule="atLeast" w:val="780"/>
        </w:trPr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55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第十四章附则</w:t>
            </w:r>
            <w:bookmarkEnd w:id="1155"/>
          </w:p>
        </w:tc>
        <w:tc>
          <w:tcPr>
            <w:tcW w:w="12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56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15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57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61</w:t>
            </w:r>
            <w:bookmarkEnd w:id="115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5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520"/>
        <w:gridCol w:w="12560"/>
        <w:gridCol w:w="760"/>
      </w:tblGrid>
      <w:tr>
        <w:trPr>
          <w:trHeight w:hRule="atLeast" w:val="720"/>
        </w:trPr>
        <w:tc>
          <w:tcPr>
            <w:tcW w:w="3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59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附件1出清算法</w:t>
            </w:r>
            <w:bookmarkEnd w:id="1159"/>
          </w:p>
        </w:tc>
        <w:tc>
          <w:tcPr>
            <w:tcW w:w="12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60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16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61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62</w:t>
            </w:r>
            <w:bookmarkEnd w:id="116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6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6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120"/>
        <w:gridCol w:w="9960"/>
        <w:gridCol w:w="760"/>
      </w:tblGrid>
      <w:tr>
        <w:trPr>
          <w:trHeight w:hRule="atLeast" w:val="740"/>
        </w:trPr>
        <w:tc>
          <w:tcPr>
            <w:tcW w:w="6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63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附件2预挂牌招标交易机制</w:t>
            </w:r>
            <w:bookmarkEnd w:id="1163"/>
          </w:p>
        </w:tc>
        <w:tc>
          <w:tcPr>
            <w:tcW w:w="9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64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6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0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65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n"/>
                <w:i w:val="off"/>
              </w:rPr>
              <w:t>71</w:t>
            </w:r>
            <w:bookmarkEnd w:id="116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6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66"/>
    </w:p>
    <w:p>
      <w:r>
        <w:t/>
      </w:r>
    </w:p>
    <w:p>
      <w:pPr>
        <w:sectPr>
          <w:footerReference r:id="rId11"/>
          <w:headerReference r:id="rId12" w:type="default"/>
          <w:type w:val="nextPage"/>
          <w:pgSz w:w="22400" w:h="31680"/>
          <w:pgMar w:left="2760" w:top="2700" w:right="2760" w:bottom="2700" w:header="2400" w:footer="2400"/>
          <w:cols w:num="1"/>
        </w:sectPr>
      </w:pPr>
    </w:p>
    <w:p>
      <w:pPr>
        <w:pageBreakBefore w:val="off"/>
        <w:tabs/>
        <w:wordWrap w:val="off"/>
        <w:spacing w:before="1080" w:after="0" w:line="1040" w:lineRule="atLeast"/>
        <w:ind w:left="0" w:right="0"/>
        <w:jc w:val="center"/>
        <w:textAlignment w:val="baseline"/>
        <w:rPr>
          <w:sz w:val="76"/>
        </w:rPr>
      </w:pPr>
      <w:bookmarkStart w:name="" w:id="1167"/>
      <w:r>
        <w:rPr>
          <w:rFonts w:ascii="黑体" w:hAnsi="黑体" w:cs="黑体" w:eastAsia="黑体"/>
          <w:sz w:val="76"/>
          <w:spacing w:val="0"/>
          <w:color w:val="000000"/>
          <w:b w:val="on"/>
          <w:i w:val="off"/>
        </w:rPr>
        <w:t>第一章总 则</w:t>
      </w:r>
      <w:bookmarkEnd w:id="1167"/>
    </w:p>
    <w:p>
      <w:pPr>
        <w:pageBreakBefore w:val="off"/>
        <w:tabs/>
        <w:wordWrap w:val="off"/>
        <w:spacing w:before="540" w:after="0" w:line="1180" w:lineRule="atLeast"/>
        <w:ind w:left="0" w:right="0" w:firstLine="1220"/>
        <w:jc w:val="both"/>
        <w:textAlignment w:val="baseline"/>
        <w:rPr>
          <w:sz w:val="60"/>
        </w:rPr>
      </w:pPr>
      <w:bookmarkStart w:name="" w:id="1168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第一条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为进一步规范湖南省电力中长期交易，依法维护电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力市场成员的合法权益，推进统一开放、竞争有序的湖南电力市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场体系建设，根据《中共中央国务院关于进一步深化电力体制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改革的若干意见》(中发〔2015〕9号)及其配套文件、《电力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中长期交易基本规则》(发改能源规〔2020〕889号)、《国家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发展改革委关于进一步深化燃煤发电上网电价市场化改革的通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知》(发改价格〔2021〕1439号)、《国家发展改革委办公厅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关于组织开展电网企业代理购电工作有关事项的通知》(发改价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格办〔2021〕809号)、《售电公司管理办法》(发改体改规〔2021〕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1595号)、《国家发展改革委国家能源局关于加快建设全国统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一电力市场体系的指导意见》(发改体改〔2022〕118号)、《电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力市场运行基本规则》(国家发展改革委令2024年第20号)、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《国家发展改革委国家能源局关于深化新能源上网电价市场化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改革促进新能源高质量发展的通知》(发改价格〔2025〕136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号)等文件和有关法律法规规定，结合湖南实际，制定本实施细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则。</w:t>
      </w:r>
      <w:bookmarkEnd w:id="1168"/>
    </w:p>
    <w:p>
      <w:pPr>
        <w:pageBreakBefore w:val="off"/>
        <w:tabs/>
        <w:wordWrap w:val="off"/>
        <w:spacing w:before="0" w:after="0" w:line="1180" w:lineRule="atLeast"/>
        <w:ind w:left="1220" w:right="0"/>
        <w:jc w:val="both"/>
        <w:textAlignment w:val="baseline"/>
        <w:rPr>
          <w:sz w:val="60"/>
        </w:rPr>
      </w:pPr>
      <w:bookmarkStart w:name="" w:id="1169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第二条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本实施细则适用于湖南省电力中长期交易。</w:t>
      </w:r>
      <w:bookmarkEnd w:id="1169"/>
    </w:p>
    <w:p>
      <w:pPr>
        <w:pageBreakBefore w:val="off"/>
        <w:tabs/>
        <w:wordWrap w:val="off"/>
        <w:spacing w:before="0" w:after="0" w:line="1180" w:lineRule="atLeast"/>
        <w:ind w:left="0" w:right="40" w:firstLine="1220"/>
        <w:jc w:val="both"/>
        <w:textAlignment w:val="baseline"/>
        <w:rPr>
          <w:sz w:val="60"/>
        </w:rPr>
      </w:pPr>
      <w:bookmarkStart w:name="" w:id="1170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第三条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本实施细则所称电力中长期交易，是指符合准入条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件的经营主体，通过双边协商、集中竞价、挂牌交易等市场化方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式，开展的年(多年)、月(多月)、多日等日以上的电力、电</w:t>
      </w:r>
      <w:bookmarkEnd w:id="1170"/>
    </w:p>
    <w:p>
      <w:pPr>
        <w:pageBreakBefore w:val="off"/>
        <w:tabs/>
        <w:wordWrap w:val="off"/>
        <w:spacing w:before="24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17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1</w:t>
      </w:r>
      <w:bookmarkEnd w:id="1171"/>
    </w:p>
    <w:p>
      <w:r>
        <w:t/>
      </w:r>
    </w:p>
    <w:p>
      <w:pPr>
        <w:sectPr>
          <w:footerReference r:id="rId13"/>
          <w:headerReference r:id="rId14" w:type="default"/>
          <w:type w:val="nextPage"/>
          <w:pgSz w:w="22400" w:h="31680"/>
          <w:pgMar w:left="2840" w:top="2600" w:right="2840" w:bottom="2600" w:header="2300" w:footer="2300"/>
          <w:cols w:num="1"/>
        </w:sectPr>
      </w:pPr>
    </w:p>
    <w:p>
      <w:pPr>
        <w:pageBreakBefore w:val="off"/>
        <w:tabs/>
        <w:wordWrap w:val="off"/>
        <w:spacing w:before="640" w:after="0" w:line="1140" w:lineRule="atLeast"/>
        <w:ind w:left="0" w:right="0"/>
        <w:jc w:val="both"/>
        <w:textAlignment w:val="baseline"/>
        <w:rPr>
          <w:sz w:val="58"/>
        </w:rPr>
      </w:pPr>
      <w:bookmarkStart w:name="" w:id="117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量交易。</w:t>
      </w:r>
      <w:bookmarkEnd w:id="1172"/>
    </w:p>
    <w:p>
      <w:pPr>
        <w:pageBreakBefore w:val="off"/>
        <w:tabs/>
        <w:wordWrap w:val="off"/>
        <w:spacing w:before="0" w:after="0" w:line="1140" w:lineRule="atLeast"/>
        <w:ind w:left="0" w:right="0" w:firstLine="1220"/>
        <w:jc w:val="both"/>
        <w:textAlignment w:val="baseline"/>
        <w:rPr>
          <w:sz w:val="58"/>
        </w:rPr>
      </w:pPr>
      <w:bookmarkStart w:name="" w:id="117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执行政府定价的优先发电电量视为厂网双边交易电量，签订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厂网间购售电合同，相应合同纳入电力中长期交易合同管理范畴，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其全部电量交易、执行和结算均需遵守本实施细则。</w:t>
      </w:r>
      <w:bookmarkEnd w:id="1173"/>
    </w:p>
    <w:p>
      <w:pPr>
        <w:pageBreakBefore w:val="off"/>
        <w:tabs/>
        <w:wordWrap w:val="off"/>
        <w:spacing w:before="0" w:after="0" w:line="1140" w:lineRule="atLeast"/>
        <w:ind w:left="0" w:right="280" w:firstLine="1220"/>
        <w:jc w:val="both"/>
        <w:textAlignment w:val="baseline"/>
        <w:rPr>
          <w:sz w:val="58"/>
        </w:rPr>
      </w:pPr>
      <w:bookmarkStart w:name="" w:id="1174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第四条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电力中长期交易市场分为电力批发市场和电力零售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市场。</w:t>
      </w:r>
      <w:bookmarkEnd w:id="1174"/>
    </w:p>
    <w:p>
      <w:pPr>
        <w:pageBreakBefore w:val="off"/>
        <w:tabs/>
        <w:wordWrap w:val="off"/>
        <w:spacing w:before="0" w:after="0" w:line="1140" w:lineRule="atLeast"/>
        <w:ind w:left="0" w:right="200" w:firstLine="1220"/>
        <w:jc w:val="both"/>
        <w:textAlignment w:val="baseline"/>
        <w:rPr>
          <w:sz w:val="58"/>
        </w:rPr>
      </w:pPr>
      <w:bookmarkStart w:name="" w:id="117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电力批发交易是指售电公司、电力用户、新型经营主体以及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代理购电电网企业等通过市场化方式直接向发电企业购电的电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力交易活动的总称。</w:t>
      </w:r>
      <w:bookmarkEnd w:id="1175"/>
    </w:p>
    <w:p>
      <w:pPr>
        <w:pageBreakBefore w:val="off"/>
        <w:tabs/>
        <w:wordWrap w:val="off"/>
        <w:spacing w:before="0" w:after="0" w:line="1140" w:lineRule="atLeast"/>
        <w:ind w:left="0" w:right="220" w:firstLine="1220"/>
        <w:jc w:val="both"/>
        <w:textAlignment w:val="baseline"/>
        <w:rPr>
          <w:sz w:val="58"/>
        </w:rPr>
      </w:pPr>
      <w:bookmarkStart w:name="" w:id="117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电力零售交易是指电力用户(以下简称“零售用户”)通过市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场化方式直接向售电公司购电的电力交易活动的总称。</w:t>
      </w:r>
      <w:bookmarkEnd w:id="1176"/>
    </w:p>
    <w:p>
      <w:pPr>
        <w:pageBreakBefore w:val="off"/>
        <w:tabs/>
        <w:wordWrap w:val="off"/>
        <w:spacing w:before="0" w:after="0" w:line="1140" w:lineRule="atLeast"/>
        <w:ind w:left="0" w:right="180" w:firstLine="1220"/>
        <w:jc w:val="both"/>
        <w:textAlignment w:val="baseline"/>
        <w:rPr>
          <w:sz w:val="58"/>
        </w:rPr>
      </w:pPr>
      <w:bookmarkStart w:name="" w:id="117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电网企业代理购电是指未直接参与市场交易(直接向发电企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业或售电公司购电，下同)的电力用户由电网企业通过市场化方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式代理购电的电力交易活动的总称。</w:t>
      </w:r>
      <w:bookmarkEnd w:id="1177"/>
    </w:p>
    <w:p>
      <w:pPr>
        <w:pageBreakBefore w:val="off"/>
        <w:tabs/>
        <w:wordWrap w:val="off"/>
        <w:spacing w:before="0" w:after="0" w:line="1140" w:lineRule="atLeast"/>
        <w:ind w:left="0" w:right="180" w:firstLine="1220"/>
        <w:jc w:val="both"/>
        <w:textAlignment w:val="baseline"/>
        <w:rPr>
          <w:sz w:val="58"/>
        </w:rPr>
      </w:pPr>
      <w:bookmarkStart w:name="" w:id="1178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第五条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电力市场成员应严格遵守市场规则，自觉自律，不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得操纵市场价格、损害其他经营主体的合法利益。任何单位和个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人不得非法干预市场正常运行。</w:t>
      </w:r>
      <w:bookmarkEnd w:id="1178"/>
    </w:p>
    <w:p>
      <w:pPr>
        <w:pageBreakBefore w:val="off"/>
        <w:tabs/>
        <w:wordWrap w:val="off"/>
        <w:spacing w:before="0" w:after="0" w:line="1140" w:lineRule="atLeast"/>
        <w:ind w:left="0" w:right="200" w:firstLine="1220"/>
        <w:jc w:val="both"/>
        <w:textAlignment w:val="baseline"/>
        <w:rPr>
          <w:sz w:val="58"/>
        </w:rPr>
      </w:pPr>
      <w:bookmarkStart w:name="" w:id="1179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第六条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国家能源局湖南监管办公室(以下简称“湖南能源监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管办”)会同湖南省发展和改革委员会(以下简称“省发展改革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委”)、湖南省能源局(以下简称“省能源局”)依法依规组织制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定交易规则，根据相关职能依法履行电力中长期交易监管职责。</w:t>
      </w:r>
      <w:bookmarkEnd w:id="1179"/>
    </w:p>
    <w:p>
      <w:pPr>
        <w:pageBreakBefore w:val="off"/>
        <w:tabs/>
        <w:wordWrap w:val="off"/>
        <w:spacing w:before="86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18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2</w:t>
      </w:r>
      <w:bookmarkEnd w:id="1180"/>
    </w:p>
    <w:p>
      <w:r>
        <w:t/>
      </w:r>
    </w:p>
    <w:p>
      <w:pPr>
        <w:sectPr>
          <w:footerReference r:id="rId15"/>
          <w:headerReference r:id="rId16" w:type="default"/>
          <w:type w:val="nextPage"/>
          <w:pgSz w:w="22400" w:h="31680"/>
          <w:pgMar w:left="2780" w:top="2580" w:right="2780" w:bottom="2580" w:header="2280" w:footer="2280"/>
          <w:cols w:num="1"/>
        </w:sectPr>
      </w:pPr>
    </w:p>
    <w:p>
      <w:pPr>
        <w:pageBreakBefore w:val="off"/>
        <w:tabs/>
        <w:wordWrap w:val="off"/>
        <w:spacing w:before="540" w:after="0" w:line="960" w:lineRule="atLeast"/>
        <w:ind w:left="0" w:right="0"/>
        <w:jc w:val="center"/>
        <w:textAlignment w:val="baseline"/>
        <w:rPr>
          <w:sz w:val="71"/>
        </w:rPr>
      </w:pPr>
      <w:bookmarkStart w:name="" w:id="1181"/>
      <w:r>
        <w:rPr>
          <w:rFonts w:ascii="黑体" w:hAnsi="黑体" w:cs="黑体" w:eastAsia="黑体"/>
          <w:sz w:val="71"/>
          <w:spacing w:val="0"/>
          <w:color w:val="000000"/>
          <w:b w:val="on"/>
          <w:i w:val="off"/>
        </w:rPr>
        <w:t>第二章市场成员</w:t>
      </w:r>
      <w:bookmarkEnd w:id="1181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62"/>
        </w:rPr>
      </w:pPr>
      <w:bookmarkStart w:name="" w:id="1182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182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183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第一节基本原则</w:t>
      </w:r>
      <w:bookmarkEnd w:id="1183"/>
    </w:p>
    <w:p>
      <w:pPr>
        <w:pageBreakBefore w:val="off"/>
        <w:tabs/>
        <w:wordWrap w:val="off"/>
        <w:spacing w:before="500" w:after="0" w:line="1020" w:lineRule="atLeast"/>
        <w:ind w:left="40" w:right="0" w:firstLine="1160"/>
        <w:jc w:val="both"/>
        <w:textAlignment w:val="baseline"/>
        <w:rPr>
          <w:sz w:val="59"/>
        </w:rPr>
      </w:pPr>
      <w:bookmarkStart w:name="" w:id="1184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第七条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市场成员包括经营主体、市场运营机构和提供输配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电服务的电网企业(含省级电网企业、地方电网企业、增量配电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网企业，下同)。</w:t>
      </w:r>
      <w:bookmarkEnd w:id="1184"/>
    </w:p>
    <w:p>
      <w:pPr>
        <w:pageBreakBefore w:val="off"/>
        <w:tabs/>
        <w:wordWrap w:val="off"/>
        <w:spacing w:before="0" w:after="0" w:line="1020" w:lineRule="atLeast"/>
        <w:ind w:left="0" w:right="0" w:firstLine="1160"/>
        <w:jc w:val="both"/>
        <w:textAlignment w:val="baseline"/>
        <w:rPr>
          <w:sz w:val="59"/>
        </w:rPr>
      </w:pPr>
      <w:bookmarkStart w:name="" w:id="118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经营主体包括参与电力市场交易的发电企业、售电企业、电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力用户(含电网企业代理购电用户)和新型经营主体(含储能企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业、聚合商、虚拟电厂和智能微电网等)。</w:t>
      </w:r>
      <w:bookmarkEnd w:id="1185"/>
    </w:p>
    <w:p>
      <w:pPr>
        <w:pageBreakBefore w:val="off"/>
        <w:tabs/>
        <w:wordWrap w:val="off"/>
        <w:spacing w:before="0" w:after="0" w:line="1020" w:lineRule="atLeast"/>
        <w:ind w:left="0" w:right="0" w:firstLine="1160"/>
        <w:jc w:val="both"/>
        <w:textAlignment w:val="baseline"/>
        <w:rPr>
          <w:sz w:val="59"/>
        </w:rPr>
      </w:pPr>
      <w:bookmarkStart w:name="" w:id="118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市场运营机构包括湖南电力交易中心有限公司(以下简称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“电力交易机构”)、国网湖南省电力有限公司电力调度控制中心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(以下简称“电力调度机构”)。</w:t>
      </w:r>
      <w:bookmarkEnd w:id="1186"/>
    </w:p>
    <w:p>
      <w:pPr>
        <w:pageBreakBefore w:val="off"/>
        <w:tabs/>
        <w:wordWrap w:val="off"/>
        <w:spacing w:before="0" w:after="0" w:line="1020" w:lineRule="atLeast"/>
        <w:ind w:left="40" w:right="60" w:firstLine="1160"/>
        <w:jc w:val="both"/>
        <w:textAlignment w:val="baseline"/>
        <w:rPr>
          <w:sz w:val="59"/>
        </w:rPr>
      </w:pPr>
      <w:bookmarkStart w:name="" w:id="118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电网企业按照国家有关规定对暂未直接参与电力市场交易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的用户实施代理购电时，可视为市场经营主体。</w:t>
      </w:r>
      <w:bookmarkEnd w:id="1187"/>
    </w:p>
    <w:p>
      <w:pPr>
        <w:pageBreakBefore w:val="off"/>
        <w:tabs/>
        <w:wordWrap w:val="off"/>
        <w:spacing w:before="0" w:after="0" w:line="1020" w:lineRule="atLeast"/>
        <w:ind w:left="0" w:right="0" w:firstLine="1160"/>
        <w:jc w:val="both"/>
        <w:textAlignment w:val="baseline"/>
        <w:rPr>
          <w:sz w:val="59"/>
        </w:rPr>
      </w:pPr>
      <w:bookmarkStart w:name="" w:id="1188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第八条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湖南省电力市场实行注册制度，电力交易机构具体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负责电力市场注册管理工作，经营主体进入或退出电力市场按照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国家有关规定和湖南省电力市场注册实施细则执行。</w:t>
      </w:r>
      <w:bookmarkEnd w:id="1188"/>
    </w:p>
    <w:p>
      <w:pPr>
        <w:pageBreakBefore w:val="off"/>
        <w:tabs/>
        <w:wordWrap w:val="off"/>
        <w:spacing w:before="0" w:after="0" w:line="1020" w:lineRule="atLeast"/>
        <w:ind w:left="0" w:right="0" w:firstLine="1160"/>
        <w:jc w:val="both"/>
        <w:textAlignment w:val="baseline"/>
        <w:rPr>
          <w:sz w:val="59"/>
        </w:rPr>
      </w:pPr>
      <w:bookmarkStart w:name="" w:id="1189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第九条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工商业用户原则上全部直接参与电力市场交易。电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力用户参加市场化交易(含批发、零售交易)的全部电量需通过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批发或零售交易购买，且不得同时参加批发和零售交易。暂未直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接参与市场交易的，由电网企业代理购电。</w:t>
      </w:r>
      <w:bookmarkEnd w:id="1189"/>
    </w:p>
    <w:p>
      <w:pPr>
        <w:pageBreakBefore w:val="off"/>
        <w:tabs/>
        <w:wordWrap w:val="off"/>
        <w:spacing w:before="0" w:after="0" w:line="1020" w:lineRule="atLeast"/>
        <w:ind w:left="80" w:right="0" w:firstLine="1160"/>
        <w:jc w:val="both"/>
        <w:textAlignment w:val="baseline"/>
        <w:rPr>
          <w:sz w:val="59"/>
        </w:rPr>
      </w:pPr>
      <w:bookmarkStart w:name="" w:id="119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工商业用户实施分类注册管理。10kV及以上供电电压等级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电力用户，可以选择批发交易或零售交易；10kV以下供电电压</w:t>
      </w:r>
      <w:bookmarkEnd w:id="1190"/>
    </w:p>
    <w:p>
      <w:pPr>
        <w:pageBreakBefore w:val="off"/>
        <w:tabs/>
        <w:wordWrap w:val="off"/>
        <w:spacing w:before="78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191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3</w:t>
      </w:r>
      <w:bookmarkEnd w:id="1191"/>
    </w:p>
    <w:p>
      <w:r>
        <w:t/>
      </w:r>
    </w:p>
    <w:p>
      <w:pPr>
        <w:sectPr>
          <w:footerReference r:id="rId17"/>
          <w:headerReference r:id="rId18" w:type="default"/>
          <w:type w:val="nextPage"/>
          <w:pgSz w:w="22400" w:h="31680"/>
          <w:pgMar w:left="2880" w:top="2560" w:right="2880" w:bottom="2560" w:header="2260" w:footer="2260"/>
          <w:cols w:num="1"/>
        </w:sectPr>
      </w:pPr>
    </w:p>
    <w:p>
      <w:pPr>
        <w:pageBreakBefore w:val="off"/>
        <w:tabs/>
        <w:wordWrap w:val="off"/>
        <w:spacing w:before="580" w:after="0" w:line="1060" w:lineRule="atLeast"/>
        <w:ind w:left="20" w:right="0"/>
        <w:jc w:val="both"/>
        <w:textAlignment w:val="baseline"/>
        <w:rPr>
          <w:sz w:val="58"/>
        </w:rPr>
      </w:pPr>
      <w:bookmarkStart w:name="" w:id="119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等级电力用户，通过零售交易购电，或由电网企业代理购电。</w:t>
      </w:r>
      <w:bookmarkEnd w:id="1192"/>
    </w:p>
    <w:p>
      <w:pPr>
        <w:pageBreakBefore w:val="off"/>
        <w:tabs/>
        <w:wordWrap w:val="off"/>
        <w:spacing w:before="0" w:after="0" w:line="1060" w:lineRule="atLeast"/>
        <w:ind w:left="20" w:right="200" w:firstLine="1180"/>
        <w:jc w:val="both"/>
        <w:textAlignment w:val="baseline"/>
        <w:rPr>
          <w:sz w:val="58"/>
        </w:rPr>
      </w:pPr>
      <w:bookmarkStart w:name="" w:id="119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零售用户通过零售交易购电时，在同一个合同周期内，只能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向一家售电公司购电，签订零售合同，每次只能选择一种套餐，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且全部工商业电量通过该售电公司购买。</w:t>
      </w:r>
      <w:bookmarkEnd w:id="1193"/>
    </w:p>
    <w:p>
      <w:pPr>
        <w:pageBreakBefore w:val="off"/>
        <w:tabs/>
        <w:wordWrap w:val="off"/>
        <w:spacing w:before="0" w:after="0" w:line="1060" w:lineRule="atLeast"/>
        <w:ind w:left="20" w:right="140" w:firstLine="1180"/>
        <w:jc w:val="both"/>
        <w:textAlignment w:val="baseline"/>
        <w:rPr>
          <w:sz w:val="58"/>
        </w:rPr>
      </w:pPr>
      <w:bookmarkStart w:name="" w:id="1194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第十条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分布式电源经营主体中，10kV及以上电压等级的分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布式电源原则上作为独立经营主体参与湖南电力市场；10kV以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下电压等级的分布式电源采用聚合方式参与湖南电力市场，也可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接受市场形成的价格。</w:t>
      </w:r>
      <w:bookmarkEnd w:id="1194"/>
    </w:p>
    <w:p>
      <w:pPr>
        <w:pageBreakBefore w:val="off"/>
        <w:tabs/>
        <w:wordWrap w:val="off"/>
        <w:spacing w:before="0" w:after="0" w:line="1060" w:lineRule="atLeast"/>
        <w:ind w:left="20" w:right="220" w:firstLine="1180"/>
        <w:jc w:val="both"/>
        <w:textAlignment w:val="baseline"/>
        <w:rPr>
          <w:sz w:val="58"/>
        </w:rPr>
      </w:pPr>
      <w:bookmarkStart w:name="" w:id="119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独立新型储能、抽水蓄能企业作为独立经营主体在电力交易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机构办理市场注册，获取交易资格。</w:t>
      </w:r>
      <w:bookmarkEnd w:id="1195"/>
    </w:p>
    <w:p>
      <w:pPr>
        <w:pageBreakBefore w:val="off"/>
        <w:tabs/>
        <w:wordWrap w:val="off"/>
        <w:spacing w:before="0" w:after="0" w:line="1060" w:lineRule="atLeast"/>
        <w:ind w:left="20" w:right="200" w:firstLine="1180"/>
        <w:jc w:val="both"/>
        <w:textAlignment w:val="baseline"/>
        <w:rPr>
          <w:sz w:val="58"/>
        </w:rPr>
      </w:pPr>
      <w:bookmarkStart w:name="" w:id="119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虚拟电厂(聚合商)和被聚合资源参与电力市场化交易，均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应履行注册手续，鼓励虚拟电厂(聚合商)集中办理注册手续。</w:t>
      </w:r>
      <w:bookmarkEnd w:id="1196"/>
    </w:p>
    <w:p>
      <w:pPr>
        <w:pageBreakBefore w:val="off"/>
        <w:tabs/>
        <w:wordWrap w:val="off"/>
        <w:spacing w:before="0" w:after="0" w:line="1060" w:lineRule="atLeast"/>
        <w:ind w:left="20" w:right="180" w:firstLine="1180"/>
        <w:jc w:val="both"/>
        <w:textAlignment w:val="baseline"/>
        <w:rPr>
          <w:sz w:val="58"/>
        </w:rPr>
      </w:pPr>
      <w:bookmarkStart w:name="" w:id="119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第十一条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发电企业按规定以增项方式取得售电营业资格并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完成售电注册手续后，可作为售电经营主体参与交易，但在集中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竞价交易中只能以发电或售电一种经营主体身份参与交易。</w:t>
      </w:r>
      <w:bookmarkEnd w:id="1197"/>
    </w:p>
    <w:p>
      <w:pPr>
        <w:pageBreakBefore w:val="off"/>
        <w:tabs/>
        <w:wordWrap w:val="off"/>
        <w:spacing w:before="0" w:after="0" w:line="1060" w:lineRule="atLeast"/>
        <w:ind w:left="20" w:right="0" w:firstLine="1180"/>
        <w:jc w:val="both"/>
        <w:textAlignment w:val="baseline"/>
        <w:rPr>
          <w:sz w:val="58"/>
        </w:rPr>
      </w:pPr>
      <w:bookmarkStart w:name="" w:id="1198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第十二条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新投产发电机组应在湖南电力交易中心注册生效，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注册生效后向湖南电力交易中心申请参与市场化交易。若新投产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发电机组未主动提交参与市场交易申请，则由电网企业收到并网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主体报送的进入商业运营告知函并确认相关内容及材料完整后，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告知交易机构和并网主体，发电机组参与市场化交易。</w:t>
      </w:r>
      <w:bookmarkEnd w:id="1198"/>
    </w:p>
    <w:p>
      <w:pPr>
        <w:pageBreakBefore w:val="off"/>
        <w:tabs/>
        <w:wordWrap w:val="off"/>
        <w:spacing w:before="0" w:after="0" w:line="1060" w:lineRule="atLeast"/>
        <w:ind w:left="20" w:right="0" w:firstLine="1180"/>
        <w:jc w:val="both"/>
        <w:textAlignment w:val="baseline"/>
        <w:rPr>
          <w:sz w:val="58"/>
        </w:rPr>
      </w:pPr>
      <w:bookmarkStart w:name="" w:id="1199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第十三条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湖南电力市场管理委员会按照国家有关规定建立，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作为独立于电力交易机构的自治性议事协调机制，对湖南电力市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场成员实施自律管理。</w:t>
      </w:r>
      <w:bookmarkEnd w:id="1199"/>
    </w:p>
    <w:p>
      <w:pPr>
        <w:pageBreakBefore w:val="off"/>
        <w:tabs/>
        <w:wordWrap w:val="off"/>
        <w:spacing w:before="44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200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4</w:t>
      </w:r>
      <w:bookmarkEnd w:id="1200"/>
    </w:p>
    <w:p>
      <w:r>
        <w:t/>
      </w:r>
    </w:p>
    <w:p>
      <w:pPr>
        <w:sectPr>
          <w:footerReference r:id="rId19"/>
          <w:headerReference r:id="rId20" w:type="default"/>
          <w:type w:val="nextPage"/>
          <w:pgSz w:w="22400" w:h="31680"/>
          <w:pgMar w:left="2800" w:top="2600" w:right="2800" w:bottom="2600" w:header="2300" w:footer="2300"/>
          <w:cols w:num="1"/>
        </w:sectPr>
      </w:pPr>
    </w:p>
    <w:p>
      <w:pPr>
        <w:pageBreakBefore w:val="off"/>
        <w:tabs/>
        <w:wordWrap w:val="off"/>
        <w:spacing w:before="600" w:after="0" w:line="840" w:lineRule="atLeast"/>
        <w:ind w:left="0" w:right="0"/>
        <w:jc w:val="center"/>
        <w:textAlignment w:val="baseline"/>
        <w:rPr>
          <w:sz w:val="61"/>
        </w:rPr>
      </w:pPr>
      <w:bookmarkStart w:name="" w:id="1201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第二节市场成员的权利和义务</w:t>
      </w:r>
      <w:bookmarkEnd w:id="1201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61"/>
        </w:rPr>
      </w:pPr>
      <w:bookmarkStart w:name="" w:id="120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202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58"/>
        </w:rPr>
      </w:pPr>
      <w:bookmarkStart w:name="" w:id="1203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第十四条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发电企业的权利和义务：</w:t>
      </w:r>
      <w:bookmarkEnd w:id="1203"/>
    </w:p>
    <w:p>
      <w:pPr>
        <w:pageBreakBefore w:val="off"/>
        <w:tabs/>
        <w:wordWrap w:val="off"/>
        <w:spacing w:before="0" w:after="0" w:line="1080" w:lineRule="atLeast"/>
        <w:ind w:left="0" w:right="180" w:firstLine="1460"/>
        <w:jc w:val="both"/>
        <w:textAlignment w:val="baseline"/>
        <w:rPr>
          <w:sz w:val="58"/>
        </w:rPr>
      </w:pPr>
      <w:bookmarkStart w:name="" w:id="120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(一)按照规则参与电力市场交易，签订和履行各类交易合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同，按时完成电费结算；</w:t>
      </w:r>
      <w:bookmarkEnd w:id="1204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8"/>
        </w:rPr>
      </w:pPr>
      <w:bookmarkStart w:name="" w:id="120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(二)获得公平的输电服务和电网接入服务；</w:t>
      </w:r>
      <w:bookmarkEnd w:id="1205"/>
    </w:p>
    <w:p>
      <w:pPr>
        <w:pageBreakBefore w:val="off"/>
        <w:tabs/>
        <w:wordWrap w:val="off"/>
        <w:spacing w:before="0" w:after="0" w:line="1080" w:lineRule="atLeast"/>
        <w:ind w:left="0" w:right="220" w:firstLine="1460"/>
        <w:jc w:val="both"/>
        <w:textAlignment w:val="baseline"/>
        <w:rPr>
          <w:sz w:val="58"/>
        </w:rPr>
      </w:pPr>
      <w:bookmarkStart w:name="" w:id="120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(三)签订并执行并网调度协议，服从电力调度机构的统一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调度；</w:t>
      </w:r>
      <w:bookmarkEnd w:id="1206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58"/>
        </w:rPr>
      </w:pPr>
      <w:bookmarkStart w:name="" w:id="120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(四)按照电力企业披露和报送等有关规定披露和提供信息，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获得市场交易和输配电服务等相关信息，并承担保密义务；</w:t>
      </w:r>
      <w:bookmarkEnd w:id="1207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8"/>
        </w:rPr>
      </w:pPr>
      <w:bookmarkStart w:name="" w:id="120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(五)具备满足参加市场交易要求的技术支持手段；</w:t>
      </w:r>
      <w:bookmarkEnd w:id="1208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8"/>
        </w:rPr>
      </w:pPr>
      <w:bookmarkStart w:name="" w:id="120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(六)法律法规所赋予的其他权利和义务。</w:t>
      </w:r>
      <w:bookmarkEnd w:id="1209"/>
    </w:p>
    <w:p>
      <w:pPr>
        <w:pageBreakBefore w:val="off"/>
        <w:tabs/>
        <w:wordWrap w:val="off"/>
        <w:spacing w:before="0" w:after="0" w:line="1080" w:lineRule="atLeast"/>
        <w:ind w:left="1200" w:right="0"/>
        <w:jc w:val="both"/>
        <w:textAlignment w:val="baseline"/>
        <w:rPr>
          <w:sz w:val="58"/>
        </w:rPr>
      </w:pPr>
      <w:bookmarkStart w:name="" w:id="1210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第十五条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电力用户的权利和义务：</w:t>
      </w:r>
      <w:bookmarkEnd w:id="1210"/>
    </w:p>
    <w:p>
      <w:pPr>
        <w:pageBreakBefore w:val="off"/>
        <w:tabs/>
        <w:wordWrap w:val="off"/>
        <w:spacing w:before="0" w:after="0" w:line="1080" w:lineRule="atLeast"/>
        <w:ind w:left="0" w:right="180" w:firstLine="1460"/>
        <w:jc w:val="both"/>
        <w:textAlignment w:val="baseline"/>
        <w:rPr>
          <w:sz w:val="58"/>
        </w:rPr>
      </w:pPr>
      <w:bookmarkStart w:name="" w:id="121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(一)按照规则参与电力市场交易，签订和履行市场交易合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同和供用电合同，提供中长期交易电力电量需求、典型负荷曲线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及其它生产信息；</w:t>
      </w:r>
      <w:bookmarkEnd w:id="1211"/>
    </w:p>
    <w:p>
      <w:pPr>
        <w:pageBreakBefore w:val="off"/>
        <w:tabs/>
        <w:wordWrap w:val="off"/>
        <w:spacing w:before="0" w:after="0" w:line="1080" w:lineRule="atLeast"/>
        <w:ind w:left="0" w:right="180" w:firstLine="1460"/>
        <w:jc w:val="both"/>
        <w:textAlignment w:val="baseline"/>
        <w:rPr>
          <w:sz w:val="58"/>
        </w:rPr>
      </w:pPr>
      <w:bookmarkStart w:name="" w:id="121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(二)获得公平的输配电服务、电网接入服务和电费结算服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务，按时支付市场交易电量电费、输配电费、辅助服务费用、政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府性基金与附加等；拥有自备电厂的电力用户应当按规定承担政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策性交叉补贴和系统备用容量费等费用；</w:t>
      </w:r>
      <w:bookmarkEnd w:id="1212"/>
    </w:p>
    <w:p>
      <w:pPr>
        <w:pageBreakBefore w:val="off"/>
        <w:tabs/>
        <w:wordWrap w:val="off"/>
        <w:spacing w:before="0" w:after="0" w:line="1080" w:lineRule="atLeast"/>
        <w:ind w:left="0" w:right="180" w:firstLine="1460"/>
        <w:jc w:val="both"/>
        <w:textAlignment w:val="baseline"/>
        <w:rPr>
          <w:sz w:val="58"/>
        </w:rPr>
      </w:pPr>
      <w:bookmarkStart w:name="" w:id="121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(三)依法依规披露和提供信息，获得市场交易和输配电服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务等相关信息；</w:t>
      </w:r>
      <w:bookmarkEnd w:id="1213"/>
    </w:p>
    <w:p>
      <w:pPr>
        <w:pageBreakBefore w:val="off"/>
        <w:tabs/>
        <w:wordWrap w:val="off"/>
        <w:spacing w:before="0" w:after="0" w:line="1080" w:lineRule="atLeast"/>
        <w:ind w:left="1460" w:right="0"/>
        <w:jc w:val="both"/>
        <w:textAlignment w:val="baseline"/>
        <w:rPr>
          <w:sz w:val="58"/>
        </w:rPr>
      </w:pPr>
      <w:bookmarkStart w:name="" w:id="121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(四)服从电力调度机构的统一调度，在系统特殊运行状况</w:t>
      </w:r>
      <w:bookmarkEnd w:id="1214"/>
    </w:p>
    <w:p>
      <w:pPr>
        <w:pageBreakBefore w:val="off"/>
        <w:tabs/>
        <w:wordWrap w:val="off"/>
        <w:spacing w:before="44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215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5</w:t>
      </w:r>
      <w:bookmarkEnd w:id="1215"/>
    </w:p>
    <w:p>
      <w:r>
        <w:t/>
      </w:r>
    </w:p>
    <w:p>
      <w:pPr>
        <w:sectPr>
          <w:footerReference r:id="rId21"/>
          <w:headerReference r:id="rId22" w:type="default"/>
          <w:type w:val="nextPage"/>
          <w:pgSz w:w="22400" w:h="31680"/>
          <w:pgMar w:left="2780" w:top="2580" w:right="2780" w:bottom="2580" w:header="2280" w:footer="2280"/>
          <w:cols w:num="1"/>
        </w:sectPr>
      </w:pPr>
    </w:p>
    <w:p>
      <w:pPr>
        <w:pageBreakBefore w:val="off"/>
        <w:tabs/>
        <w:wordWrap w:val="off"/>
        <w:spacing w:before="660" w:after="0" w:line="1140" w:lineRule="atLeast"/>
        <w:ind w:left="0" w:right="0"/>
        <w:jc w:val="both"/>
        <w:textAlignment w:val="baseline"/>
        <w:rPr>
          <w:sz w:val="58"/>
        </w:rPr>
      </w:pPr>
      <w:bookmarkStart w:name="" w:id="121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下(如事故、严重供不应求等)按电力调度机构要求安排用电；</w:t>
      </w:r>
      <w:bookmarkEnd w:id="1216"/>
    </w:p>
    <w:p>
      <w:pPr>
        <w:pageBreakBefore w:val="off"/>
        <w:tabs/>
        <w:wordWrap w:val="off"/>
        <w:spacing w:before="0" w:after="0" w:line="1140" w:lineRule="atLeast"/>
        <w:ind w:left="0" w:right="20" w:firstLine="1460"/>
        <w:jc w:val="both"/>
        <w:textAlignment w:val="baseline"/>
        <w:rPr>
          <w:sz w:val="58"/>
        </w:rPr>
      </w:pPr>
      <w:bookmarkStart w:name="" w:id="121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(五)遵守电力需求侧管理有关规定，执行有序用电管理要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求，配合开展错峰避峰；</w:t>
      </w:r>
      <w:bookmarkEnd w:id="1217"/>
    </w:p>
    <w:p>
      <w:pPr>
        <w:pageBreakBefore w:val="off"/>
        <w:tabs/>
        <w:wordWrap w:val="off"/>
        <w:spacing w:before="0" w:after="0" w:line="1140" w:lineRule="atLeast"/>
        <w:ind w:left="1460" w:right="0"/>
        <w:jc w:val="both"/>
        <w:textAlignment w:val="baseline"/>
        <w:rPr>
          <w:sz w:val="58"/>
        </w:rPr>
      </w:pPr>
      <w:bookmarkStart w:name="" w:id="121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(六)依法依规履行可再生能源消纳责任；</w:t>
      </w:r>
      <w:bookmarkEnd w:id="1218"/>
    </w:p>
    <w:p>
      <w:pPr>
        <w:pageBreakBefore w:val="off"/>
        <w:tabs/>
        <w:wordWrap w:val="off"/>
        <w:spacing w:before="0" w:after="0" w:line="1140" w:lineRule="atLeast"/>
        <w:ind w:left="1460" w:right="0"/>
        <w:jc w:val="both"/>
        <w:textAlignment w:val="baseline"/>
        <w:rPr>
          <w:sz w:val="58"/>
        </w:rPr>
      </w:pPr>
      <w:bookmarkStart w:name="" w:id="121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(七)具备满足参加市场交易要求的技术支持手段；</w:t>
      </w:r>
      <w:bookmarkEnd w:id="1219"/>
    </w:p>
    <w:p>
      <w:pPr>
        <w:pageBreakBefore w:val="off"/>
        <w:tabs/>
        <w:wordWrap w:val="off"/>
        <w:spacing w:before="0" w:after="0" w:line="1140" w:lineRule="atLeast"/>
        <w:ind w:left="1460" w:right="0"/>
        <w:jc w:val="both"/>
        <w:textAlignment w:val="baseline"/>
        <w:rPr>
          <w:sz w:val="58"/>
        </w:rPr>
      </w:pPr>
      <w:bookmarkStart w:name="" w:id="122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(八)法律法规规定的其他权利和义务。</w:t>
      </w:r>
      <w:bookmarkEnd w:id="1220"/>
    </w:p>
    <w:p>
      <w:pPr>
        <w:pageBreakBefore w:val="off"/>
        <w:tabs/>
        <w:wordWrap w:val="off"/>
        <w:spacing w:before="0" w:after="0" w:line="1140" w:lineRule="atLeast"/>
        <w:ind w:left="1220" w:right="0"/>
        <w:jc w:val="both"/>
        <w:textAlignment w:val="baseline"/>
        <w:rPr>
          <w:sz w:val="58"/>
        </w:rPr>
      </w:pPr>
      <w:bookmarkStart w:name="" w:id="122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第十六条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售电公司的权利和义务：</w:t>
      </w:r>
      <w:bookmarkEnd w:id="1221"/>
    </w:p>
    <w:p>
      <w:pPr>
        <w:pageBreakBefore w:val="off"/>
        <w:tabs/>
        <w:wordWrap w:val="off"/>
        <w:spacing w:before="0" w:after="0" w:line="1140" w:lineRule="atLeast"/>
        <w:ind w:left="0" w:right="0" w:firstLine="1460"/>
        <w:jc w:val="both"/>
        <w:textAlignment w:val="baseline"/>
        <w:rPr>
          <w:sz w:val="58"/>
        </w:rPr>
      </w:pPr>
      <w:bookmarkStart w:name="" w:id="122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(一)按照规则参与电力市场交易，签订和履行市场交易合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同，按照有关规定提供履约保函(保险)，按时完成电费结算。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拥有配电网经营权的售电公司承担配电区域内电费收取和结算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业务。</w:t>
      </w:r>
      <w:bookmarkEnd w:id="1222"/>
    </w:p>
    <w:p>
      <w:pPr>
        <w:pageBreakBefore w:val="off"/>
        <w:tabs/>
        <w:wordWrap w:val="off"/>
        <w:spacing w:before="0" w:after="0" w:line="1140" w:lineRule="atLeast"/>
        <w:ind w:left="0" w:right="80" w:firstLine="1460"/>
        <w:jc w:val="both"/>
        <w:textAlignment w:val="baseline"/>
        <w:rPr>
          <w:sz w:val="58"/>
        </w:rPr>
      </w:pPr>
      <w:bookmarkStart w:name="" w:id="122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(二)依法依规披露和提供信息，在指定网站公示公司资产、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经营状况、从业人员、场所、技术支持系统等情况和信用承诺，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依法及时对公司重大事项进行公告，并定期公布公司年报；</w:t>
      </w:r>
      <w:bookmarkEnd w:id="1223"/>
    </w:p>
    <w:p>
      <w:pPr>
        <w:pageBreakBefore w:val="off"/>
        <w:tabs/>
        <w:wordWrap w:val="off"/>
        <w:spacing w:before="0" w:after="0" w:line="1140" w:lineRule="atLeast"/>
        <w:ind w:left="0" w:right="0" w:firstLine="1460"/>
        <w:jc w:val="both"/>
        <w:textAlignment w:val="baseline"/>
        <w:rPr>
          <w:sz w:val="58"/>
        </w:rPr>
      </w:pPr>
      <w:bookmarkStart w:name="" w:id="122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(三)按照规则向电力交易机构、电力调度机构提供签约零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售用户的交易电力电量需求、典型负荷曲线以及其他生产信息，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获得市场交易、输配电服务和签约经营主体的基础信息等相关信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息，承担用户信息保密义务；</w:t>
      </w:r>
      <w:bookmarkEnd w:id="1224"/>
    </w:p>
    <w:p>
      <w:pPr>
        <w:pageBreakBefore w:val="off"/>
        <w:tabs/>
        <w:wordWrap w:val="off"/>
        <w:spacing w:before="0" w:after="0" w:line="1140" w:lineRule="atLeast"/>
        <w:ind w:left="0" w:right="60" w:firstLine="1460"/>
        <w:jc w:val="both"/>
        <w:textAlignment w:val="baseline"/>
        <w:rPr>
          <w:sz w:val="58"/>
        </w:rPr>
      </w:pPr>
      <w:bookmarkStart w:name="" w:id="122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(四)遵守电力需求侧管理有关规定，配合执行有序用电管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理要求，配合开展错峰避峰；</w:t>
      </w:r>
      <w:bookmarkEnd w:id="1225"/>
    </w:p>
    <w:p>
      <w:pPr>
        <w:pageBreakBefore w:val="off"/>
        <w:tabs/>
        <w:wordWrap w:val="off"/>
        <w:spacing w:before="0" w:after="0" w:line="1140" w:lineRule="atLeast"/>
        <w:ind w:left="1460" w:right="0"/>
        <w:jc w:val="both"/>
        <w:textAlignment w:val="baseline"/>
        <w:rPr>
          <w:sz w:val="58"/>
        </w:rPr>
      </w:pPr>
      <w:bookmarkStart w:name="" w:id="122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(五)依法依规履行可再生能源消纳责任；</w:t>
      </w:r>
      <w:bookmarkEnd w:id="1226"/>
    </w:p>
    <w:p>
      <w:pPr>
        <w:pageBreakBefore w:val="off"/>
        <w:tabs/>
        <w:wordWrap w:val="off"/>
        <w:spacing w:before="0" w:after="0" w:line="1140" w:lineRule="atLeast"/>
        <w:ind w:left="1460" w:right="0"/>
        <w:jc w:val="both"/>
        <w:textAlignment w:val="baseline"/>
        <w:rPr>
          <w:sz w:val="58"/>
        </w:rPr>
      </w:pPr>
      <w:bookmarkStart w:name="" w:id="122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(六)具备满足参与市场交易要求的技术支持手段；</w:t>
      </w:r>
      <w:bookmarkEnd w:id="1227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2"/>
        </w:rPr>
      </w:pPr>
      <w:bookmarkStart w:name="" w:id="122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228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22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6</w:t>
      </w:r>
      <w:bookmarkEnd w:id="1229"/>
    </w:p>
    <w:p>
      <w:r>
        <w:t/>
      </w:r>
    </w:p>
    <w:p>
      <w:pPr>
        <w:sectPr>
          <w:footerReference r:id="rId23"/>
          <w:headerReference r:id="rId24" w:type="default"/>
          <w:type w:val="nextPage"/>
          <w:pgSz w:w="22400" w:h="31680"/>
          <w:pgMar w:left="2880" w:top="2580" w:right="2880" w:bottom="2580" w:header="2280" w:footer="2280"/>
          <w:cols w:num="1"/>
        </w:sectPr>
      </w:pPr>
    </w:p>
    <w:p>
      <w:pPr>
        <w:pageBreakBefore w:val="off"/>
        <w:tabs/>
        <w:wordWrap w:val="off"/>
        <w:spacing w:before="580" w:after="0" w:line="1060" w:lineRule="atLeast"/>
        <w:ind w:left="1480" w:right="0"/>
        <w:jc w:val="both"/>
        <w:textAlignment w:val="baseline"/>
        <w:rPr>
          <w:sz w:val="58"/>
        </w:rPr>
      </w:pPr>
      <w:bookmarkStart w:name="" w:id="123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(七)法律法规规定的其他权利和义务。</w:t>
      </w:r>
      <w:bookmarkEnd w:id="1230"/>
    </w:p>
    <w:p>
      <w:pPr>
        <w:pageBreakBefore w:val="off"/>
        <w:tabs/>
        <w:wordWrap w:val="off"/>
        <w:spacing w:before="0" w:after="0" w:line="1060" w:lineRule="atLeast"/>
        <w:ind w:left="1220" w:right="0"/>
        <w:jc w:val="both"/>
        <w:textAlignment w:val="baseline"/>
        <w:rPr>
          <w:sz w:val="58"/>
        </w:rPr>
      </w:pPr>
      <w:bookmarkStart w:name="" w:id="123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第十七条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虚拟电厂(聚合商)经营主体的权利和义务：</w:t>
      </w:r>
      <w:bookmarkEnd w:id="1231"/>
    </w:p>
    <w:p>
      <w:pPr>
        <w:pageBreakBefore w:val="off"/>
        <w:tabs/>
        <w:wordWrap w:val="off"/>
        <w:spacing w:before="0" w:after="0" w:line="1060" w:lineRule="atLeast"/>
        <w:ind w:left="20" w:right="260" w:firstLine="1460"/>
        <w:jc w:val="both"/>
        <w:textAlignment w:val="baseline"/>
        <w:rPr>
          <w:sz w:val="58"/>
        </w:rPr>
      </w:pPr>
      <w:bookmarkStart w:name="" w:id="123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(一)按照规则参与电力市场交易，签订和履行市场化交易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合同，按时完成电费结算，获得相关服务费；</w:t>
      </w:r>
      <w:bookmarkEnd w:id="1232"/>
    </w:p>
    <w:p>
      <w:pPr>
        <w:pageBreakBefore w:val="off"/>
        <w:tabs/>
        <w:wordWrap w:val="off"/>
        <w:spacing w:before="0" w:after="0" w:line="1060" w:lineRule="atLeast"/>
        <w:ind w:left="20" w:right="280" w:firstLine="1460"/>
        <w:jc w:val="both"/>
        <w:textAlignment w:val="baseline"/>
        <w:rPr>
          <w:sz w:val="58"/>
        </w:rPr>
      </w:pPr>
      <w:bookmarkStart w:name="" w:id="123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(二)依法依规披露和提供信息，在指定网站公示公司资产、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经营状况、从业人员、场所、技术支持系统等情况和信用承诺，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依法及时对公司重大事项进行公告，并定期公布公司年报；</w:t>
      </w:r>
      <w:bookmarkEnd w:id="1233"/>
    </w:p>
    <w:p>
      <w:pPr>
        <w:pageBreakBefore w:val="off"/>
        <w:tabs/>
        <w:wordWrap w:val="off"/>
        <w:spacing w:before="0" w:after="0" w:line="1060" w:lineRule="atLeast"/>
        <w:ind w:left="20" w:right="0" w:firstLine="1460"/>
        <w:jc w:val="both"/>
        <w:textAlignment w:val="baseline"/>
        <w:rPr>
          <w:sz w:val="58"/>
        </w:rPr>
      </w:pPr>
      <w:bookmarkStart w:name="" w:id="123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(三)按照规则向电力交易机构、电力调度机构提供签约聚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合资源的交易电力电量需求、典型发用电曲线以及其他生产信息，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获得市场交易、输配电服务和聚合资源的基础信息等相关信息，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承担聚合资源信息保密义务；</w:t>
      </w:r>
      <w:bookmarkEnd w:id="1234"/>
    </w:p>
    <w:p>
      <w:pPr>
        <w:pageBreakBefore w:val="off"/>
        <w:tabs/>
        <w:wordWrap w:val="off"/>
        <w:spacing w:before="0" w:after="0" w:line="1060" w:lineRule="atLeast"/>
        <w:ind w:left="20" w:right="260" w:firstLine="1460"/>
        <w:jc w:val="both"/>
        <w:textAlignment w:val="baseline"/>
        <w:rPr>
          <w:sz w:val="58"/>
        </w:rPr>
      </w:pPr>
      <w:bookmarkStart w:name="" w:id="123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(四)签订并执行并网调度协议或负荷确认协议，服从电力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调度机构的统一调度；</w:t>
      </w:r>
      <w:bookmarkEnd w:id="1235"/>
    </w:p>
    <w:p>
      <w:pPr>
        <w:pageBreakBefore w:val="off"/>
        <w:tabs/>
        <w:wordWrap w:val="off"/>
        <w:spacing w:before="0" w:after="0" w:line="1060" w:lineRule="atLeast"/>
        <w:ind w:left="20" w:right="200" w:firstLine="1460"/>
        <w:jc w:val="both"/>
        <w:textAlignment w:val="baseline"/>
        <w:rPr>
          <w:sz w:val="58"/>
        </w:rPr>
      </w:pPr>
      <w:bookmarkStart w:name="" w:id="123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(五)具备满足参与市场交易要求的技术支持手段，满足新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型电力负荷管理系统或电力调度自动化系统的接入等要求；</w:t>
      </w:r>
      <w:bookmarkEnd w:id="1236"/>
    </w:p>
    <w:p>
      <w:pPr>
        <w:pageBreakBefore w:val="off"/>
        <w:tabs/>
        <w:wordWrap w:val="off"/>
        <w:spacing w:before="0" w:after="0" w:line="1060" w:lineRule="atLeast"/>
        <w:ind w:left="1480" w:right="0"/>
        <w:jc w:val="both"/>
        <w:textAlignment w:val="baseline"/>
        <w:rPr>
          <w:sz w:val="58"/>
        </w:rPr>
      </w:pPr>
      <w:bookmarkStart w:name="" w:id="123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(六)法律法规所赋予的其他权利和义务。</w:t>
      </w:r>
      <w:bookmarkEnd w:id="1237"/>
    </w:p>
    <w:p>
      <w:pPr>
        <w:pageBreakBefore w:val="off"/>
        <w:tabs/>
        <w:wordWrap w:val="off"/>
        <w:spacing w:before="0" w:after="0" w:line="1060" w:lineRule="atLeast"/>
        <w:ind w:left="1220" w:right="0"/>
        <w:jc w:val="both"/>
        <w:textAlignment w:val="baseline"/>
        <w:rPr>
          <w:sz w:val="58"/>
        </w:rPr>
      </w:pPr>
      <w:bookmarkStart w:name="" w:id="1238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第十八条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独立新型储能的权利和义务：</w:t>
      </w:r>
      <w:bookmarkEnd w:id="1238"/>
    </w:p>
    <w:p>
      <w:pPr>
        <w:pageBreakBefore w:val="off"/>
        <w:tabs/>
        <w:wordWrap w:val="off"/>
        <w:spacing w:before="0" w:after="0" w:line="1060" w:lineRule="atLeast"/>
        <w:ind w:left="20" w:right="200" w:firstLine="1460"/>
        <w:jc w:val="both"/>
        <w:textAlignment w:val="baseline"/>
        <w:rPr>
          <w:sz w:val="58"/>
        </w:rPr>
      </w:pPr>
      <w:bookmarkStart w:name="" w:id="123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(一)按规则参与电力市场交易，签订和履行市场化交易合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同，按时完成电费结算；</w:t>
      </w:r>
      <w:bookmarkEnd w:id="1239"/>
    </w:p>
    <w:p>
      <w:pPr>
        <w:pageBreakBefore w:val="off"/>
        <w:tabs/>
        <w:wordWrap w:val="off"/>
        <w:spacing w:before="0" w:after="0" w:line="1060" w:lineRule="atLeast"/>
        <w:ind w:left="1480" w:right="0"/>
        <w:jc w:val="both"/>
        <w:textAlignment w:val="baseline"/>
        <w:rPr>
          <w:sz w:val="58"/>
        </w:rPr>
      </w:pPr>
      <w:bookmarkStart w:name="" w:id="124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(二)获得公平的输电服务和电网接入服务；</w:t>
      </w:r>
      <w:bookmarkEnd w:id="1240"/>
    </w:p>
    <w:p>
      <w:pPr>
        <w:pageBreakBefore w:val="off"/>
        <w:tabs/>
        <w:wordWrap w:val="off"/>
        <w:spacing w:before="0" w:after="0" w:line="1060" w:lineRule="atLeast"/>
        <w:ind w:left="20" w:right="220" w:firstLine="1460"/>
        <w:jc w:val="both"/>
        <w:textAlignment w:val="baseline"/>
        <w:rPr>
          <w:sz w:val="58"/>
        </w:rPr>
      </w:pPr>
      <w:bookmarkStart w:name="" w:id="124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(三)签订并执行并网调度协议，服从电力调度机构的统一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调度；</w:t>
      </w:r>
      <w:bookmarkEnd w:id="124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1"/>
        </w:rPr>
      </w:pPr>
      <w:bookmarkStart w:name="" w:id="124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242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243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7</w:t>
      </w:r>
      <w:bookmarkEnd w:id="1243"/>
    </w:p>
    <w:p>
      <w:r>
        <w:t/>
      </w:r>
    </w:p>
    <w:p>
      <w:pPr>
        <w:sectPr>
          <w:footerReference r:id="rId25"/>
          <w:headerReference r:id="rId26" w:type="default"/>
          <w:type w:val="nextPage"/>
          <w:pgSz w:w="22400" w:h="31680"/>
          <w:pgMar w:left="2780" w:top="2580" w:right="2780" w:bottom="2580" w:header="2280" w:footer="2280"/>
          <w:cols w:num="1"/>
        </w:sectPr>
      </w:pPr>
    </w:p>
    <w:p>
      <w:pPr>
        <w:pageBreakBefore w:val="off"/>
        <w:tabs/>
        <w:wordWrap w:val="off"/>
        <w:spacing w:before="620" w:after="0" w:line="1100" w:lineRule="atLeast"/>
        <w:ind w:left="0" w:right="220" w:firstLine="1460"/>
        <w:jc w:val="both"/>
        <w:textAlignment w:val="baseline"/>
        <w:rPr>
          <w:sz w:val="57"/>
        </w:rPr>
      </w:pPr>
      <w:bookmarkStart w:name="" w:id="124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(四)按规定披露和提供信息，获得市场交易和输配电服务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等相关信息，并承担保密义务；</w:t>
      </w:r>
      <w:bookmarkEnd w:id="1244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57"/>
        </w:rPr>
      </w:pPr>
      <w:bookmarkStart w:name="" w:id="124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(五)具备满足参加市场交易要求的技术支持手段；</w:t>
      </w:r>
      <w:bookmarkEnd w:id="1245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57"/>
        </w:rPr>
      </w:pPr>
      <w:bookmarkStart w:name="" w:id="124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(六)法律法规规定的其他权利和义务。</w:t>
      </w:r>
      <w:bookmarkEnd w:id="1246"/>
    </w:p>
    <w:p>
      <w:pPr>
        <w:pageBreakBefore w:val="off"/>
        <w:tabs/>
        <w:wordWrap w:val="off"/>
        <w:spacing w:before="0" w:after="0" w:line="1100" w:lineRule="atLeast"/>
        <w:ind w:left="0" w:right="0" w:firstLine="1180"/>
        <w:jc w:val="both"/>
        <w:textAlignment w:val="baseline"/>
        <w:rPr>
          <w:sz w:val="57"/>
        </w:rPr>
      </w:pPr>
      <w:bookmarkStart w:name="" w:id="1247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第十九条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其他经营主体根据参与的市场交易类型，享受与上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述经营主体同等的权利和义务，并需满足参与电力市场的技术条件。</w:t>
      </w:r>
      <w:bookmarkEnd w:id="1247"/>
    </w:p>
    <w:p>
      <w:pPr>
        <w:pageBreakBefore w:val="off"/>
        <w:tabs/>
        <w:wordWrap w:val="off"/>
        <w:spacing w:before="0" w:after="0" w:line="1100" w:lineRule="atLeast"/>
        <w:ind w:left="1220" w:right="0"/>
        <w:jc w:val="both"/>
        <w:textAlignment w:val="baseline"/>
        <w:rPr>
          <w:sz w:val="57"/>
        </w:rPr>
      </w:pPr>
      <w:bookmarkStart w:name="" w:id="1248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第二十条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电网企业的权利和义务：</w:t>
      </w:r>
      <w:bookmarkEnd w:id="1248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57"/>
        </w:rPr>
      </w:pPr>
      <w:bookmarkStart w:name="" w:id="124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(一)保障电网及输配电设施的安全稳定运行；</w:t>
      </w:r>
      <w:bookmarkEnd w:id="1249"/>
    </w:p>
    <w:p>
      <w:pPr>
        <w:pageBreakBefore w:val="off"/>
        <w:tabs/>
        <w:wordWrap w:val="off"/>
        <w:spacing w:before="0" w:after="0" w:line="1100" w:lineRule="atLeast"/>
        <w:ind w:left="0" w:right="200" w:firstLine="1460"/>
        <w:jc w:val="both"/>
        <w:textAlignment w:val="baseline"/>
        <w:rPr>
          <w:sz w:val="57"/>
        </w:rPr>
      </w:pPr>
      <w:bookmarkStart w:name="" w:id="125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(二)负责为经营主体提供公平的输配电服务和电网接入服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务，提供报装、计量、抄表、收费等各类供电服务；按照政府定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价或者政府有关规定与所辖供(配)电区域内电力用户签订和履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行供用电合同；</w:t>
      </w:r>
      <w:bookmarkEnd w:id="1250"/>
    </w:p>
    <w:p>
      <w:pPr>
        <w:pageBreakBefore w:val="off"/>
        <w:tabs/>
        <w:wordWrap w:val="off"/>
        <w:spacing w:before="0" w:after="0" w:line="1100" w:lineRule="atLeast"/>
        <w:ind w:left="0" w:right="300" w:firstLine="1460"/>
        <w:jc w:val="both"/>
        <w:textAlignment w:val="baseline"/>
        <w:rPr>
          <w:sz w:val="57"/>
        </w:rPr>
      </w:pPr>
      <w:bookmarkStart w:name="" w:id="1251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(三)负责建设、运行、维护、管理电网配套技术支持系统，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服从电力调度机构的统一调度；</w:t>
      </w:r>
      <w:bookmarkEnd w:id="1251"/>
    </w:p>
    <w:p>
      <w:pPr>
        <w:pageBreakBefore w:val="off"/>
        <w:tabs/>
        <w:wordWrap w:val="off"/>
        <w:spacing w:before="0" w:after="0" w:line="1100" w:lineRule="atLeast"/>
        <w:ind w:left="0" w:right="240" w:firstLine="1460"/>
        <w:jc w:val="both"/>
        <w:textAlignment w:val="baseline"/>
        <w:rPr>
          <w:sz w:val="57"/>
        </w:rPr>
      </w:pPr>
      <w:bookmarkStart w:name="" w:id="125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(四)按照电力企业信息披露和报送等有关规定披露和提供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信息，向电力交易机构提供支撑市场交易和市场服务所需的相关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数据，按照国家网络安全有关规定实现与电力交易机构的数据交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互；</w:t>
      </w:r>
      <w:bookmarkEnd w:id="1252"/>
    </w:p>
    <w:p>
      <w:pPr>
        <w:pageBreakBefore w:val="off"/>
        <w:tabs/>
        <w:wordWrap w:val="off"/>
        <w:spacing w:before="0" w:after="0" w:line="1100" w:lineRule="atLeast"/>
        <w:ind w:left="0" w:right="300" w:firstLine="1460"/>
        <w:jc w:val="both"/>
        <w:textAlignment w:val="baseline"/>
        <w:rPr>
          <w:sz w:val="57"/>
        </w:rPr>
      </w:pPr>
      <w:bookmarkStart w:name="" w:id="125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(五)收取输配电费，代收代缴电费和政府性基金与附加等，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并按规定及时完成电费结算；</w:t>
      </w:r>
      <w:bookmarkEnd w:id="1253"/>
    </w:p>
    <w:p>
      <w:pPr>
        <w:pageBreakBefore w:val="off"/>
        <w:tabs/>
        <w:wordWrap w:val="off"/>
        <w:spacing w:before="0" w:after="0" w:line="1100" w:lineRule="atLeast"/>
        <w:ind w:left="0" w:right="240" w:firstLine="1460"/>
        <w:jc w:val="both"/>
        <w:textAlignment w:val="baseline"/>
        <w:rPr>
          <w:sz w:val="57"/>
        </w:rPr>
      </w:pPr>
      <w:bookmarkStart w:name="" w:id="125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(六)按照政府定价或者政府有关规定与优先发电企业签订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和履行厂网间优先发电电量购售电合同；</w:t>
      </w:r>
      <w:bookmarkEnd w:id="1254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2"/>
        </w:rPr>
      </w:pPr>
      <w:bookmarkStart w:name="" w:id="125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255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25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8</w:t>
      </w:r>
      <w:bookmarkEnd w:id="1256"/>
    </w:p>
    <w:p>
      <w:r>
        <w:t/>
      </w:r>
    </w:p>
    <w:p>
      <w:pPr>
        <w:sectPr>
          <w:footerReference r:id="rId27"/>
          <w:headerReference r:id="rId28" w:type="default"/>
          <w:type w:val="nextPage"/>
          <w:pgSz w:w="22400" w:h="31680"/>
          <w:pgMar w:left="2780" w:top="2580" w:right="2780" w:bottom="2580" w:header="2280" w:footer="2280"/>
          <w:cols w:num="1"/>
        </w:sectPr>
      </w:pPr>
    </w:p>
    <w:p>
      <w:pPr>
        <w:pageBreakBefore w:val="off"/>
        <w:tabs/>
        <w:wordWrap w:val="off"/>
        <w:spacing w:before="64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25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(七)按照规则参与电力市场交易，签订和履行市场交易合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同；预测并确定代理工商业用户和保障居民(含执行居民电价的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学校、社会福利机构、社区服务中心等公益性事业用户，下同)、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农业用户的电力、电量需求；预测代理工商业用户用电量及典型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负荷曲线，代理供(配)电区域内未直接参与市场交易的工商业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用户购电，并按要求签订代理购电合同；</w:t>
      </w:r>
      <w:bookmarkEnd w:id="1257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58"/>
        </w:rPr>
      </w:pPr>
      <w:bookmarkStart w:name="" w:id="125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(八)依法依规履行可再生能源消纳责任；</w:t>
      </w:r>
      <w:bookmarkEnd w:id="1258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58"/>
        </w:rPr>
      </w:pPr>
      <w:bookmarkStart w:name="" w:id="125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(九)法律法规所赋予的其它权利和义务。</w:t>
      </w:r>
      <w:bookmarkEnd w:id="1259"/>
    </w:p>
    <w:p>
      <w:pPr>
        <w:pageBreakBefore w:val="off"/>
        <w:tabs/>
        <w:wordWrap w:val="off"/>
        <w:spacing w:before="0" w:after="0" w:line="1100" w:lineRule="atLeast"/>
        <w:ind w:left="1220" w:right="0"/>
        <w:jc w:val="both"/>
        <w:textAlignment w:val="baseline"/>
        <w:rPr>
          <w:sz w:val="58"/>
        </w:rPr>
      </w:pPr>
      <w:bookmarkStart w:name="" w:id="1260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第二十一条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 电力交易机构的权利和义务：</w:t>
      </w:r>
      <w:bookmarkEnd w:id="1260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58"/>
        </w:rPr>
      </w:pPr>
      <w:bookmarkStart w:name="" w:id="126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(一)参与拟定湖南省电力中长期交易实施细则；</w:t>
      </w:r>
      <w:bookmarkEnd w:id="1261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58"/>
        </w:rPr>
      </w:pPr>
      <w:bookmarkStart w:name="" w:id="126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(二)负责各类经营主体的注册管理，提供注册服务；</w:t>
      </w:r>
      <w:bookmarkEnd w:id="1262"/>
    </w:p>
    <w:p>
      <w:pPr>
        <w:pageBreakBefore w:val="off"/>
        <w:tabs/>
        <w:wordWrap w:val="off"/>
        <w:spacing w:before="0" w:after="0" w:line="1100" w:lineRule="atLeast"/>
        <w:ind w:left="0" w:right="20" w:firstLine="1460"/>
        <w:jc w:val="both"/>
        <w:textAlignment w:val="baseline"/>
        <w:rPr>
          <w:sz w:val="58"/>
        </w:rPr>
      </w:pPr>
      <w:bookmarkStart w:name="" w:id="126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(三)按照规则组织市场交易，编制交易计划，并负责各类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交易合同的汇总管理；</w:t>
      </w:r>
      <w:bookmarkEnd w:id="1263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58"/>
        </w:rPr>
      </w:pPr>
      <w:bookmarkStart w:name="" w:id="126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(四)提供电力交易结算依据以及相关服务；</w:t>
      </w:r>
      <w:bookmarkEnd w:id="1264"/>
    </w:p>
    <w:p>
      <w:pPr>
        <w:pageBreakBefore w:val="off"/>
        <w:tabs/>
        <w:wordWrap w:val="off"/>
        <w:spacing w:before="0" w:after="0" w:line="1100" w:lineRule="atLeast"/>
        <w:ind w:left="0" w:right="40" w:firstLine="1460"/>
        <w:jc w:val="both"/>
        <w:textAlignment w:val="baseline"/>
        <w:rPr>
          <w:sz w:val="58"/>
        </w:rPr>
      </w:pPr>
      <w:bookmarkStart w:name="" w:id="126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(五)建设、运营和维护电力市场交易技术支持系统(以下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简称“电力交易平台”)，按规定向电网企业、发电企业、批发市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场电力用户和售电公司开放相关数据交互接口；</w:t>
      </w:r>
      <w:bookmarkEnd w:id="1265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26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(六)按照电力企业信息披露和报送等有关规定披露和发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布信息，提供信息发布平台，为经营主体信息发布提供便利，获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得市场成员提供的支撑市场交易以及服务需求的数据等；</w:t>
      </w:r>
      <w:bookmarkEnd w:id="1266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26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(七)配合湖南能源监管办、省发展改革委、省能源局，对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市场规则进行分析评估，提出修改建议；</w:t>
      </w:r>
      <w:bookmarkEnd w:id="1267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2"/>
        </w:rPr>
      </w:pPr>
      <w:bookmarkStart w:name="" w:id="126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268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269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9</w:t>
      </w:r>
      <w:bookmarkEnd w:id="1269"/>
    </w:p>
    <w:p>
      <w:r>
        <w:t/>
      </w:r>
    </w:p>
    <w:p>
      <w:pPr>
        <w:sectPr>
          <w:footerReference r:id="rId29"/>
          <w:headerReference r:id="rId30" w:type="default"/>
          <w:type w:val="nextPage"/>
          <w:pgSz w:w="22400" w:h="31680"/>
          <w:pgMar w:left="2880" w:top="2580" w:right="2880" w:bottom="2580" w:header="2280" w:footer="2280"/>
          <w:cols w:num="1"/>
        </w:sectPr>
      </w:pPr>
    </w:p>
    <w:p>
      <w:pPr>
        <w:pageBreakBefore w:val="off"/>
        <w:tabs/>
        <w:wordWrap w:val="off"/>
        <w:spacing w:before="540" w:after="0" w:line="960" w:lineRule="atLeast"/>
        <w:ind w:left="20" w:right="0" w:firstLine="1440"/>
        <w:jc w:val="both"/>
        <w:textAlignment w:val="baseline"/>
        <w:rPr>
          <w:sz w:val="62"/>
        </w:rPr>
      </w:pPr>
      <w:bookmarkStart w:name="" w:id="1270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(八)监测和分析市场运行情况，做好市场运营分析评价相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关工作，按有关程序依法依规干预市场，防控市场风险，并于事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后及时向湖南能源监管办、省发展改革委、省能源局报告；</w:t>
      </w:r>
      <w:bookmarkEnd w:id="1270"/>
    </w:p>
    <w:p>
      <w:pPr>
        <w:pageBreakBefore w:val="off"/>
        <w:tabs/>
        <w:wordWrap w:val="off"/>
        <w:spacing w:before="0" w:after="0" w:line="960" w:lineRule="atLeast"/>
        <w:ind w:left="20" w:right="0" w:firstLine="1440"/>
        <w:jc w:val="both"/>
        <w:textAlignment w:val="baseline"/>
        <w:rPr>
          <w:sz w:val="62"/>
        </w:rPr>
      </w:pPr>
      <w:bookmarkStart w:name="" w:id="1271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(九)发现经营主体和相关从业人员违反交易规则、扰乱交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易秩序等违规行为，向湖南能源监管办报告，并配合开展调查；</w:t>
      </w:r>
      <w:bookmarkEnd w:id="1271"/>
    </w:p>
    <w:p>
      <w:pPr>
        <w:pageBreakBefore w:val="off"/>
        <w:tabs/>
        <w:wordWrap w:val="off"/>
        <w:spacing w:before="0" w:after="0" w:line="960" w:lineRule="atLeast"/>
        <w:ind w:left="20" w:right="100" w:firstLine="1440"/>
        <w:jc w:val="both"/>
        <w:textAlignment w:val="baseline"/>
        <w:rPr>
          <w:sz w:val="62"/>
        </w:rPr>
      </w:pPr>
      <w:bookmarkStart w:name="" w:id="1272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(十)配合政府有关部门，建立经营主体信用评价管理制度，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开展电力经营主体信用评价工作；</w:t>
      </w:r>
      <w:bookmarkEnd w:id="1272"/>
    </w:p>
    <w:p>
      <w:pPr>
        <w:pageBreakBefore w:val="off"/>
        <w:tabs/>
        <w:wordWrap w:val="off"/>
        <w:spacing w:before="0" w:after="0" w:line="960" w:lineRule="atLeast"/>
        <w:ind w:left="1460" w:right="0"/>
        <w:jc w:val="both"/>
        <w:textAlignment w:val="baseline"/>
        <w:rPr>
          <w:sz w:val="62"/>
        </w:rPr>
      </w:pPr>
      <w:bookmarkStart w:name="" w:id="1273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(十一)法律法规所赋予的其他权利和义务。</w:t>
      </w:r>
      <w:bookmarkEnd w:id="1273"/>
    </w:p>
    <w:p>
      <w:pPr>
        <w:pageBreakBefore w:val="off"/>
        <w:tabs/>
        <w:wordWrap w:val="off"/>
        <w:spacing w:before="0" w:after="0" w:line="960" w:lineRule="atLeast"/>
        <w:ind w:left="1180" w:right="0"/>
        <w:jc w:val="both"/>
        <w:textAlignment w:val="baseline"/>
        <w:rPr>
          <w:sz w:val="62"/>
        </w:rPr>
      </w:pPr>
      <w:bookmarkStart w:name="" w:id="127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第二十二条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电力调度机构的权利和义务：</w:t>
      </w:r>
      <w:bookmarkEnd w:id="1274"/>
    </w:p>
    <w:p>
      <w:pPr>
        <w:pageBreakBefore w:val="off"/>
        <w:tabs/>
        <w:wordWrap w:val="off"/>
        <w:spacing w:before="0" w:after="0" w:line="960" w:lineRule="atLeast"/>
        <w:ind w:left="1460" w:right="0"/>
        <w:jc w:val="both"/>
        <w:textAlignment w:val="baseline"/>
        <w:rPr>
          <w:sz w:val="62"/>
        </w:rPr>
      </w:pPr>
      <w:bookmarkStart w:name="" w:id="1275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(一)负责调度管辖范围内的安全校核；</w:t>
      </w:r>
      <w:bookmarkEnd w:id="1275"/>
    </w:p>
    <w:p>
      <w:pPr>
        <w:pageBreakBefore w:val="off"/>
        <w:tabs/>
        <w:wordWrap w:val="off"/>
        <w:spacing w:before="0" w:after="0" w:line="960" w:lineRule="atLeast"/>
        <w:ind w:left="20" w:right="0" w:firstLine="1440"/>
        <w:jc w:val="both"/>
        <w:textAlignment w:val="baseline"/>
        <w:rPr>
          <w:sz w:val="62"/>
        </w:rPr>
      </w:pPr>
      <w:bookmarkStart w:name="" w:id="1276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(二)按调度规程实施电力调度，负责系统实时平衡，保障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电网安全稳定运行；</w:t>
      </w:r>
      <w:bookmarkEnd w:id="1276"/>
    </w:p>
    <w:p>
      <w:pPr>
        <w:pageBreakBefore w:val="off"/>
        <w:tabs/>
        <w:wordWrap w:val="off"/>
        <w:spacing w:before="0" w:after="0" w:line="960" w:lineRule="atLeast"/>
        <w:ind w:left="20" w:right="20" w:firstLine="1440"/>
        <w:jc w:val="both"/>
        <w:textAlignment w:val="baseline"/>
        <w:rPr>
          <w:sz w:val="62"/>
        </w:rPr>
      </w:pPr>
      <w:bookmarkStart w:name="" w:id="1277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(三)向电力交易机构提供安全约束条件和必开机组组合、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必开机组发电量需求、影响限额的停电检修、关键通道可用输电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容量等有关数据，配合电力交易机构履行市场运营职能；</w:t>
      </w:r>
      <w:bookmarkEnd w:id="1277"/>
    </w:p>
    <w:p>
      <w:pPr>
        <w:pageBreakBefore w:val="off"/>
        <w:tabs/>
        <w:wordWrap w:val="off"/>
        <w:spacing w:before="0" w:after="0" w:line="960" w:lineRule="atLeast"/>
        <w:ind w:left="20" w:right="160" w:firstLine="1440"/>
        <w:jc w:val="both"/>
        <w:textAlignment w:val="baseline"/>
        <w:rPr>
          <w:sz w:val="62"/>
        </w:rPr>
      </w:pPr>
      <w:bookmarkStart w:name="" w:id="1278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(四)合理安排电网运行方式，保障电力交易结果的执行，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保障电力市场正常运行；</w:t>
      </w:r>
      <w:bookmarkEnd w:id="1278"/>
    </w:p>
    <w:p>
      <w:pPr>
        <w:pageBreakBefore w:val="off"/>
        <w:tabs/>
        <w:wordWrap w:val="off"/>
        <w:spacing w:before="0" w:after="0" w:line="960" w:lineRule="atLeast"/>
        <w:ind w:left="20" w:right="0" w:firstLine="1440"/>
        <w:jc w:val="both"/>
        <w:textAlignment w:val="baseline"/>
        <w:rPr>
          <w:sz w:val="62"/>
        </w:rPr>
      </w:pPr>
      <w:bookmarkStart w:name="" w:id="1279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(五)按照电力企业信息披露和报送等有关规定披露和提供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电网运行的相关信息，提供支撑市场交易以及市场服务所需的相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关数据，按照国家网络安全有关规定实现与电力交易机构的数据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交互；</w:t>
      </w:r>
      <w:bookmarkEnd w:id="1279"/>
    </w:p>
    <w:p>
      <w:pPr>
        <w:pageBreakBefore w:val="off"/>
        <w:tabs/>
        <w:wordWrap w:val="off"/>
        <w:spacing w:before="0" w:after="0" w:line="960" w:lineRule="atLeast"/>
        <w:ind w:left="1460" w:right="0"/>
        <w:jc w:val="both"/>
        <w:textAlignment w:val="baseline"/>
        <w:rPr>
          <w:sz w:val="62"/>
        </w:rPr>
      </w:pPr>
      <w:bookmarkStart w:name="" w:id="1280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(六)法律法规所赋予的其他权利和义务。</w:t>
      </w:r>
      <w:bookmarkEnd w:id="1280"/>
    </w:p>
    <w:p>
      <w:pPr>
        <w:pageBreakBefore w:val="off"/>
        <w:tabs/>
        <w:wordWrap w:val="off"/>
        <w:spacing w:before="64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2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10</w:t>
      </w:r>
      <w:bookmarkEnd w:id="1281"/>
    </w:p>
    <w:p>
      <w:r>
        <w:t/>
      </w:r>
    </w:p>
    <w:p>
      <w:pPr>
        <w:sectPr>
          <w:footerReference r:id="rId31"/>
          <w:headerReference r:id="rId32" w:type="default"/>
          <w:type w:val="nextPage"/>
          <w:pgSz w:w="22400" w:h="31680"/>
          <w:pgMar w:left="2880" w:top="2620" w:right="2880" w:bottom="2620" w:header="2320" w:footer="2320"/>
          <w:cols w:num="1"/>
        </w:sectPr>
      </w:pPr>
    </w:p>
    <w:p>
      <w:pPr>
        <w:pageBreakBefore w:val="off"/>
        <w:tabs/>
        <w:wordWrap w:val="off"/>
        <w:spacing w:before="540" w:after="0" w:line="900" w:lineRule="atLeast"/>
        <w:ind w:left="0" w:right="0"/>
        <w:jc w:val="center"/>
        <w:textAlignment w:val="baseline"/>
        <w:rPr>
          <w:sz w:val="67"/>
        </w:rPr>
      </w:pPr>
      <w:bookmarkStart w:name="" w:id="1282"/>
      <w:r>
        <w:rPr>
          <w:rFonts w:ascii="黑体" w:hAnsi="黑体" w:cs="黑体" w:eastAsia="黑体"/>
          <w:sz w:val="67"/>
          <w:spacing w:val="0"/>
          <w:color w:val="000000"/>
          <w:b w:val="on"/>
          <w:i w:val="off"/>
        </w:rPr>
        <w:t>第三章交易品种、周期和方式</w:t>
      </w:r>
      <w:bookmarkEnd w:id="1282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67"/>
        </w:rPr>
      </w:pPr>
      <w:bookmarkStart w:name="" w:id="1283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1283"/>
    </w:p>
    <w:p>
      <w:pPr>
        <w:pageBreakBefore w:val="off"/>
        <w:tabs/>
        <w:wordWrap w:val="off"/>
        <w:spacing w:before="0" w:after="0" w:line="900" w:lineRule="atLeast"/>
        <w:ind w:left="0" w:right="0"/>
        <w:jc w:val="center"/>
        <w:textAlignment w:val="baseline"/>
        <w:rPr>
          <w:sz w:val="67"/>
        </w:rPr>
      </w:pPr>
      <w:bookmarkStart w:name="" w:id="1284"/>
      <w:r>
        <w:rPr>
          <w:rFonts w:ascii="黑体" w:hAnsi="黑体" w:cs="黑体" w:eastAsia="黑体"/>
          <w:sz w:val="67"/>
          <w:spacing w:val="0"/>
          <w:color w:val="000000"/>
          <w:b w:val="on"/>
          <w:i w:val="off"/>
        </w:rPr>
        <w:t>第一节交易品种</w:t>
      </w:r>
      <w:bookmarkEnd w:id="1284"/>
    </w:p>
    <w:p>
      <w:pPr>
        <w:pageBreakBefore w:val="off"/>
        <w:tabs/>
        <w:wordWrap w:val="off"/>
        <w:spacing w:before="500" w:after="0" w:line="1080" w:lineRule="atLeast"/>
        <w:ind w:left="0" w:right="0" w:firstLine="1200"/>
        <w:jc w:val="both"/>
        <w:textAlignment w:val="baseline"/>
        <w:rPr>
          <w:sz w:val="62"/>
        </w:rPr>
      </w:pPr>
      <w:bookmarkStart w:name="" w:id="128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第二十三条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电力中长期交易现阶段主要开展电能量交易，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灵活开展合同转让交易、合同回购交易、绿色电力交易等其他交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易。根据市场发展需要开展输电权、容量等交易。</w:t>
      </w:r>
      <w:bookmarkEnd w:id="1285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62"/>
        </w:rPr>
      </w:pPr>
      <w:bookmarkStart w:name="" w:id="1286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(一)电能量交易是指发电企业与电力用户、售电公司、新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型经营主体、代理购电电网企业等通过双边协商、集中交易等方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式达成的电力电量、电价的购售电交易。</w:t>
      </w:r>
      <w:bookmarkEnd w:id="1286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62"/>
        </w:rPr>
      </w:pPr>
      <w:bookmarkStart w:name="" w:id="1287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(二)合同转让交易是指合同的购售一方将未履行的合同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全部或部分通过市场化方式转让给购售双方之外的第三方的交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易。</w:t>
      </w:r>
      <w:bookmarkEnd w:id="1287"/>
    </w:p>
    <w:p>
      <w:pPr>
        <w:pageBreakBefore w:val="off"/>
        <w:tabs/>
        <w:wordWrap w:val="off"/>
        <w:spacing w:before="0" w:after="0" w:line="1080" w:lineRule="atLeast"/>
        <w:ind w:left="0" w:right="40" w:firstLine="1460"/>
        <w:jc w:val="both"/>
        <w:textAlignment w:val="baseline"/>
        <w:rPr>
          <w:sz w:val="62"/>
        </w:rPr>
      </w:pPr>
      <w:bookmarkStart w:name="" w:id="1288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(三)合同回购交易是指经合同各方协商一致，售方回购或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购方回退未履行的部分交易合同。</w:t>
      </w:r>
      <w:bookmarkEnd w:id="1288"/>
    </w:p>
    <w:p>
      <w:pPr>
        <w:pageBreakBefore w:val="off"/>
        <w:tabs/>
        <w:wordWrap w:val="off"/>
        <w:spacing w:before="0" w:after="0" w:line="1080" w:lineRule="atLeast"/>
        <w:ind w:left="0" w:right="0" w:firstLine="1460"/>
        <w:jc w:val="both"/>
        <w:textAlignment w:val="baseline"/>
        <w:rPr>
          <w:sz w:val="62"/>
        </w:rPr>
      </w:pPr>
      <w:bookmarkStart w:name="" w:id="1289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(四)绿色电力交易是指以绿色电力和对应绿色电力环境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价值为标的物的电力交易品种(包括批发市场和零售市场交易)，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交易电力同时提供国家核发的可再生能源绿色电力证书(以下简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称绿证)，用以满足发电企业、售电公司、电力用户等出售、购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买绿色电力的需求。</w:t>
      </w:r>
      <w:bookmarkEnd w:id="1289"/>
    </w:p>
    <w:p>
      <w:pPr>
        <w:pageBreakBefore w:val="off"/>
        <w:tabs/>
        <w:wordWrap w:val="off"/>
        <w:spacing w:before="520" w:after="0" w:line="1080" w:lineRule="atLeast"/>
        <w:ind w:left="0" w:right="0"/>
        <w:jc w:val="center"/>
        <w:textAlignment w:val="baseline"/>
        <w:rPr>
          <w:sz w:val="62"/>
        </w:rPr>
      </w:pPr>
      <w:bookmarkStart w:name="" w:id="1290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第二节交易周期</w:t>
      </w:r>
      <w:bookmarkEnd w:id="1290"/>
    </w:p>
    <w:p>
      <w:pPr>
        <w:pageBreakBefore w:val="off"/>
        <w:tabs/>
        <w:wordWrap w:val="off"/>
        <w:spacing w:before="560" w:after="0" w:line="1080" w:lineRule="atLeast"/>
        <w:ind w:left="80" w:right="240" w:firstLine="1080"/>
        <w:jc w:val="both"/>
        <w:textAlignment w:val="baseline"/>
        <w:rPr>
          <w:sz w:val="62"/>
        </w:rPr>
      </w:pPr>
      <w:bookmarkStart w:name="" w:id="1291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第二十四条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中长期交易按每天24小时划分为24个时段，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以每个时段的电量作为交易标的物。</w:t>
      </w:r>
      <w:bookmarkEnd w:id="1291"/>
    </w:p>
    <w:p>
      <w:pPr>
        <w:pageBreakBefore w:val="off"/>
        <w:tabs/>
        <w:wordWrap w:val="off"/>
        <w:spacing w:before="20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2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11</w:t>
      </w:r>
      <w:bookmarkEnd w:id="1292"/>
    </w:p>
    <w:p>
      <w:r>
        <w:t/>
      </w:r>
    </w:p>
    <w:p>
      <w:pPr>
        <w:sectPr>
          <w:footerReference r:id="rId33"/>
          <w:headerReference r:id="rId34" w:type="default"/>
          <w:type w:val="nextPage"/>
          <w:pgSz w:w="22400" w:h="31680"/>
          <w:pgMar w:left="2880" w:top="2620" w:right="2880" w:bottom="2620" w:header="2320" w:footer="2320"/>
          <w:cols w:num="1"/>
        </w:sectPr>
      </w:pPr>
    </w:p>
    <w:p>
      <w:pPr>
        <w:pageBreakBefore w:val="off"/>
        <w:tabs/>
        <w:wordWrap w:val="off"/>
        <w:spacing w:before="600" w:after="0" w:line="1040" w:lineRule="atLeast"/>
        <w:ind w:left="0" w:right="220" w:firstLine="1200"/>
        <w:jc w:val="both"/>
        <w:textAlignment w:val="baseline"/>
        <w:rPr>
          <w:sz w:val="62"/>
        </w:rPr>
      </w:pPr>
      <w:bookmarkStart w:name="" w:id="1293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第二十五条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根据交易标的物执行周期不同，中长期电能量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交易包括年度(多年或6个月及以上)电量交易(以某个或者多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个年度的电量作为交易标的物，并分解到月)、月度电量交易(以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某个月度的电量作为交易标的物)、月内(多日)电量交易(以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月内剩余天数的电量或者特定天数的电量作为交易标的物)等针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对不同交割周期的电量交易。</w:t>
      </w:r>
      <w:bookmarkEnd w:id="1293"/>
    </w:p>
    <w:p>
      <w:pPr>
        <w:pageBreakBefore w:val="off"/>
        <w:tabs/>
        <w:wordWrap w:val="off"/>
        <w:spacing w:before="480" w:after="0" w:line="1040" w:lineRule="atLeast"/>
        <w:ind w:left="0" w:right="0"/>
        <w:jc w:val="center"/>
        <w:textAlignment w:val="baseline"/>
        <w:rPr>
          <w:sz w:val="62"/>
        </w:rPr>
      </w:pPr>
      <w:bookmarkStart w:name="" w:id="1294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第三节交易方式</w:t>
      </w:r>
      <w:bookmarkEnd w:id="1294"/>
    </w:p>
    <w:p>
      <w:pPr>
        <w:pageBreakBefore w:val="off"/>
        <w:tabs/>
        <w:wordWrap w:val="off"/>
        <w:spacing w:before="480" w:after="0" w:line="1040" w:lineRule="atLeast"/>
        <w:ind w:left="0" w:right="220" w:firstLine="1200"/>
        <w:jc w:val="both"/>
        <w:textAlignment w:val="baseline"/>
        <w:rPr>
          <w:sz w:val="62"/>
        </w:rPr>
      </w:pPr>
      <w:bookmarkStart w:name="" w:id="129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第二十六条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电能量交易包括双边协商交易和集中交易两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种方式。其中集中交易包括集中竞价交易、滚动撮合交易和挂牌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交易三种形式。</w:t>
      </w:r>
      <w:bookmarkEnd w:id="1295"/>
    </w:p>
    <w:p>
      <w:pPr>
        <w:pageBreakBefore w:val="off"/>
        <w:tabs/>
        <w:wordWrap w:val="off"/>
        <w:spacing w:before="0" w:after="0" w:line="1040" w:lineRule="atLeast"/>
        <w:ind w:left="0" w:right="200" w:firstLine="1460"/>
        <w:jc w:val="both"/>
        <w:textAlignment w:val="baseline"/>
        <w:rPr>
          <w:sz w:val="62"/>
        </w:rPr>
      </w:pPr>
      <w:bookmarkStart w:name="" w:id="1296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(一)双边协商交易是指经营主体之间自主协商交易电力电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量、电价，形成双边协商交易初步意向后，在规定的交易时间内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提交电力交易平台，经安全校核和相关方确认后形成的交易。双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边协商交易适用于各类交易品种，零售市场交易一般采用双边协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商交易。</w:t>
      </w:r>
      <w:bookmarkEnd w:id="1296"/>
    </w:p>
    <w:p>
      <w:pPr>
        <w:pageBreakBefore w:val="off"/>
        <w:tabs/>
        <w:wordWrap w:val="off"/>
        <w:spacing w:before="0" w:after="0" w:line="1040" w:lineRule="atLeast"/>
        <w:ind w:left="0" w:right="200" w:firstLine="1460"/>
        <w:jc w:val="both"/>
        <w:textAlignment w:val="baseline"/>
        <w:rPr>
          <w:sz w:val="62"/>
        </w:rPr>
      </w:pPr>
      <w:bookmarkStart w:name="" w:id="1297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(二)集中竞价交易是指在交易申报截止时间内，经营主体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通过电力交易平台申报电力电量、电价，电力交易平台按照市场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规则进行统一的市场出清，经安全校核后，确定最终的成交对象、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电量和价格等的交易。</w:t>
      </w:r>
      <w:bookmarkEnd w:id="1297"/>
    </w:p>
    <w:p>
      <w:pPr>
        <w:pageBreakBefore w:val="off"/>
        <w:tabs/>
        <w:wordWrap w:val="off"/>
        <w:spacing w:before="0" w:after="0" w:line="1040" w:lineRule="atLeast"/>
        <w:ind w:left="0" w:right="0" w:firstLine="1460"/>
        <w:jc w:val="both"/>
        <w:textAlignment w:val="baseline"/>
        <w:rPr>
          <w:sz w:val="62"/>
        </w:rPr>
      </w:pPr>
      <w:bookmarkStart w:name="" w:id="1298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(三)滚动撮合交易是指在规定的交易起止时间内，经营主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体可以随时提交购电或者售电信息，电力交易平台按照价格优先、</w:t>
      </w:r>
      <w:bookmarkEnd w:id="129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3"/>
        </w:rPr>
      </w:pPr>
      <w:bookmarkStart w:name="" w:id="129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29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3"/>
        </w:rPr>
      </w:pPr>
      <w:bookmarkStart w:name="" w:id="130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00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30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12</w:t>
      </w:r>
      <w:bookmarkEnd w:id="1301"/>
    </w:p>
    <w:p>
      <w:r>
        <w:t/>
      </w:r>
    </w:p>
    <w:p>
      <w:pPr>
        <w:sectPr>
          <w:footerReference r:id="rId35"/>
          <w:headerReference r:id="rId36" w:type="default"/>
          <w:type w:val="nextPage"/>
          <w:pgSz w:w="22400" w:h="31680"/>
          <w:pgMar w:left="2780" w:top="2600" w:right="2780" w:bottom="2600" w:header="2300" w:footer="2300"/>
          <w:cols w:num="1"/>
        </w:sectPr>
      </w:pPr>
    </w:p>
    <w:p>
      <w:pPr>
        <w:pageBreakBefore w:val="off"/>
        <w:tabs/>
        <w:wordWrap w:val="off"/>
        <w:spacing w:before="560" w:after="0" w:line="1020" w:lineRule="atLeast"/>
        <w:ind w:left="80" w:right="0"/>
        <w:jc w:val="both"/>
        <w:textAlignment w:val="baseline"/>
        <w:rPr>
          <w:sz w:val="62"/>
        </w:rPr>
      </w:pPr>
      <w:bookmarkStart w:name="" w:id="1302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时间优先的原则进行滚动撮合成交的交易。</w:t>
      </w:r>
      <w:bookmarkEnd w:id="1302"/>
    </w:p>
    <w:p>
      <w:pPr>
        <w:pageBreakBefore w:val="off"/>
        <w:tabs/>
        <w:wordWrap w:val="off"/>
        <w:spacing w:before="0" w:after="0" w:line="1020" w:lineRule="atLeast"/>
        <w:ind w:left="20" w:right="0" w:firstLine="1460"/>
        <w:jc w:val="both"/>
        <w:textAlignment w:val="baseline"/>
        <w:rPr>
          <w:sz w:val="62"/>
        </w:rPr>
      </w:pPr>
      <w:bookmarkStart w:name="" w:id="1303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(四)挂牌交易指经营主体通过电力交易平台，将需求电力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电量或者可供电力电量的数量和价格等信息对外发布要约，由符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合资格要求的另一方提出接受该要约的申请。挂牌交易分为定价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挂牌交易和竞价挂牌交易。定价挂牌交易，摘牌方不申报电价，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仅申报电力电量；竞价挂牌交易，需同时申报电力电量、电价。</w:t>
      </w:r>
      <w:bookmarkEnd w:id="1303"/>
    </w:p>
    <w:p>
      <w:pPr>
        <w:pageBreakBefore w:val="off"/>
        <w:tabs/>
        <w:wordWrap w:val="off"/>
        <w:spacing w:before="0" w:after="0" w:line="1020" w:lineRule="atLeast"/>
        <w:ind w:left="20" w:right="0" w:firstLine="1200"/>
        <w:jc w:val="both"/>
        <w:textAlignment w:val="baseline"/>
        <w:rPr>
          <w:sz w:val="62"/>
        </w:rPr>
      </w:pPr>
      <w:bookmarkStart w:name="" w:id="130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第二十七条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以双边协商和滚动撮合形式开展的电力中长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期交易鼓励连续开市，以集中竞价交易形式开展的电力中长期交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易应当实现定期开市。双边协商交易在交易申报截止时间前均可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提交或者修改。</w:t>
      </w:r>
      <w:bookmarkEnd w:id="1304"/>
    </w:p>
    <w:p>
      <w:pPr>
        <w:pageBreakBefore w:val="off"/>
        <w:tabs/>
        <w:wordWrap w:val="off"/>
        <w:spacing w:before="0" w:after="0" w:line="1020" w:lineRule="atLeast"/>
        <w:ind w:left="20" w:right="60" w:firstLine="1200"/>
        <w:jc w:val="both"/>
        <w:textAlignment w:val="baseline"/>
        <w:rPr>
          <w:sz w:val="62"/>
        </w:rPr>
      </w:pPr>
      <w:bookmarkStart w:name="" w:id="130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第二十八条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双边协商交易、集中竞价交易、滚动撮合交易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和挂牌交易的出清算法详情见附件1出清算法。</w:t>
      </w:r>
      <w:bookmarkEnd w:id="1305"/>
    </w:p>
    <w:p>
      <w:pPr>
        <w:pageBreakBefore w:val="off"/>
        <w:tabs/>
        <w:wordWrap w:val="off"/>
        <w:spacing w:before="0" w:after="0" w:line="1020" w:lineRule="atLeast"/>
        <w:ind w:left="20" w:right="20" w:firstLine="1200"/>
        <w:jc w:val="both"/>
        <w:textAlignment w:val="baseline"/>
        <w:rPr>
          <w:sz w:val="62"/>
        </w:rPr>
      </w:pPr>
      <w:bookmarkStart w:name="" w:id="1306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第二十九条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同一经营主体可根据自身电力生产或者消费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需要，购入或者售出电能量，但不能在同批次交易的同一时段内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既购入电量又售出电量。</w:t>
      </w:r>
      <w:bookmarkEnd w:id="1306"/>
    </w:p>
    <w:p>
      <w:pPr>
        <w:pageBreakBefore w:val="off"/>
        <w:tabs/>
        <w:wordWrap w:val="off"/>
        <w:spacing w:before="0" w:after="0" w:line="1020" w:lineRule="atLeast"/>
        <w:ind w:left="20" w:right="0" w:firstLine="1200"/>
        <w:jc w:val="both"/>
        <w:textAlignment w:val="baseline"/>
        <w:rPr>
          <w:sz w:val="62"/>
        </w:rPr>
      </w:pPr>
      <w:bookmarkStart w:name="" w:id="1307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为降低市场操纵风险，中长期各批次的各时段交易中，发电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企业某一时段申报售出电量与已持有的中长期合同分解至该时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段的净售出电量之和，折合电力不得超出装机容量；发电企业各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个时段申报售出电量之和与各批次交易各个时段已净卖出电量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之和，不得超出交易月份交易电量上限。发电侧某一时段申报购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入电量，不得超出已持有的各批次中长期合同分解至该时段的净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售出电量之和。燃煤发电企业某一时段全月累计购入电量之和，</w:t>
      </w:r>
      <w:bookmarkEnd w:id="130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4"/>
        </w:rPr>
      </w:pPr>
      <w:bookmarkStart w:name="" w:id="130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308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30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13</w:t>
      </w:r>
      <w:bookmarkEnd w:id="1309"/>
    </w:p>
    <w:p>
      <w:r>
        <w:t/>
      </w:r>
    </w:p>
    <w:p>
      <w:pPr>
        <w:sectPr>
          <w:footerReference r:id="rId37"/>
          <w:headerReference r:id="rId38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20" w:after="0" w:line="1100" w:lineRule="atLeast"/>
        <w:ind w:left="20" w:right="0"/>
        <w:jc w:val="both"/>
        <w:textAlignment w:val="baseline"/>
        <w:rPr>
          <w:sz w:val="58"/>
        </w:rPr>
      </w:pPr>
      <w:bookmarkStart w:name="" w:id="131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不得超出各批次交易该时段全月累计售出电量之和的一定比例。</w:t>
      </w:r>
      <w:bookmarkEnd w:id="1310"/>
    </w:p>
    <w:p>
      <w:pPr>
        <w:pageBreakBefore w:val="off"/>
        <w:tabs/>
        <w:wordWrap w:val="off"/>
        <w:spacing w:before="0" w:after="0" w:line="1100" w:lineRule="atLeast"/>
        <w:ind w:left="20" w:right="40" w:firstLine="1220"/>
        <w:jc w:val="both"/>
        <w:textAlignment w:val="baseline"/>
        <w:rPr>
          <w:sz w:val="58"/>
        </w:rPr>
      </w:pPr>
      <w:bookmarkStart w:name="" w:id="131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单一售电公司及其关联售电公司在同一交易月份中中长期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各批次的交易电量之和在当月中长期各批次交易电量总量中占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比不得超过20%(不含电网企业代理购电电量)。</w:t>
      </w:r>
      <w:bookmarkEnd w:id="1311"/>
    </w:p>
    <w:p>
      <w:pPr>
        <w:pageBreakBefore w:val="off"/>
        <w:tabs/>
        <w:wordWrap w:val="off"/>
        <w:spacing w:before="0" w:after="0" w:line="1100" w:lineRule="atLeast"/>
        <w:ind w:left="20" w:right="0" w:firstLine="1220"/>
        <w:jc w:val="both"/>
        <w:textAlignment w:val="baseline"/>
        <w:rPr>
          <w:sz w:val="58"/>
        </w:rPr>
      </w:pPr>
      <w:bookmarkStart w:name="" w:id="131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中长期各批次的各时段交易中，用户侧某一时段申报售出电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量不得超出各批次交易净购入电量分解至该时段的购入电量之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和；用户侧某一时段全月累计售出电量之和，不得超出各批次交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易该时段全月累计购入电量之和的一定比例，具体比例在交易方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案或公告中明确。</w:t>
      </w:r>
      <w:bookmarkEnd w:id="1312"/>
    </w:p>
    <w:p>
      <w:pPr>
        <w:pageBreakBefore w:val="off"/>
        <w:tabs/>
        <w:wordWrap w:val="off"/>
        <w:spacing w:before="0" w:after="0" w:line="1100" w:lineRule="atLeast"/>
        <w:ind w:left="20" w:right="0" w:firstLine="1220"/>
        <w:jc w:val="both"/>
        <w:textAlignment w:val="baseline"/>
        <w:rPr>
          <w:sz w:val="58"/>
        </w:rPr>
      </w:pPr>
      <w:bookmarkStart w:name="" w:id="1313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第三十条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在优先安排跨区跨省优先发电计划前提下，可由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电网企业代理发电企业和电力用户参与跨区跨省交易。电网企业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可代理未进入市场的居民、农业用户和保留在电网内部的发电企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业参与跨区跨省交易。电网企业、售电公司可以代理小水电、风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电等参与跨区跨省售电交易。</w:t>
      </w:r>
      <w:bookmarkEnd w:id="1313"/>
    </w:p>
    <w:p>
      <w:pPr>
        <w:pageBreakBefore w:val="off"/>
        <w:tabs/>
        <w:wordWrap w:val="off"/>
        <w:spacing w:before="0" w:after="0" w:line="1100" w:lineRule="atLeast"/>
        <w:ind w:left="20" w:right="0" w:firstLine="1220"/>
        <w:jc w:val="both"/>
        <w:textAlignment w:val="baseline"/>
        <w:rPr>
          <w:sz w:val="58"/>
        </w:rPr>
      </w:pPr>
      <w:bookmarkStart w:name="" w:id="131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电网企业负责跨区跨省购入国家指令性计划电量和政府间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协议电量，按照先增量、后存量原则，分类放开跨省跨区优先发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电计划，推动将国家送电计划、政府间送电协议转化为政府授权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的中长期合同。</w:t>
      </w:r>
      <w:bookmarkEnd w:id="1314"/>
    </w:p>
    <w:p>
      <w:pPr>
        <w:pageBreakBefore w:val="off"/>
        <w:tabs/>
        <w:wordWrap w:val="off"/>
        <w:spacing w:before="0" w:after="0" w:line="1100" w:lineRule="atLeast"/>
        <w:ind w:left="20" w:right="0" w:firstLine="1220"/>
        <w:jc w:val="both"/>
        <w:textAlignment w:val="baseline"/>
        <w:rPr>
          <w:sz w:val="58"/>
        </w:rPr>
      </w:pPr>
      <w:bookmarkStart w:name="" w:id="1315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第三十一条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跨区跨省购电应坚持能源资源优化利用，充分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考虑湖南发电能力，有利于湖南可再生能源的科学发展和充分利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用。</w:t>
      </w:r>
      <w:bookmarkEnd w:id="1315"/>
    </w:p>
    <w:p>
      <w:pPr>
        <w:pageBreakBefore w:val="off"/>
        <w:tabs/>
        <w:wordWrap w:val="off"/>
        <w:spacing w:before="0" w:after="0" w:line="1100" w:lineRule="atLeast"/>
        <w:ind w:left="1260" w:right="0"/>
        <w:jc w:val="both"/>
        <w:textAlignment w:val="baseline"/>
        <w:rPr>
          <w:sz w:val="58"/>
        </w:rPr>
      </w:pPr>
      <w:bookmarkStart w:name="" w:id="131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具备条件时，应逐步向省外经营主体开放湖南电力市场。跨</w:t>
      </w:r>
      <w:bookmarkEnd w:id="131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31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1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3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18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31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14</w:t>
      </w:r>
      <w:bookmarkEnd w:id="1319"/>
    </w:p>
    <w:p>
      <w:r>
        <w:t/>
      </w:r>
    </w:p>
    <w:p>
      <w:pPr>
        <w:sectPr>
          <w:footerReference r:id="rId39"/>
          <w:headerReference r:id="rId40" w:type="default"/>
          <w:type w:val="nextPage"/>
          <w:pgSz w:w="22400" w:h="31680"/>
          <w:pgMar w:left="2860" w:top="2620" w:right="2860" w:bottom="2620" w:header="2320" w:footer="2320"/>
          <w:cols w:num="1"/>
        </w:sectPr>
      </w:pPr>
    </w:p>
    <w:p>
      <w:pPr>
        <w:pageBreakBefore w:val="off"/>
        <w:tabs/>
        <w:wordWrap w:val="off"/>
        <w:spacing w:before="580" w:after="0" w:line="980" w:lineRule="atLeast"/>
        <w:ind w:left="0" w:right="0"/>
        <w:jc w:val="both"/>
        <w:textAlignment w:val="baseline"/>
        <w:rPr>
          <w:sz w:val="62"/>
        </w:rPr>
      </w:pPr>
      <w:bookmarkStart w:name="" w:id="1320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区跨省输电通道有剩余输电容量时，鼓励省外经营主体与省内火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电企业进行合同电量转让交易，充分发挥电网大范围资源优化配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置优势。</w:t>
      </w:r>
      <w:bookmarkEnd w:id="1320"/>
    </w:p>
    <w:p>
      <w:pPr>
        <w:pageBreakBefore w:val="off"/>
        <w:tabs/>
        <w:wordWrap w:val="off"/>
        <w:spacing w:before="0" w:after="0" w:line="980" w:lineRule="atLeast"/>
        <w:ind w:left="0" w:right="0" w:firstLine="1200"/>
        <w:jc w:val="both"/>
        <w:textAlignment w:val="baseline"/>
        <w:rPr>
          <w:sz w:val="62"/>
        </w:rPr>
      </w:pPr>
      <w:bookmarkStart w:name="" w:id="1321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湖南可再生能源发电受限、弃风弃水弃光时，可由市场运营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机构按有关规定组织通过市场交易、跨区跨省调剂等方式，开展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送出售电交易。</w:t>
      </w:r>
      <w:bookmarkEnd w:id="1321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62"/>
        </w:rPr>
      </w:pPr>
      <w:bookmarkStart w:name="" w:id="1322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322"/>
    </w:p>
    <w:p>
      <w:pPr>
        <w:pageBreakBefore w:val="off"/>
        <w:tabs/>
        <w:wordWrap w:val="off"/>
        <w:spacing w:before="0" w:after="0" w:line="960" w:lineRule="atLeast"/>
        <w:ind w:left="0" w:right="0"/>
        <w:jc w:val="center"/>
        <w:textAlignment w:val="baseline"/>
        <w:rPr>
          <w:sz w:val="71"/>
        </w:rPr>
      </w:pPr>
      <w:bookmarkStart w:name="" w:id="1323"/>
      <w:r>
        <w:rPr>
          <w:rFonts w:ascii="黑体" w:hAnsi="黑体" w:cs="黑体" w:eastAsia="黑体"/>
          <w:sz w:val="71"/>
          <w:spacing w:val="0"/>
          <w:color w:val="000000"/>
          <w:b w:val="on"/>
          <w:i w:val="off"/>
        </w:rPr>
        <w:t>第四章价格机制</w:t>
      </w:r>
      <w:bookmarkEnd w:id="1323"/>
    </w:p>
    <w:p>
      <w:pPr>
        <w:pageBreakBefore w:val="off"/>
        <w:tabs/>
        <w:wordWrap w:val="off"/>
        <w:spacing w:before="500" w:after="0" w:line="980" w:lineRule="atLeast"/>
        <w:ind w:left="0" w:right="20" w:firstLine="1200"/>
        <w:jc w:val="both"/>
        <w:textAlignment w:val="baseline"/>
        <w:rPr>
          <w:sz w:val="62"/>
        </w:rPr>
      </w:pPr>
      <w:bookmarkStart w:name="" w:id="132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第三十二条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电力中长期交易坚持市场化定价原则，由经营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主体通过双边协商、集中交易等市场化方式形成，第三方不得干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预。</w:t>
      </w:r>
      <w:bookmarkEnd w:id="1324"/>
    </w:p>
    <w:p>
      <w:pPr>
        <w:pageBreakBefore w:val="off"/>
        <w:tabs/>
        <w:wordWrap w:val="off"/>
        <w:spacing w:before="0" w:after="0" w:line="980" w:lineRule="atLeast"/>
        <w:ind w:left="0" w:right="20" w:firstLine="1200"/>
        <w:jc w:val="both"/>
        <w:textAlignment w:val="baseline"/>
        <w:rPr>
          <w:sz w:val="62"/>
        </w:rPr>
      </w:pPr>
      <w:bookmarkStart w:name="" w:id="132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第三十三条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因电网安全约束必须开启的机组，约束上电量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超出其合同电量(含优先发电合同、市场交易合同)的部分，采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用市场化机制确定价格。加强对必开机组组合和约束上电量的监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管，保障公开、公平、公正。</w:t>
      </w:r>
      <w:bookmarkEnd w:id="1325"/>
    </w:p>
    <w:p>
      <w:pPr>
        <w:pageBreakBefore w:val="off"/>
        <w:tabs/>
        <w:wordWrap w:val="off"/>
        <w:spacing w:before="0" w:after="0" w:line="980" w:lineRule="atLeast"/>
        <w:ind w:left="0" w:right="0" w:firstLine="1200"/>
        <w:jc w:val="both"/>
        <w:textAlignment w:val="baseline"/>
        <w:rPr>
          <w:sz w:val="62"/>
        </w:rPr>
      </w:pPr>
      <w:bookmarkStart w:name="" w:id="1326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第三十四条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市场交易价格可在“分时段交易基准价+上下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浮动”范围内形成。发电企业、批发市场用户、售电公司、电网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企业等参与市场交易时，基于“分时段交易基准价+上下浮动”范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围申报价格，达成市场交易价格，上下浮动范围按照国家有关政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策文件执行。原则上，24个时段划分与我省峰谷分时电价政策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保持一致，或根据发用电分时段供需特性确定。</w:t>
      </w:r>
      <w:bookmarkEnd w:id="1326"/>
    </w:p>
    <w:p>
      <w:pPr>
        <w:pageBreakBefore w:val="off"/>
        <w:tabs/>
        <w:wordWrap w:val="off"/>
        <w:spacing w:before="0" w:after="0" w:line="980" w:lineRule="atLeast"/>
        <w:ind w:left="1260" w:right="0"/>
        <w:jc w:val="both"/>
        <w:textAlignment w:val="baseline"/>
        <w:rPr>
          <w:sz w:val="62"/>
        </w:rPr>
      </w:pPr>
      <w:bookmarkStart w:name="" w:id="1327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为维护发用电经营主体合法权益，促进电力市场规范平稳运</w:t>
      </w:r>
      <w:bookmarkEnd w:id="132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41"/>
        </w:rPr>
      </w:pPr>
      <w:bookmarkStart w:name="" w:id="13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2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41"/>
        </w:rPr>
      </w:pPr>
      <w:bookmarkStart w:name="" w:id="13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29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33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15</w:t>
      </w:r>
      <w:bookmarkEnd w:id="1330"/>
    </w:p>
    <w:p>
      <w:r>
        <w:t/>
      </w:r>
    </w:p>
    <w:p>
      <w:pPr>
        <w:sectPr>
          <w:footerReference r:id="rId41"/>
          <w:headerReference r:id="rId42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580" w:after="0" w:line="1060" w:lineRule="atLeast"/>
        <w:ind w:left="0" w:right="0"/>
        <w:jc w:val="both"/>
        <w:textAlignment w:val="baseline"/>
        <w:rPr>
          <w:sz w:val="58"/>
        </w:rPr>
      </w:pPr>
      <w:bookmarkStart w:name="" w:id="133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行，年度、月度、月内交易可逐小时限价，24个时段价格上、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下限价按分时段交易基准价+上下浮动方式形成。分时段交易价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格浮动区间考虑我省发用电分时段供需特性、分时段电量电价情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况(或现货分时价格情况)以及我省峰谷分时电价政策、经济发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展水平等因素确定，可由省电力市场管理委员会提出，省价格主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管部门会同省能源局、湖南能源监管办审定后执行。</w:t>
      </w:r>
      <w:bookmarkEnd w:id="1331"/>
    </w:p>
    <w:p>
      <w:pPr>
        <w:pageBreakBefore w:val="off"/>
        <w:tabs/>
        <w:wordWrap w:val="off"/>
        <w:spacing w:before="0" w:after="0" w:line="1060" w:lineRule="atLeast"/>
        <w:ind w:left="0" w:right="0" w:firstLine="1180"/>
        <w:jc w:val="both"/>
        <w:textAlignment w:val="baseline"/>
        <w:rPr>
          <w:sz w:val="58"/>
        </w:rPr>
      </w:pPr>
      <w:bookmarkStart w:name="" w:id="1332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第三十五条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 燃煤发电上网价格包括脱硫、脱硝、除尘和超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低排放电价。</w:t>
      </w:r>
      <w:bookmarkEnd w:id="1332"/>
    </w:p>
    <w:p>
      <w:pPr>
        <w:pageBreakBefore w:val="off"/>
        <w:tabs/>
        <w:wordWrap w:val="off"/>
        <w:spacing w:before="0" w:after="0" w:line="1060" w:lineRule="atLeast"/>
        <w:ind w:left="0" w:right="0" w:firstLine="1180"/>
        <w:jc w:val="both"/>
        <w:textAlignment w:val="baseline"/>
        <w:rPr>
          <w:sz w:val="58"/>
        </w:rPr>
      </w:pPr>
      <w:bookmarkStart w:name="" w:id="1333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第三十六条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 新建、扩建和改建的发电机组和独立新型储能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的调试运行期上网电量执行调试电价相关政策。新投产发电机组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应在湖南电力交易中心注册生效，注册生效后向湖南电力交易中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心申请参与市场化交易。若新投产发电机组未主动提交参与市场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交易申请，则由电网企业收到并网主体报送的进入商业运营告知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函并确认相关内容及材料完整后，告知交易机构和并网主体，发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电机组参与市场化交易。</w:t>
      </w:r>
      <w:bookmarkEnd w:id="1333"/>
    </w:p>
    <w:p>
      <w:pPr>
        <w:pageBreakBefore w:val="off"/>
        <w:tabs/>
        <w:wordWrap w:val="off"/>
        <w:spacing w:before="0" w:after="0" w:line="1060" w:lineRule="atLeast"/>
        <w:ind w:left="0" w:right="0" w:firstLine="1180"/>
        <w:jc w:val="both"/>
        <w:textAlignment w:val="baseline"/>
        <w:rPr>
          <w:sz w:val="58"/>
        </w:rPr>
      </w:pPr>
      <w:bookmarkStart w:name="" w:id="1334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第三十七条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用户电价由上网电价、上网环节线损费用、输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配电价、系统运行费用、政府性基金及附加等构成。</w:t>
      </w:r>
      <w:bookmarkEnd w:id="1334"/>
    </w:p>
    <w:p>
      <w:pPr>
        <w:pageBreakBefore w:val="off"/>
        <w:tabs/>
        <w:wordWrap w:val="off"/>
        <w:spacing w:before="0" w:after="0" w:line="1060" w:lineRule="atLeast"/>
        <w:ind w:left="0" w:right="0" w:firstLine="1180"/>
        <w:jc w:val="both"/>
        <w:textAlignment w:val="baseline"/>
        <w:rPr>
          <w:sz w:val="58"/>
        </w:rPr>
      </w:pPr>
      <w:bookmarkStart w:name="" w:id="133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其中，上网价格包含电力中长期市场价格及电力现货市场价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格，电网企业代理购电用户上网电价由代理购电价格确定；上网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环节线损费用、系统运行费用、输配电价、政府性基金及附加按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政府有关规定执行。</w:t>
      </w:r>
      <w:bookmarkEnd w:id="1335"/>
    </w:p>
    <w:p>
      <w:pPr>
        <w:pageBreakBefore w:val="off"/>
        <w:tabs/>
        <w:wordWrap w:val="off"/>
        <w:spacing w:before="0" w:after="0" w:line="1060" w:lineRule="atLeast"/>
        <w:ind w:left="0" w:right="20" w:firstLine="1180"/>
        <w:jc w:val="both"/>
        <w:textAlignment w:val="baseline"/>
        <w:rPr>
          <w:sz w:val="58"/>
        </w:rPr>
      </w:pPr>
      <w:bookmarkStart w:name="" w:id="133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零售市场用户市场交易价格由用户与售电公司协商或签订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零售套餐确定。</w:t>
      </w:r>
      <w:bookmarkEnd w:id="133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13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37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3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16</w:t>
      </w:r>
      <w:bookmarkEnd w:id="1338"/>
    </w:p>
    <w:p>
      <w:r>
        <w:t/>
      </w:r>
    </w:p>
    <w:p>
      <w:pPr>
        <w:sectPr>
          <w:footerReference r:id="rId43"/>
          <w:headerReference r:id="rId44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540" w:after="0" w:line="980" w:lineRule="atLeast"/>
        <w:ind w:left="0" w:right="0" w:firstLine="1240"/>
        <w:jc w:val="both"/>
        <w:textAlignment w:val="baseline"/>
        <w:rPr>
          <w:sz w:val="62"/>
        </w:rPr>
      </w:pPr>
      <w:bookmarkStart w:name="" w:id="1339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第三十八条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已直接参与市场交易(不含已在电力交易平台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注册但未曾参与电力市场交易的用户)在无正当理由情况下改由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电网企业代理购电的用户，拥有燃煤发电自备电厂、由电网企业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代理购电的用户，暂不能直接参与市场交易而由电网企业代理购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电的高耗能用户，用电价格由电网企业代理购电上网电价的1.5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倍、上网环节线损费用、输配电价、系统运行费用、政府性基金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及附加组成。</w:t>
      </w:r>
      <w:bookmarkEnd w:id="1339"/>
    </w:p>
    <w:p>
      <w:pPr>
        <w:pageBreakBefore w:val="off"/>
        <w:tabs/>
        <w:wordWrap w:val="off"/>
        <w:spacing w:before="0" w:after="0" w:line="980" w:lineRule="atLeast"/>
        <w:ind w:left="0" w:right="0" w:firstLine="1240"/>
        <w:jc w:val="both"/>
        <w:textAlignment w:val="baseline"/>
        <w:rPr>
          <w:sz w:val="62"/>
        </w:rPr>
      </w:pPr>
      <w:bookmarkStart w:name="" w:id="1340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已在电力交易平台注册但未曾参与电力市场交易的电力用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户，由电网企业代理购电时，其用电价格由电网企业代理购电上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网电价、上网环节线损费用、输配电价、系统运行费用、政府性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基金及附加组成。</w:t>
      </w:r>
      <w:bookmarkEnd w:id="1340"/>
    </w:p>
    <w:p>
      <w:pPr>
        <w:pageBreakBefore w:val="off"/>
        <w:tabs/>
        <w:wordWrap w:val="off"/>
        <w:spacing w:before="0" w:after="0" w:line="980" w:lineRule="atLeast"/>
        <w:ind w:left="0" w:right="0" w:firstLine="1240"/>
        <w:jc w:val="both"/>
        <w:textAlignment w:val="baseline"/>
        <w:rPr>
          <w:sz w:val="62"/>
        </w:rPr>
      </w:pPr>
      <w:bookmarkStart w:name="" w:id="1341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完成市场注册且已开展交易的电力用户，合同期满后未签订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新的交易合同但发生实际用电时，参加批发交易的用户按照规则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进行偏差结算，参加零售交易的用户结算时执行1.5倍代理购电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上网电价。电力用户合同期满变更零售业务绑定关系，因电网企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业、电力交易机构未及时完成业务流程而实际发生用电时，其用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电价格由电网企业代理购电上网电价、上网环节线损费用、输配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电价、系统运行费用、政府性基金及附加组成。</w:t>
      </w:r>
      <w:bookmarkEnd w:id="1341"/>
    </w:p>
    <w:p>
      <w:pPr>
        <w:pageBreakBefore w:val="off"/>
        <w:tabs/>
        <w:wordWrap w:val="off"/>
        <w:spacing w:before="0" w:after="0" w:line="980" w:lineRule="atLeast"/>
        <w:ind w:left="0" w:right="0" w:firstLine="1240"/>
        <w:jc w:val="both"/>
        <w:textAlignment w:val="baseline"/>
        <w:rPr>
          <w:sz w:val="62"/>
        </w:rPr>
      </w:pPr>
      <w:bookmarkStart w:name="" w:id="1342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第三十九条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执行分时电价的电力用户，参与市场交易后继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续执行湖南省分时电价、基本电价、功率因数考核等电价政策。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未申报用电曲线以及市场交易电价峰谷比例低于湖南省分时电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价政策要求的，用户用电价格按照湖南省分时电价政策规定的峰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谷时段划分及浮动比例执行。进一步完善分时交易机制和调峰补</w:t>
      </w:r>
      <w:bookmarkEnd w:id="134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42"/>
        </w:rPr>
      </w:pPr>
      <w:bookmarkStart w:name="" w:id="13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343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3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17</w:t>
      </w:r>
      <w:bookmarkEnd w:id="1344"/>
    </w:p>
    <w:p>
      <w:r>
        <w:t/>
      </w:r>
    </w:p>
    <w:p>
      <w:pPr>
        <w:sectPr>
          <w:footerReference r:id="rId45"/>
          <w:headerReference r:id="rId46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540" w:after="0" w:line="980" w:lineRule="atLeast"/>
        <w:ind w:left="0" w:right="400"/>
        <w:jc w:val="both"/>
        <w:textAlignment w:val="baseline"/>
        <w:rPr>
          <w:sz w:val="62"/>
        </w:rPr>
      </w:pPr>
      <w:bookmarkStart w:name="" w:id="1345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偿机制，引导发电企业、电网企业和电力用户等主动参与调峰，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鼓励零售用户通过零售套餐形成分时段价格。</w:t>
      </w:r>
      <w:bookmarkEnd w:id="1345"/>
    </w:p>
    <w:p>
      <w:pPr>
        <w:pageBreakBefore w:val="off"/>
        <w:tabs/>
        <w:wordWrap w:val="off"/>
        <w:spacing w:before="0" w:after="0" w:line="980" w:lineRule="atLeast"/>
        <w:ind w:left="0" w:right="0" w:firstLine="1180"/>
        <w:jc w:val="both"/>
        <w:textAlignment w:val="baseline"/>
        <w:rPr>
          <w:sz w:val="62"/>
        </w:rPr>
      </w:pPr>
      <w:bookmarkStart w:name="" w:id="1346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第四十条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跨区跨省交易落地价格由电能量交易价格(送电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侧)、输电价格、辅助服务费用和输电损耗构成。其中，输电价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格按照价格主管部门有关规定执行。输电损耗原则上由买方承担，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也可由经营主体协商确定承担方式。</w:t>
      </w:r>
      <w:bookmarkEnd w:id="1346"/>
    </w:p>
    <w:p>
      <w:pPr>
        <w:pageBreakBefore w:val="off"/>
        <w:tabs/>
        <w:wordWrap w:val="off"/>
        <w:spacing w:before="0" w:after="0" w:line="980" w:lineRule="atLeast"/>
        <w:ind w:left="0" w:right="180" w:firstLine="1180"/>
        <w:jc w:val="both"/>
        <w:textAlignment w:val="baseline"/>
        <w:rPr>
          <w:sz w:val="62"/>
        </w:rPr>
      </w:pPr>
      <w:bookmarkStart w:name="" w:id="1347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第四十一条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双边协商交易价格按照双方合同约定执行。集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中竞价交易可采用统一边际出清或者高低匹配价格形成机制，电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力用户按照价格优先、时间优先进行排序，发电企业按照价格优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先、时间优先、环保优先进行排序。滚动撮合交易可采用滚动报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价、撮合成交的价格形成机制，按照价格优先、时间优先进行排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序。挂牌交易采用一方挂牌，另一方摘牌成交的价格形成机制。</w:t>
      </w:r>
      <w:bookmarkEnd w:id="1347"/>
    </w:p>
    <w:p>
      <w:pPr>
        <w:pageBreakBefore w:val="off"/>
        <w:tabs/>
        <w:wordWrap w:val="off"/>
        <w:spacing w:before="0" w:after="0" w:line="980" w:lineRule="atLeast"/>
        <w:ind w:left="0" w:right="200" w:firstLine="1180"/>
        <w:jc w:val="both"/>
        <w:textAlignment w:val="baseline"/>
        <w:rPr>
          <w:sz w:val="62"/>
        </w:rPr>
      </w:pPr>
      <w:bookmarkStart w:name="" w:id="1348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第四十二条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合同转让交易价格为合同电量的出让或买入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价格，不影响出让方原有合同的价格和结算。跨区跨省合同转让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按国家相关政策执行。省内合同电量转让、回购，以及跨省跨区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合同回购不收取输电费和网损。</w:t>
      </w:r>
      <w:bookmarkEnd w:id="1348"/>
    </w:p>
    <w:p>
      <w:pPr>
        <w:pageBreakBefore w:val="off"/>
        <w:tabs/>
        <w:wordWrap w:val="off"/>
        <w:spacing w:before="0" w:after="0" w:line="980" w:lineRule="atLeast"/>
        <w:ind w:left="0" w:right="280" w:firstLine="1180"/>
        <w:jc w:val="both"/>
        <w:textAlignment w:val="baseline"/>
        <w:rPr>
          <w:sz w:val="62"/>
        </w:rPr>
      </w:pPr>
      <w:bookmarkStart w:name="" w:id="1349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第四十三条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由增量配电网企业供电的电力用户直接参与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市场交易时，应完成市场注册，暂按以下价格机制：</w:t>
      </w:r>
      <w:bookmarkEnd w:id="1349"/>
    </w:p>
    <w:p>
      <w:pPr>
        <w:pageBreakBefore w:val="off"/>
        <w:tabs/>
        <w:wordWrap w:val="off"/>
        <w:spacing w:before="0" w:after="0" w:line="980" w:lineRule="atLeast"/>
        <w:ind w:left="0" w:right="240" w:firstLine="1460"/>
        <w:jc w:val="both"/>
        <w:textAlignment w:val="baseline"/>
        <w:rPr>
          <w:sz w:val="62"/>
        </w:rPr>
      </w:pPr>
      <w:bookmarkStart w:name="" w:id="1350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(一)与所在增量配电网企业签订协议，事先约定计量、电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量、电价与结算等相关事宜。</w:t>
      </w:r>
      <w:bookmarkEnd w:id="1350"/>
    </w:p>
    <w:p>
      <w:pPr>
        <w:pageBreakBefore w:val="off"/>
        <w:tabs/>
        <w:wordWrap w:val="off"/>
        <w:spacing w:before="0" w:after="0" w:line="980" w:lineRule="atLeast"/>
        <w:ind w:left="0" w:right="220" w:firstLine="1460"/>
        <w:jc w:val="both"/>
        <w:textAlignment w:val="baseline"/>
        <w:rPr>
          <w:sz w:val="62"/>
        </w:rPr>
      </w:pPr>
      <w:bookmarkStart w:name="" w:id="1351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(二)根据电力交易机构出具的结算依据，增量配电网企业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分别与电力用户、省级电网企业开展结算。</w:t>
      </w:r>
      <w:bookmarkEnd w:id="1351"/>
    </w:p>
    <w:p>
      <w:pPr>
        <w:pageBreakBefore w:val="off"/>
        <w:tabs/>
        <w:wordWrap w:val="off"/>
        <w:spacing w:before="0" w:after="0" w:line="980" w:lineRule="atLeast"/>
        <w:ind w:left="1460" w:right="0"/>
        <w:jc w:val="both"/>
        <w:textAlignment w:val="baseline"/>
        <w:rPr>
          <w:sz w:val="62"/>
        </w:rPr>
      </w:pPr>
      <w:bookmarkStart w:name="" w:id="1352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(三)配电价格实行最高限价管理，配电价格最高限价标准</w:t>
      </w:r>
      <w:bookmarkEnd w:id="135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41"/>
        </w:rPr>
      </w:pPr>
      <w:bookmarkStart w:name="" w:id="13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53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3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18</w:t>
      </w:r>
      <w:bookmarkEnd w:id="1354"/>
    </w:p>
    <w:p>
      <w:r>
        <w:t/>
      </w:r>
    </w:p>
    <w:p>
      <w:pPr>
        <w:sectPr>
          <w:footerReference r:id="rId47"/>
          <w:headerReference r:id="rId48" w:type="default"/>
          <w:type w:val="nextPage"/>
          <w:pgSz w:w="22400" w:h="31680"/>
          <w:pgMar w:left="2780" w:top="2620" w:right="2780" w:bottom="2620" w:header="2320" w:footer="2320"/>
          <w:cols w:num="1"/>
        </w:sectPr>
      </w:pPr>
    </w:p>
    <w:p>
      <w:pPr>
        <w:pageBreakBefore w:val="off"/>
        <w:tabs/>
        <w:wordWrap w:val="off"/>
        <w:spacing w:before="580" w:after="0" w:line="1040" w:lineRule="atLeast"/>
        <w:ind w:left="0" w:right="220"/>
        <w:jc w:val="both"/>
        <w:textAlignment w:val="baseline"/>
        <w:rPr>
          <w:sz w:val="58"/>
        </w:rPr>
      </w:pPr>
      <w:bookmarkStart w:name="" w:id="135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为电力用户接入电压等级对应的省级电网输配电价减去增量配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电网接入电压等级对应的省级电网输配电价。招标方式确定投资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主体的配电网，配电价格在最高限价水平内通过招标方式形成；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非招标方式确定投资主体的配电网，配电价格由增量配电网企业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在最高限价水平内自主确定。</w:t>
      </w:r>
      <w:bookmarkEnd w:id="1355"/>
    </w:p>
    <w:p>
      <w:pPr>
        <w:pageBreakBefore w:val="off"/>
        <w:tabs/>
        <w:wordWrap w:val="off"/>
        <w:spacing w:before="0" w:after="0" w:line="1040" w:lineRule="atLeast"/>
        <w:ind w:left="0" w:right="0" w:firstLine="1200"/>
        <w:jc w:val="both"/>
        <w:textAlignment w:val="baseline"/>
        <w:rPr>
          <w:sz w:val="58"/>
        </w:rPr>
      </w:pPr>
      <w:bookmarkStart w:name="" w:id="1356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第四十四条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推动新能源上网电价全部由市场形成。全省风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电、太阳能发电上网电量全部进入电力市场，通过市场交易形成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价格。为促进可再生能源消纳，公平参与市场交易，促进市场平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稳运行，可根据市场实际情况，合理设定可再生能源发电企业的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批发交易价格上限值和下限值。相关限额原则上可由电力交易机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构或省电力市场管理委员会提出，省价格主管部门会同省能源局、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湖南能源监管办审定后执行。</w:t>
      </w:r>
      <w:bookmarkEnd w:id="1356"/>
    </w:p>
    <w:p>
      <w:pPr>
        <w:pageBreakBefore w:val="off"/>
        <w:tabs/>
        <w:wordWrap w:val="off"/>
        <w:spacing w:before="0" w:after="0" w:line="1040" w:lineRule="atLeast"/>
        <w:ind w:left="0" w:right="200" w:firstLine="1200"/>
        <w:jc w:val="both"/>
        <w:textAlignment w:val="baseline"/>
        <w:rPr>
          <w:sz w:val="58"/>
        </w:rPr>
      </w:pPr>
      <w:bookmarkStart w:name="" w:id="135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第四十五条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 除国家有明确规定的情况外，双边协商交易原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则上不进行限价。集中竞价交易中，为避免市场操纵及恶性竞争，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可以对报价或出清价格设置上、下限。价格上、下限原则上可由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电力交易机构或省电力市场管理委员会提出，省价格主管部门会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同省能源局、湖南能源监管办审定后执行。</w:t>
      </w:r>
      <w:bookmarkEnd w:id="135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70"/>
        </w:rPr>
      </w:pPr>
      <w:bookmarkStart w:name="" w:id="1358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358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359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第五章批发交易组织</w:t>
      </w:r>
      <w:bookmarkEnd w:id="1359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62"/>
        </w:rPr>
      </w:pPr>
      <w:bookmarkStart w:name="" w:id="1360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360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361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第一节总体原则</w:t>
      </w:r>
      <w:bookmarkEnd w:id="1361"/>
    </w:p>
    <w:p>
      <w:pPr>
        <w:pageBreakBefore w:val="off"/>
        <w:tabs/>
        <w:wordWrap w:val="off"/>
        <w:spacing w:before="540" w:after="0" w:line="1040" w:lineRule="atLeast"/>
        <w:ind w:left="0" w:right="220" w:firstLine="1200"/>
        <w:jc w:val="both"/>
        <w:textAlignment w:val="baseline"/>
        <w:rPr>
          <w:sz w:val="58"/>
        </w:rPr>
      </w:pPr>
      <w:bookmarkStart w:name="" w:id="1362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第四十六条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每年11月底前，省发展改革委综合考虑售电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公司和批发市场电力用户的市场电量、电网企业代理购电电量、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保障居民、农业优先用电等需求，确定并下达次年度电力供需平</w:t>
      </w:r>
      <w:bookmarkEnd w:id="1362"/>
    </w:p>
    <w:p>
      <w:pPr>
        <w:pageBreakBefore w:val="off"/>
        <w:tabs/>
        <w:wordWrap w:val="off"/>
        <w:spacing w:before="20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3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19</w:t>
      </w:r>
      <w:bookmarkEnd w:id="1363"/>
    </w:p>
    <w:p>
      <w:r>
        <w:t/>
      </w:r>
    </w:p>
    <w:p>
      <w:pPr>
        <w:sectPr>
          <w:footerReference r:id="rId49"/>
          <w:headerReference r:id="rId50" w:type="default"/>
          <w:type w:val="nextPage"/>
          <w:pgSz w:w="22400" w:h="31680"/>
          <w:pgMar w:left="2760" w:top="2600" w:right="2760" w:bottom="2600" w:header="2300" w:footer="2300"/>
          <w:cols w:num="1"/>
        </w:sectPr>
      </w:pPr>
    </w:p>
    <w:p>
      <w:pPr>
        <w:pageBreakBefore w:val="off"/>
        <w:tabs/>
        <w:wordWrap w:val="off"/>
        <w:spacing w:before="640" w:after="0" w:line="1100" w:lineRule="atLeast"/>
        <w:ind w:left="0" w:right="20"/>
        <w:jc w:val="both"/>
        <w:textAlignment w:val="baseline"/>
        <w:rPr>
          <w:sz w:val="58"/>
        </w:rPr>
      </w:pPr>
      <w:bookmarkStart w:name="" w:id="136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衡方案，安排年度跨区跨省优先购电计划、省内优先发用电计划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及市场交易电量规模。</w:t>
      </w:r>
      <w:bookmarkEnd w:id="1364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8"/>
        </w:rPr>
      </w:pPr>
      <w:bookmarkStart w:name="" w:id="136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年度优先发电计划应与年度优先用电计划相匹配，低价电源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优先用于保障居民、农业用电。为落实国家能源战略，跨区跨省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送受电中的国家指令性计划、政府间协议电量可列为优先发电。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居民、农业用电作为优先用电，由电网企业保障供应。</w:t>
      </w:r>
      <w:bookmarkEnd w:id="1365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8"/>
        </w:rPr>
      </w:pPr>
      <w:bookmarkStart w:name="" w:id="136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根据年度发用电量预测，优先发电电量有剩余的，可纳入省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内市场交易电量规模；不足部分，由电网企业通过市场化方式采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购。</w:t>
      </w:r>
      <w:bookmarkEnd w:id="1366"/>
    </w:p>
    <w:p>
      <w:pPr>
        <w:pageBreakBefore w:val="off"/>
        <w:tabs/>
        <w:wordWrap w:val="off"/>
        <w:spacing w:before="0" w:after="0" w:line="1100" w:lineRule="atLeast"/>
        <w:ind w:left="1180" w:right="0"/>
        <w:jc w:val="both"/>
        <w:textAlignment w:val="baseline"/>
        <w:rPr>
          <w:sz w:val="58"/>
        </w:rPr>
      </w:pPr>
      <w:bookmarkStart w:name="" w:id="136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第四十七条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各类交易组织基本流程：</w:t>
      </w:r>
      <w:bookmarkEnd w:id="1367"/>
    </w:p>
    <w:p>
      <w:pPr>
        <w:pageBreakBefore w:val="off"/>
        <w:tabs/>
        <w:wordWrap w:val="off"/>
        <w:spacing w:before="0" w:after="0" w:line="1100" w:lineRule="atLeast"/>
        <w:ind w:left="0" w:right="0" w:firstLine="1480"/>
        <w:jc w:val="both"/>
        <w:textAlignment w:val="baseline"/>
        <w:rPr>
          <w:sz w:val="58"/>
        </w:rPr>
      </w:pPr>
      <w:bookmarkStart w:name="" w:id="136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(一)交易准备。按照职责分工，市场运营机构开展电力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电量平衡分析、电网输送能力分析、检修计划编制，根据批发市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场电力用户、售电公司用电需求、电网企业保障居民、农业优先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用电和代理购电需求，编制交易组织方案和市场交易公告。原则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上，按照跨区跨省送受电中的国家指令性计划、政府间协议非燃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煤火电电量、非市场化电源、统调水电、非水可再生能源、政府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间协议燃煤火电电量、火电的顺序安排保障居民、农业用电的优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先发电，剩余可交易电量参与市场交易。</w:t>
      </w:r>
      <w:bookmarkEnd w:id="1368"/>
    </w:p>
    <w:p>
      <w:pPr>
        <w:pageBreakBefore w:val="off"/>
        <w:tabs/>
        <w:wordWrap w:val="off"/>
        <w:spacing w:before="0" w:after="0" w:line="1100" w:lineRule="atLeast"/>
        <w:ind w:left="0" w:right="0" w:firstLine="1480"/>
        <w:jc w:val="both"/>
        <w:textAlignment w:val="baseline"/>
        <w:rPr>
          <w:sz w:val="58"/>
        </w:rPr>
      </w:pPr>
      <w:bookmarkStart w:name="" w:id="136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(二)发布公告。电力交易机构通过电力交易平台发布交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易公告，包括交易标的(含电力、电量和交易执行时间)、交易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组织程序(含申报起止时间)、交易品种、交易方式、交易参数、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交易出清方式、价格形成机制、参与交易经营主体名单、电力供</w:t>
      </w:r>
      <w:bookmarkEnd w:id="136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137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370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371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20</w:t>
      </w:r>
      <w:bookmarkEnd w:id="1371"/>
    </w:p>
    <w:p>
      <w:r>
        <w:t/>
      </w:r>
    </w:p>
    <w:p>
      <w:pPr>
        <w:sectPr>
          <w:footerReference r:id="rId51"/>
          <w:headerReference r:id="rId52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40" w:after="0" w:line="1100" w:lineRule="atLeast"/>
        <w:ind w:left="20" w:right="0"/>
        <w:jc w:val="both"/>
        <w:textAlignment w:val="baseline"/>
        <w:rPr>
          <w:sz w:val="58"/>
        </w:rPr>
      </w:pPr>
      <w:bookmarkStart w:name="" w:id="137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需形势预测、保障居民、农业优先用电需求、电网企业代理购电需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求、优先发电计划、市场化发电企业可交易电量、跨区跨省送入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可交易电量、电网运行与输送能力、交易约束信息、交易操作说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明、其他准备信息等。</w:t>
      </w:r>
      <w:bookmarkEnd w:id="1372"/>
    </w:p>
    <w:p>
      <w:pPr>
        <w:pageBreakBefore w:val="off"/>
        <w:tabs/>
        <w:wordWrap w:val="off"/>
        <w:spacing w:before="0" w:after="0" w:line="1100" w:lineRule="atLeast"/>
        <w:ind w:left="20" w:right="20" w:firstLine="1220"/>
        <w:jc w:val="both"/>
        <w:textAlignment w:val="baseline"/>
        <w:rPr>
          <w:sz w:val="58"/>
        </w:rPr>
      </w:pPr>
      <w:bookmarkStart w:name="" w:id="137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定期开市和连续开市的交易，交易公告应当提前至少1个工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作日发布；不定期开市的交易，应当提前至少5个工作日发布。</w:t>
      </w:r>
      <w:bookmarkEnd w:id="1373"/>
    </w:p>
    <w:p>
      <w:pPr>
        <w:pageBreakBefore w:val="off"/>
        <w:tabs/>
        <w:wordWrap w:val="off"/>
        <w:spacing w:before="0" w:after="0" w:line="1100" w:lineRule="atLeast"/>
        <w:ind w:left="20" w:right="0" w:firstLine="1220"/>
        <w:jc w:val="both"/>
        <w:textAlignment w:val="baseline"/>
        <w:rPr>
          <w:sz w:val="58"/>
        </w:rPr>
      </w:pPr>
      <w:bookmarkStart w:name="" w:id="137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交易的限定条件必须事前在交易公告中明确，原则上在申报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及出清过程中不得临时增加限定条件，确有必要的应当公开说明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原因。</w:t>
      </w:r>
      <w:bookmarkEnd w:id="1374"/>
    </w:p>
    <w:p>
      <w:pPr>
        <w:pageBreakBefore w:val="off"/>
        <w:tabs/>
        <w:wordWrap w:val="off"/>
        <w:spacing w:before="0" w:after="0" w:line="1100" w:lineRule="atLeast"/>
        <w:ind w:left="20" w:right="0" w:firstLine="1480"/>
        <w:jc w:val="both"/>
        <w:textAlignment w:val="baseline"/>
        <w:rPr>
          <w:sz w:val="58"/>
        </w:rPr>
      </w:pPr>
      <w:bookmarkStart w:name="" w:id="137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(三)交易申报。经营主体按照有关规定，通过电力交易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平台申报各类交易意向、需求。经营主体对所申报的数据负责，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以申报截止前最后一次有效申报作为最终申报。所有的时间记录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以电力交易平台时间为准。按要求申报分月分时段电量(电力)、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价格。申报电量的单位为兆瓦时(千千瓦时)，不保留小数；申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报电力的单位为兆瓦(千千瓦)，不保留小数；申报价格的单位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为元/兆瓦时，保留两位小数。</w:t>
      </w:r>
      <w:bookmarkEnd w:id="1375"/>
    </w:p>
    <w:p>
      <w:pPr>
        <w:pageBreakBefore w:val="off"/>
        <w:tabs/>
        <w:wordWrap w:val="off"/>
        <w:spacing w:before="0" w:after="0" w:line="1100" w:lineRule="atLeast"/>
        <w:ind w:left="20" w:right="20" w:firstLine="1220"/>
        <w:jc w:val="both"/>
        <w:textAlignment w:val="baseline"/>
        <w:rPr>
          <w:sz w:val="58"/>
        </w:rPr>
      </w:pPr>
      <w:bookmarkStart w:name="" w:id="137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双边协商交易由售电方按照规定格式录入交易电量(电力)、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电价等交易意向信息，然后由相关购电方确认售电方录入的相关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信息。</w:t>
      </w:r>
      <w:bookmarkEnd w:id="1376"/>
    </w:p>
    <w:p>
      <w:pPr>
        <w:pageBreakBefore w:val="off"/>
        <w:tabs/>
        <w:wordWrap w:val="off"/>
        <w:spacing w:before="0" w:after="0" w:line="1100" w:lineRule="atLeast"/>
        <w:ind w:left="20" w:right="20" w:firstLine="1480"/>
        <w:jc w:val="both"/>
        <w:textAlignment w:val="baseline"/>
        <w:rPr>
          <w:sz w:val="58"/>
        </w:rPr>
      </w:pPr>
      <w:bookmarkStart w:name="" w:id="137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(四)出清计算。电力交易机构汇总双边协商交易意向，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确定各交易主体的交易电量(电力)、电价；电力交易机构基于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电力调度机构提供的安全约束条件，按照规则对集中交易进行出</w:t>
      </w:r>
      <w:bookmarkEnd w:id="137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3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378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3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21</w:t>
      </w:r>
      <w:bookmarkEnd w:id="1379"/>
    </w:p>
    <w:p>
      <w:r>
        <w:t/>
      </w:r>
    </w:p>
    <w:p>
      <w:pPr>
        <w:sectPr>
          <w:footerReference r:id="rId53"/>
          <w:headerReference r:id="rId54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620" w:after="0" w:line="1100" w:lineRule="atLeast"/>
        <w:ind w:left="0" w:right="0"/>
        <w:jc w:val="both"/>
        <w:textAlignment w:val="baseline"/>
        <w:rPr>
          <w:sz w:val="58"/>
        </w:rPr>
      </w:pPr>
      <w:bookmarkStart w:name="" w:id="138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清计算。</w:t>
      </w:r>
      <w:bookmarkEnd w:id="1380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38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(五)安全校核。电力交易机构将交易出清预成交结果提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交电力调度机构。电力调度机构应在规定期限内完成安全校核，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形成交易结果，返回电力交易机构。</w:t>
      </w:r>
      <w:bookmarkEnd w:id="1381"/>
    </w:p>
    <w:p>
      <w:pPr>
        <w:pageBreakBefore w:val="off"/>
        <w:tabs/>
        <w:wordWrap w:val="off"/>
        <w:spacing w:before="0" w:after="0" w:line="1100" w:lineRule="atLeast"/>
        <w:ind w:left="0" w:right="60" w:firstLine="1460"/>
        <w:jc w:val="both"/>
        <w:textAlignment w:val="baseline"/>
        <w:rPr>
          <w:sz w:val="58"/>
        </w:rPr>
      </w:pPr>
      <w:bookmarkStart w:name="" w:id="138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(六)结果发布。在规定时间内，电力交易机构通过电力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交易平台发布交易结果，电力交易平台自动生成电子合同，并同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时报湖南能源监管办备案。</w:t>
      </w:r>
      <w:bookmarkEnd w:id="1382"/>
    </w:p>
    <w:p>
      <w:pPr>
        <w:pageBreakBefore w:val="off"/>
        <w:tabs/>
        <w:wordWrap w:val="off"/>
        <w:spacing w:before="0" w:after="0" w:line="1100" w:lineRule="atLeast"/>
        <w:ind w:left="1180" w:right="0"/>
        <w:jc w:val="both"/>
        <w:textAlignment w:val="baseline"/>
        <w:rPr>
          <w:sz w:val="58"/>
        </w:rPr>
      </w:pPr>
      <w:bookmarkStart w:name="" w:id="1383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第四十八条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集中竞价交易组织的基本要求：</w:t>
      </w:r>
      <w:bookmarkEnd w:id="1383"/>
    </w:p>
    <w:p>
      <w:pPr>
        <w:pageBreakBefore w:val="off"/>
        <w:tabs/>
        <w:wordWrap w:val="off"/>
        <w:spacing w:before="0" w:after="0" w:line="1100" w:lineRule="atLeast"/>
        <w:ind w:left="0" w:right="20" w:firstLine="1460"/>
        <w:jc w:val="both"/>
        <w:textAlignment w:val="baseline"/>
        <w:rPr>
          <w:sz w:val="58"/>
        </w:rPr>
      </w:pPr>
      <w:bookmarkStart w:name="" w:id="138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(一)交易申报价格区间。电力交易机构分别提出买方和卖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方最高、最低申报价格建议，形成允许的申报价格区间，报湖南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能源监管办、省发展改革委、省能源局批准。申报价格区间的设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定应充分考虑国家有关政策、发用电成本、供需情况及其变动趋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势。</w:t>
      </w:r>
      <w:bookmarkEnd w:id="1384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38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(二)申报电量限额。根据电力调度机构提供的安全约束条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件，电力交易机构会同电力调度机构对买方和卖方分别提出申报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电量限额建议，报湖南能源监管办、省发展改革委、省能源局备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案。申报电量限额的设定应考虑电网安全约束条件以及卖方的装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机容量和发电能力、风险防控等因素。</w:t>
      </w:r>
      <w:bookmarkEnd w:id="1385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38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(三)集中竞价申报。买卖双方按照交易公告的要求，在规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定时间内通过电力交易平台申报当次交易周期期望购买或售出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的电量(电力)、价格。买方、卖方每次申报的电量(电力)及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其价格不超过各自独立的三组。年度集中竞价交易应分月分时段</w:t>
      </w:r>
      <w:bookmarkEnd w:id="138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138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87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38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22</w:t>
      </w:r>
      <w:bookmarkEnd w:id="1388"/>
    </w:p>
    <w:p>
      <w:r>
        <w:t/>
      </w:r>
    </w:p>
    <w:p>
      <w:pPr>
        <w:sectPr>
          <w:footerReference r:id="rId55"/>
          <w:headerReference r:id="rId56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40" w:after="0" w:line="1100" w:lineRule="atLeast"/>
        <w:ind w:left="0" w:right="220" w:firstLine="20"/>
        <w:jc w:val="both"/>
        <w:textAlignment w:val="baseline"/>
        <w:rPr>
          <w:sz w:val="58"/>
        </w:rPr>
      </w:pPr>
      <w:bookmarkStart w:name="" w:id="138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申报，每月各时段申报电量(电力)及其价格不超过独立的三组。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电力交易平台校核申报数据的有效性，不符合要求的申报不予受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理。</w:t>
      </w:r>
      <w:bookmarkEnd w:id="1389"/>
    </w:p>
    <w:p>
      <w:pPr>
        <w:pageBreakBefore w:val="off"/>
        <w:tabs/>
        <w:wordWrap w:val="off"/>
        <w:spacing w:before="0" w:after="0" w:line="1100" w:lineRule="atLeast"/>
        <w:ind w:left="0" w:right="220" w:firstLine="1200"/>
        <w:jc w:val="both"/>
        <w:textAlignment w:val="baseline"/>
        <w:rPr>
          <w:sz w:val="58"/>
        </w:rPr>
      </w:pPr>
      <w:bookmarkStart w:name="" w:id="139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经营主体申报的电量单位为兆瓦时，不保留小数；申报的电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力单位为兆瓦，不保留小数；申报的价格单位为元/兆瓦时，保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留两位小数。</w:t>
      </w:r>
      <w:bookmarkEnd w:id="1390"/>
    </w:p>
    <w:p>
      <w:pPr>
        <w:pageBreakBefore w:val="off"/>
        <w:tabs/>
        <w:wordWrap w:val="off"/>
        <w:spacing w:before="0" w:after="0" w:line="1100" w:lineRule="atLeast"/>
        <w:ind w:left="0" w:right="220" w:firstLine="1460"/>
        <w:jc w:val="both"/>
        <w:textAlignment w:val="baseline"/>
        <w:rPr>
          <w:sz w:val="58"/>
        </w:rPr>
      </w:pPr>
      <w:bookmarkStart w:name="" w:id="139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(四)出清、安全校核与结果发布。集中竞价交易申报截止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后，电力交易机构按照规则出清计算，经电力调度机构安全校核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后，由电力交易机构发布交易结果。</w:t>
      </w:r>
      <w:bookmarkEnd w:id="1391"/>
    </w:p>
    <w:p>
      <w:pPr>
        <w:pageBreakBefore w:val="off"/>
        <w:tabs/>
        <w:wordWrap w:val="off"/>
        <w:spacing w:before="0" w:after="0" w:line="1100" w:lineRule="atLeast"/>
        <w:ind w:left="1180" w:right="0" w:firstLine="20"/>
        <w:jc w:val="both"/>
        <w:textAlignment w:val="baseline"/>
        <w:rPr>
          <w:sz w:val="58"/>
        </w:rPr>
      </w:pPr>
      <w:bookmarkStart w:name="" w:id="1392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第四十九条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挂牌交易组织的基本要求：</w:t>
      </w:r>
      <w:bookmarkEnd w:id="1392"/>
    </w:p>
    <w:p>
      <w:pPr>
        <w:pageBreakBefore w:val="off"/>
        <w:tabs/>
        <w:wordWrap w:val="off"/>
        <w:spacing w:before="0" w:after="0" w:line="1100" w:lineRule="atLeast"/>
        <w:ind w:left="0" w:right="220" w:firstLine="1460"/>
        <w:jc w:val="both"/>
        <w:textAlignment w:val="baseline"/>
        <w:rPr>
          <w:sz w:val="58"/>
        </w:rPr>
      </w:pPr>
      <w:bookmarkStart w:name="" w:id="139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(一)挂牌申请与公告。经营主体在规定时间内，向电力交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易机构提交挂牌交易申请，包括挂牌电量、挂牌电价、执行时间、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电力曲线等信息。电力交易机构在2个工作日内完成申请信息审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核，在电力交易平台发布交易公告；未通过审核的，退回经营主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体，并说明原因。交易公告可按照有关程序对参与交易的经营主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体设定申报价格限制区间和申报电量限额。</w:t>
      </w:r>
      <w:bookmarkEnd w:id="1393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39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(二)摘牌申报。挂牌交易公告发布后，经营主体提交摘牌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申报，挂牌交易卖方(买方)不得同时参与买方(卖方)申报。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经营主体摘牌电量可以小于或等于挂牌电量、不能大于挂牌电量。</w:t>
      </w:r>
      <w:bookmarkEnd w:id="1394"/>
    </w:p>
    <w:p>
      <w:pPr>
        <w:pageBreakBefore w:val="off"/>
        <w:tabs/>
        <w:wordWrap w:val="off"/>
        <w:spacing w:before="0" w:after="0" w:line="1100" w:lineRule="atLeast"/>
        <w:ind w:left="0" w:right="180" w:firstLine="1460"/>
        <w:jc w:val="both"/>
        <w:textAlignment w:val="baseline"/>
        <w:rPr>
          <w:sz w:val="58"/>
        </w:rPr>
      </w:pPr>
      <w:bookmarkStart w:name="" w:id="139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(三)安全校核与结果发布。挂牌交易申报截止后，电力交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易机构按照规则出清计算，如符合价格限制的摘牌申报总电量超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过挂牌电量，满足挂牌电量的最后一个成功申报者获得最后剩余</w:t>
      </w:r>
      <w:bookmarkEnd w:id="139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139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96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39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23</w:t>
      </w:r>
      <w:bookmarkEnd w:id="1397"/>
    </w:p>
    <w:p>
      <w:r>
        <w:t/>
      </w:r>
    </w:p>
    <w:p>
      <w:pPr>
        <w:sectPr>
          <w:footerReference r:id="rId57"/>
          <w:headerReference r:id="rId58" w:type="default"/>
          <w:type w:val="nextPage"/>
          <w:pgSz w:w="22400" w:h="31680"/>
          <w:pgMar w:left="2780" w:top="2600" w:right="2780" w:bottom="2600" w:header="2300" w:footer="2300"/>
          <w:cols w:num="1"/>
        </w:sectPr>
      </w:pPr>
    </w:p>
    <w:p>
      <w:pPr>
        <w:pageBreakBefore w:val="off"/>
        <w:tabs/>
        <w:wordWrap w:val="off"/>
        <w:spacing w:before="580" w:after="0" w:line="1020" w:lineRule="atLeast"/>
        <w:ind w:left="0" w:right="0"/>
        <w:jc w:val="both"/>
        <w:textAlignment w:val="baseline"/>
        <w:rPr>
          <w:sz w:val="62"/>
        </w:rPr>
      </w:pPr>
      <w:bookmarkStart w:name="" w:id="1398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部分。经电力调度机构安全校核后，由电力交易机构发布交易结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果。</w:t>
      </w:r>
      <w:bookmarkEnd w:id="1398"/>
    </w:p>
    <w:p>
      <w:pPr>
        <w:pageBreakBefore w:val="off"/>
        <w:tabs/>
        <w:wordWrap w:val="off"/>
        <w:spacing w:before="0" w:after="0" w:line="1020" w:lineRule="atLeast"/>
        <w:ind w:left="1200" w:right="0"/>
        <w:jc w:val="both"/>
        <w:textAlignment w:val="baseline"/>
        <w:rPr>
          <w:sz w:val="62"/>
        </w:rPr>
      </w:pPr>
      <w:bookmarkStart w:name="" w:id="1399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第五十条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滚动撮合组织的基本要求：</w:t>
      </w:r>
      <w:bookmarkEnd w:id="1399"/>
    </w:p>
    <w:p>
      <w:pPr>
        <w:pageBreakBefore w:val="off"/>
        <w:tabs/>
        <w:wordWrap w:val="off"/>
        <w:spacing w:before="0" w:after="0" w:line="1020" w:lineRule="atLeast"/>
        <w:ind w:left="0" w:right="0" w:firstLine="1440"/>
        <w:jc w:val="both"/>
        <w:textAlignment w:val="baseline"/>
        <w:rPr>
          <w:sz w:val="62"/>
        </w:rPr>
      </w:pPr>
      <w:bookmarkStart w:name="" w:id="1400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(一)交易申报。经营主体在交易时段内，按标的申报拟买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入或卖出的交易电量与价格，电力交易平台按不同标的进行即时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自动匹配撮合出清。</w:t>
      </w:r>
      <w:bookmarkEnd w:id="1400"/>
    </w:p>
    <w:p>
      <w:pPr>
        <w:pageBreakBefore w:val="off"/>
        <w:tabs/>
        <w:wordWrap w:val="off"/>
        <w:spacing w:before="0" w:after="0" w:line="1020" w:lineRule="atLeast"/>
        <w:ind w:left="80" w:right="0" w:firstLine="1440"/>
        <w:jc w:val="both"/>
        <w:textAlignment w:val="baseline"/>
        <w:rPr>
          <w:sz w:val="62"/>
        </w:rPr>
      </w:pPr>
      <w:bookmarkStart w:name="" w:id="1401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(二)申报电量及价格。滚动撮合交易应满足交易电量约束，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申报价格不得超过交易价格约束。电量及价格约束应在交易公告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中明确。</w:t>
      </w:r>
      <w:bookmarkEnd w:id="1401"/>
    </w:p>
    <w:p>
      <w:pPr>
        <w:pageBreakBefore w:val="off"/>
        <w:tabs/>
        <w:wordWrap w:val="off"/>
        <w:spacing w:before="0" w:after="0" w:line="1020" w:lineRule="atLeast"/>
        <w:ind w:left="0" w:right="20" w:firstLine="1440"/>
        <w:jc w:val="both"/>
        <w:textAlignment w:val="baseline"/>
        <w:rPr>
          <w:sz w:val="62"/>
        </w:rPr>
      </w:pPr>
      <w:bookmarkStart w:name="" w:id="1402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(三)安全校核与结果发布。滚动撮合交易申报截止后，电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力交易机构根据撮合结果，经电力调度机构安全校核后，由电力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交易机构发布交易结果。</w:t>
      </w:r>
      <w:bookmarkEnd w:id="1402"/>
    </w:p>
    <w:p>
      <w:pPr>
        <w:pageBreakBefore w:val="off"/>
        <w:tabs/>
        <w:wordWrap w:val="off"/>
        <w:spacing w:before="0" w:after="0" w:line="1020" w:lineRule="atLeast"/>
        <w:ind w:left="0" w:right="0" w:firstLine="1200"/>
        <w:jc w:val="both"/>
        <w:textAlignment w:val="baseline"/>
        <w:rPr>
          <w:sz w:val="62"/>
        </w:rPr>
      </w:pPr>
      <w:bookmarkStart w:name="" w:id="1403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第五十一条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电网企业代理购电参与集中交易(不含撮合交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易)时，以报量不报价方式，作为价格接受者参与市场出清。其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中，采取挂牌交易方式的，挂牌价格按当月月度集中竞价交易加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权平均价格确定；若当月未开展集中竞价交易或集中竞价交易未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形成价格，挂牌交易价格参照最近一次月度集中竞价交易加权平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均价格确定。现货市场未运行时，挂牌成交电量不足部分由市场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化机组按剩余交易电量限额等比例承担，执行挂牌价格。</w:t>
      </w:r>
      <w:bookmarkEnd w:id="1403"/>
    </w:p>
    <w:p>
      <w:pPr>
        <w:pageBreakBefore w:val="off"/>
        <w:tabs/>
        <w:wordWrap w:val="off"/>
        <w:spacing w:before="0" w:after="0" w:line="1020" w:lineRule="atLeast"/>
        <w:ind w:left="0" w:right="0" w:firstLine="1200"/>
        <w:jc w:val="both"/>
        <w:textAlignment w:val="baseline"/>
        <w:rPr>
          <w:sz w:val="62"/>
        </w:rPr>
      </w:pPr>
      <w:bookmarkStart w:name="" w:id="1404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地方电网企业、拥有配网经营权的配售电企业代理购电时，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根据其与省级电网企业计量关口购电需求，按照省价格主管部门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核定或双方协商确定的计量关口分类电量比例，通过电力交易平</w:t>
      </w:r>
      <w:bookmarkEnd w:id="140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42"/>
        </w:rPr>
      </w:pPr>
      <w:bookmarkStart w:name="" w:id="14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05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4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24</w:t>
      </w:r>
      <w:bookmarkEnd w:id="1406"/>
    </w:p>
    <w:p>
      <w:r>
        <w:t/>
      </w:r>
    </w:p>
    <w:p>
      <w:pPr>
        <w:sectPr>
          <w:footerReference r:id="rId59"/>
          <w:headerReference r:id="rId60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60" w:after="0" w:line="1140" w:lineRule="atLeast"/>
        <w:ind w:left="60" w:right="60"/>
        <w:jc w:val="both"/>
        <w:textAlignment w:val="baseline"/>
        <w:rPr>
          <w:sz w:val="58"/>
        </w:rPr>
      </w:pPr>
      <w:bookmarkStart w:name="" w:id="140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台申报交易意向直接参与市场交易或通过省级电网企业代理购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电方式获得。</w:t>
      </w:r>
      <w:bookmarkEnd w:id="1407"/>
    </w:p>
    <w:p>
      <w:pPr>
        <w:pageBreakBefore w:val="off"/>
        <w:tabs/>
        <w:wordWrap w:val="off"/>
        <w:spacing w:before="0" w:after="0" w:line="1140" w:lineRule="atLeast"/>
        <w:ind w:left="0" w:right="0" w:firstLine="1200"/>
        <w:jc w:val="both"/>
        <w:textAlignment w:val="baseline"/>
        <w:rPr>
          <w:sz w:val="58"/>
        </w:rPr>
      </w:pPr>
      <w:bookmarkStart w:name="" w:id="140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第五十二条 经营主体通过年度(多年)交易、月度(多月)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交易和月内(多日)等交易满足发用电需求，促进供需平衡。批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发市场交易按照年度(多年)、月度(多月)、月内(多日)的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顺序开展。</w:t>
      </w:r>
      <w:bookmarkEnd w:id="1408"/>
    </w:p>
    <w:p>
      <w:pPr>
        <w:pageBreakBefore w:val="off"/>
        <w:tabs/>
        <w:wordWrap w:val="off"/>
        <w:spacing w:before="0" w:after="0" w:line="1140" w:lineRule="atLeast"/>
        <w:ind w:left="1480" w:right="0"/>
        <w:jc w:val="both"/>
        <w:textAlignment w:val="baseline"/>
        <w:rPr>
          <w:sz w:val="58"/>
        </w:rPr>
      </w:pPr>
      <w:bookmarkStart w:name="" w:id="140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(一)年度交易顺序：</w:t>
      </w:r>
      <w:bookmarkEnd w:id="1409"/>
    </w:p>
    <w:p>
      <w:pPr>
        <w:pageBreakBefore w:val="off"/>
        <w:tabs/>
        <w:wordWrap w:val="off"/>
        <w:spacing w:before="0" w:after="0" w:line="1140" w:lineRule="atLeast"/>
        <w:ind w:left="0" w:right="40" w:firstLine="1200"/>
        <w:jc w:val="both"/>
        <w:textAlignment w:val="baseline"/>
        <w:rPr>
          <w:sz w:val="58"/>
        </w:rPr>
      </w:pPr>
      <w:bookmarkStart w:name="" w:id="141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1.每年12月中旬，电力交易机构根据省发展改革委明确的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次年省内市场交易总电量规模，按照一定的比例确定年度交易电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量规模。如年度电力供需平衡方案、年度交易方案未及时明确，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可按次年省内市场交易总电量预测值的一定比例预安排年度交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易电量规模；</w:t>
      </w:r>
      <w:bookmarkEnd w:id="1410"/>
    </w:p>
    <w:p>
      <w:pPr>
        <w:pageBreakBefore w:val="off"/>
        <w:tabs/>
        <w:wordWrap w:val="off"/>
        <w:spacing w:before="0" w:after="0" w:line="1140" w:lineRule="atLeast"/>
        <w:ind w:left="0" w:right="20" w:firstLine="1200"/>
        <w:jc w:val="both"/>
        <w:textAlignment w:val="baseline"/>
        <w:rPr>
          <w:sz w:val="58"/>
        </w:rPr>
      </w:pPr>
      <w:bookmarkStart w:name="" w:id="141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2.按照年度双边协商交易、年度集中竞价交易的顺序开展年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度交易。年度交易电量应分月分时段。如年度双边协商交易已满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足年度交易电量需求，可不开展年度集中竞价交易；</w:t>
      </w:r>
      <w:bookmarkEnd w:id="1411"/>
    </w:p>
    <w:p>
      <w:pPr>
        <w:pageBreakBefore w:val="off"/>
        <w:tabs/>
        <w:wordWrap w:val="off"/>
        <w:spacing w:before="0" w:after="0" w:line="1140" w:lineRule="atLeast"/>
        <w:ind w:left="0" w:right="0" w:firstLine="1200"/>
        <w:jc w:val="both"/>
        <w:textAlignment w:val="baseline"/>
        <w:rPr>
          <w:sz w:val="58"/>
        </w:rPr>
      </w:pPr>
      <w:bookmarkStart w:name="" w:id="141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3.年度交易结束后，电力交易机构应及时(原则上在12月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底前)汇总经安全校核的优先发电合同以及双边协商和集中竞价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批发交易、跨区跨省交易和合同转让交易的结果，发布年度分类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交易结果、汇总交易结果和分期交易结果。</w:t>
      </w:r>
      <w:bookmarkEnd w:id="1412"/>
    </w:p>
    <w:p>
      <w:pPr>
        <w:pageBreakBefore w:val="off"/>
        <w:tabs/>
        <w:wordWrap w:val="off"/>
        <w:spacing w:before="0" w:after="0" w:line="1140" w:lineRule="atLeast"/>
        <w:ind w:left="1480" w:right="0"/>
        <w:jc w:val="both"/>
        <w:textAlignment w:val="baseline"/>
        <w:rPr>
          <w:sz w:val="58"/>
        </w:rPr>
      </w:pPr>
      <w:bookmarkStart w:name="" w:id="141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(二)月度交易顺序：</w:t>
      </w:r>
      <w:bookmarkEnd w:id="1413"/>
    </w:p>
    <w:p>
      <w:pPr>
        <w:pageBreakBefore w:val="off"/>
        <w:tabs/>
        <w:wordWrap w:val="off"/>
        <w:spacing w:before="0" w:after="0" w:line="1140" w:lineRule="atLeast"/>
        <w:ind w:left="60" w:right="0" w:firstLine="1200"/>
        <w:jc w:val="both"/>
        <w:textAlignment w:val="baseline"/>
        <w:rPr>
          <w:sz w:val="58"/>
        </w:rPr>
      </w:pPr>
      <w:bookmarkStart w:name="" w:id="141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1.在年度合同分月分时段的基础上，原则上按照月度双边合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同转让交易、月度双边协商交易、月度集中竞价交易、月度挂牌</w:t>
      </w:r>
      <w:bookmarkEnd w:id="1414"/>
    </w:p>
    <w:p>
      <w:pPr>
        <w:pageBreakBefore w:val="off"/>
        <w:tabs/>
        <w:wordWrap w:val="off"/>
        <w:spacing w:before="70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41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25</w:t>
      </w:r>
      <w:bookmarkEnd w:id="1415"/>
    </w:p>
    <w:p>
      <w:r>
        <w:t/>
      </w:r>
    </w:p>
    <w:p>
      <w:pPr>
        <w:sectPr>
          <w:footerReference r:id="rId61"/>
          <w:headerReference r:id="rId62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540" w:after="0" w:line="980" w:lineRule="atLeast"/>
        <w:ind w:left="0" w:right="0"/>
        <w:jc w:val="both"/>
        <w:textAlignment w:val="baseline"/>
        <w:rPr>
          <w:sz w:val="63"/>
        </w:rPr>
      </w:pPr>
      <w:bookmarkStart w:name="" w:id="1416"/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交易、月内(多日)交易的顺序开展月度交易；</w:t>
      </w:r>
      <w:bookmarkEnd w:id="1416"/>
    </w:p>
    <w:p>
      <w:pPr>
        <w:pageBreakBefore w:val="off"/>
        <w:tabs/>
        <w:wordWrap w:val="off"/>
        <w:spacing w:before="0" w:after="0" w:line="980" w:lineRule="atLeast"/>
        <w:ind w:left="0" w:right="20" w:firstLine="1180"/>
        <w:jc w:val="both"/>
        <w:textAlignment w:val="baseline"/>
        <w:rPr>
          <w:sz w:val="63"/>
        </w:rPr>
      </w:pPr>
      <w:bookmarkStart w:name="" w:id="1417"/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2.月度交易结束后，电力交易机构应及时汇总经安全校核的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交易结果并予以发布。</w:t>
      </w:r>
      <w:bookmarkEnd w:id="1417"/>
    </w:p>
    <w:p>
      <w:pPr>
        <w:pageBreakBefore w:val="off"/>
        <w:tabs/>
        <w:wordWrap w:val="off"/>
        <w:spacing w:before="0" w:after="0" w:line="980" w:lineRule="atLeast"/>
        <w:ind w:left="0" w:right="0" w:firstLine="1180"/>
        <w:jc w:val="both"/>
        <w:textAlignment w:val="baseline"/>
        <w:rPr>
          <w:sz w:val="63"/>
        </w:rPr>
      </w:pPr>
      <w:bookmarkStart w:name="" w:id="1418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第五十三条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根据实际需要，年度交易和月度交易可以选择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双边协商、集中竞价、挂牌招标等交易方式中的几种或任一种。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交易方式、交易规模和时序安排在交易公告中予以明确。</w:t>
      </w:r>
      <w:bookmarkEnd w:id="1418"/>
    </w:p>
    <w:p>
      <w:pPr>
        <w:pageBreakBefore w:val="off"/>
        <w:tabs/>
        <w:wordWrap w:val="off"/>
        <w:spacing w:before="0" w:after="0" w:line="980" w:lineRule="atLeast"/>
        <w:ind w:left="0" w:right="0" w:firstLine="1180"/>
        <w:jc w:val="both"/>
        <w:textAlignment w:val="baseline"/>
        <w:rPr>
          <w:sz w:val="63"/>
        </w:rPr>
      </w:pPr>
      <w:bookmarkStart w:name="" w:id="1419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第五十四条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在落实跨区跨省优先发电计划的前提下，省内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市场交易、跨省跨区交易的时间安排原则上不分先后。当本省电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力供应紧张时，应优先保障本省电力电量供需平衡；本省有富余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发电能力时，可参与跨省跨区售电交易。</w:t>
      </w:r>
      <w:bookmarkEnd w:id="1419"/>
    </w:p>
    <w:p>
      <w:pPr>
        <w:pageBreakBefore w:val="off"/>
        <w:tabs/>
        <w:wordWrap w:val="off"/>
        <w:spacing w:before="0" w:after="0" w:line="980" w:lineRule="atLeast"/>
        <w:ind w:left="0" w:right="0" w:firstLine="1180"/>
        <w:jc w:val="both"/>
        <w:textAlignment w:val="baseline"/>
        <w:rPr>
          <w:sz w:val="63"/>
        </w:rPr>
      </w:pPr>
      <w:bookmarkStart w:name="" w:id="1420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第五十五条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 电力交易机构负责组织开展可再生能源电力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相关交易，指导参与电力交易的承担消纳责任的经营主体优先完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成可再生能源电力消纳相应的电力交易，在中长期电力交易合同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审核、电力交易信息公布等环节对承担消纳责任的经营主体给予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提醒。各承担消纳责任的经营主体参与电力市场交易时，应向电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力交易机构作出可再生能源电力消纳责任的承诺。</w:t>
      </w:r>
      <w:bookmarkEnd w:id="1420"/>
    </w:p>
    <w:p>
      <w:pPr>
        <w:pageBreakBefore w:val="off"/>
        <w:tabs/>
        <w:wordWrap w:val="off"/>
        <w:spacing w:before="46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421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第二节年度双边协商交易</w:t>
      </w:r>
      <w:bookmarkEnd w:id="1421"/>
    </w:p>
    <w:p>
      <w:pPr>
        <w:pageBreakBefore w:val="off"/>
        <w:tabs/>
        <w:wordWrap w:val="off"/>
        <w:spacing w:before="460" w:after="0" w:line="980" w:lineRule="atLeast"/>
        <w:ind w:left="0" w:right="0" w:firstLine="1180"/>
        <w:jc w:val="both"/>
        <w:textAlignment w:val="baseline"/>
        <w:rPr>
          <w:sz w:val="63"/>
        </w:rPr>
      </w:pPr>
      <w:bookmarkStart w:name="" w:id="1422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第五十六条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年度双边协商交易标的物为次年的分月分时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段电量。年度分月每个时段的合同电量按照交易月份日历天数平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均分解至每日的相应时段。</w:t>
      </w:r>
      <w:bookmarkEnd w:id="1422"/>
    </w:p>
    <w:p>
      <w:pPr>
        <w:pageBreakBefore w:val="off"/>
        <w:tabs/>
        <w:wordWrap w:val="off"/>
        <w:spacing w:before="0" w:after="0" w:line="980" w:lineRule="atLeast"/>
        <w:ind w:left="0" w:right="20" w:firstLine="1180"/>
        <w:jc w:val="both"/>
        <w:textAlignment w:val="baseline"/>
        <w:rPr>
          <w:sz w:val="63"/>
        </w:rPr>
      </w:pPr>
      <w:bookmarkStart w:name="" w:id="1423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第五十七条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原则上每年12月中旬，电力交易机构通过电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力交易平台发布次年度双边协商交易公告。</w:t>
      </w:r>
      <w:bookmarkEnd w:id="1423"/>
    </w:p>
    <w:p>
      <w:pPr>
        <w:pageBreakBefore w:val="off"/>
        <w:tabs/>
        <w:wordWrap w:val="off"/>
        <w:spacing w:before="28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42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26</w:t>
      </w:r>
      <w:bookmarkEnd w:id="1424"/>
    </w:p>
    <w:p>
      <w:r>
        <w:t/>
      </w:r>
    </w:p>
    <w:p>
      <w:pPr>
        <w:sectPr>
          <w:footerReference r:id="rId63"/>
          <w:headerReference r:id="rId64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520" w:after="0" w:line="940" w:lineRule="atLeast"/>
        <w:ind w:left="0" w:right="0" w:firstLine="1200"/>
        <w:jc w:val="both"/>
        <w:textAlignment w:val="baseline"/>
        <w:rPr>
          <w:sz w:val="63"/>
        </w:rPr>
      </w:pPr>
      <w:bookmarkStart w:name="" w:id="1425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第五十八条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经营主体经过双边协商，分别形成年度双边省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内批发交易、年度双边跨区跨省交易和年度双边合同转让交易的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意向协议，并在年度双边协商交易申报截止前，通过电力交易平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台提交。年度双边协商交易的意向协议应提供分月分时段分解电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量、电价。</w:t>
      </w:r>
      <w:bookmarkEnd w:id="1425"/>
    </w:p>
    <w:p>
      <w:pPr>
        <w:pageBreakBefore w:val="off"/>
        <w:tabs/>
        <w:wordWrap w:val="off"/>
        <w:spacing w:before="0" w:after="0" w:line="940" w:lineRule="atLeast"/>
        <w:ind w:left="0" w:right="0" w:firstLine="1200"/>
        <w:jc w:val="both"/>
        <w:textAlignment w:val="baseline"/>
        <w:rPr>
          <w:sz w:val="63"/>
        </w:rPr>
      </w:pPr>
      <w:bookmarkStart w:name="" w:id="1426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第五十九条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 电力交易机构在年度双边协商交易申报截止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后1个工作日内，依据发电机组能力和通道输电能力，对年度双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边协商交易意向进行审核、汇总，形成年度双边协商预成交结果，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提交电力调度机构进行安全校核。电力调度机构应在5个工作日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之内，将安全校核结果返回电力交易机构。</w:t>
      </w:r>
      <w:bookmarkEnd w:id="1426"/>
    </w:p>
    <w:p>
      <w:pPr>
        <w:pageBreakBefore w:val="off"/>
        <w:tabs/>
        <w:wordWrap w:val="off"/>
        <w:spacing w:before="0" w:after="0" w:line="940" w:lineRule="atLeast"/>
        <w:ind w:left="0" w:right="0" w:firstLine="1200"/>
        <w:jc w:val="both"/>
        <w:textAlignment w:val="baseline"/>
        <w:rPr>
          <w:sz w:val="63"/>
        </w:rPr>
      </w:pPr>
      <w:bookmarkStart w:name="" w:id="1427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第六十条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电力交易机构在收到安全校核结果后1个工作日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内，发布年度双边省内批发交易、年度双边跨省跨区交易和年度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双边合同电量转让交易结果。</w:t>
      </w:r>
      <w:bookmarkEnd w:id="1427"/>
    </w:p>
    <w:p>
      <w:pPr>
        <w:pageBreakBefore w:val="off"/>
        <w:tabs/>
        <w:wordWrap w:val="off"/>
        <w:spacing w:before="0" w:after="0" w:line="940" w:lineRule="atLeast"/>
        <w:ind w:left="0" w:right="0" w:firstLine="1200"/>
        <w:jc w:val="both"/>
        <w:textAlignment w:val="baseline"/>
        <w:rPr>
          <w:sz w:val="63"/>
        </w:rPr>
      </w:pPr>
      <w:bookmarkStart w:name="" w:id="1428"/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经营主体如有异议，应在交易结果发布当日(如交易结果发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布时间超过15：00时，可为次日，下同)向电力交易机构提出，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电力交易机构会同电力调度机构应在收到异议的当日给予解释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和协调；经营主体逾期不提出异议者视为无异议。经营主体如无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异议，应在交易结果发布后1个工作日内通过电力交易平台提交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成交确认信息；逾期未确认的，视为已确认。</w:t>
      </w:r>
      <w:bookmarkEnd w:id="1428"/>
    </w:p>
    <w:p>
      <w:pPr>
        <w:pageBreakBefore w:val="off"/>
        <w:tabs/>
        <w:wordWrap w:val="off"/>
        <w:spacing w:before="440" w:after="0" w:line="840" w:lineRule="atLeast"/>
        <w:ind w:left="0" w:right="0"/>
        <w:jc w:val="center"/>
        <w:textAlignment w:val="baseline"/>
        <w:rPr>
          <w:sz w:val="61"/>
        </w:rPr>
      </w:pPr>
      <w:bookmarkStart w:name="" w:id="1429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第三节年度集中竞价交易</w:t>
      </w:r>
      <w:bookmarkEnd w:id="1429"/>
    </w:p>
    <w:p>
      <w:pPr>
        <w:pageBreakBefore w:val="off"/>
        <w:tabs/>
        <w:wordWrap w:val="off"/>
        <w:spacing w:before="460" w:after="0" w:line="940" w:lineRule="atLeast"/>
        <w:ind w:left="0" w:right="0" w:firstLine="1200"/>
        <w:jc w:val="both"/>
        <w:textAlignment w:val="baseline"/>
        <w:rPr>
          <w:sz w:val="63"/>
        </w:rPr>
      </w:pPr>
      <w:bookmarkStart w:name="" w:id="1430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第六十一条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年度集中竞价交易标的物为次年的分月分时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段电量。年度分月每个时段的合同电量按照对应月份日历天数平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均分解至每日的相应时段。</w:t>
      </w:r>
      <w:bookmarkEnd w:id="1430"/>
    </w:p>
    <w:p>
      <w:pPr>
        <w:pageBreakBefore w:val="off"/>
        <w:tabs/>
        <w:wordWrap w:val="off"/>
        <w:spacing w:before="62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43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27</w:t>
      </w:r>
      <w:bookmarkEnd w:id="1431"/>
    </w:p>
    <w:p>
      <w:r>
        <w:t/>
      </w:r>
    </w:p>
    <w:p>
      <w:pPr>
        <w:sectPr>
          <w:footerReference r:id="rId65"/>
          <w:headerReference r:id="rId66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500" w:after="0" w:line="940" w:lineRule="atLeast"/>
        <w:ind w:left="60" w:right="200" w:firstLine="1180"/>
        <w:jc w:val="both"/>
        <w:textAlignment w:val="baseline"/>
        <w:rPr>
          <w:sz w:val="63"/>
        </w:rPr>
      </w:pPr>
      <w:bookmarkStart w:name="" w:id="1432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第六十二条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每年12月中旬，年度双边协商交易闭市后，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电力交易机构通过电力交易平台发布次年度集中竞价交易公告。</w:t>
      </w:r>
      <w:bookmarkEnd w:id="1432"/>
    </w:p>
    <w:p>
      <w:pPr>
        <w:pageBreakBefore w:val="off"/>
        <w:tabs/>
        <w:wordWrap w:val="off"/>
        <w:spacing w:before="0" w:after="0" w:line="940" w:lineRule="atLeast"/>
        <w:ind w:left="0" w:right="0" w:firstLine="1180"/>
        <w:jc w:val="both"/>
        <w:textAlignment w:val="baseline"/>
        <w:rPr>
          <w:sz w:val="63"/>
        </w:rPr>
      </w:pPr>
      <w:bookmarkStart w:name="" w:id="1433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第六十三条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年度集中竞价交易申报时间内，经营主体通过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电力交易平台申报分月分时段电量、电价。电力交易平台对申报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数据进行确认。</w:t>
      </w:r>
      <w:bookmarkEnd w:id="1433"/>
    </w:p>
    <w:p>
      <w:pPr>
        <w:pageBreakBefore w:val="off"/>
        <w:tabs/>
        <w:wordWrap w:val="off"/>
        <w:spacing w:before="0" w:after="0" w:line="940" w:lineRule="atLeast"/>
        <w:ind w:left="0" w:right="0" w:firstLine="1180"/>
        <w:jc w:val="both"/>
        <w:textAlignment w:val="baseline"/>
        <w:rPr>
          <w:sz w:val="63"/>
        </w:rPr>
      </w:pPr>
      <w:bookmarkStart w:name="" w:id="1434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第六十四条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 申报结束后，电力交易平台按照规则进行出清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计算，生成预成交结果，电力交易机构当日提交电力调度机构。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电力调度机构应在5个工作日之内将安全校核结果和必要的说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明返回电力交易机构。</w:t>
      </w:r>
      <w:bookmarkEnd w:id="1434"/>
    </w:p>
    <w:p>
      <w:pPr>
        <w:pageBreakBefore w:val="off"/>
        <w:tabs/>
        <w:wordWrap w:val="off"/>
        <w:spacing w:before="0" w:after="0" w:line="940" w:lineRule="atLeast"/>
        <w:ind w:left="0" w:right="0" w:firstLine="1180"/>
        <w:jc w:val="both"/>
        <w:textAlignment w:val="baseline"/>
        <w:rPr>
          <w:sz w:val="63"/>
        </w:rPr>
      </w:pPr>
      <w:bookmarkStart w:name="" w:id="1435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第六十五条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 电力交易机构在收到安全校核结果后1个工作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日内，向经营主体发布交易结果和有关说明，并在12月底前发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布年度各类交易的汇总结果和分项结果。</w:t>
      </w:r>
      <w:bookmarkEnd w:id="1435"/>
    </w:p>
    <w:p>
      <w:pPr>
        <w:pageBreakBefore w:val="off"/>
        <w:tabs/>
        <w:wordWrap w:val="off"/>
        <w:spacing w:before="46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436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第四节月度双边协商交易</w:t>
      </w:r>
      <w:bookmarkEnd w:id="1436"/>
    </w:p>
    <w:p>
      <w:pPr>
        <w:pageBreakBefore w:val="off"/>
        <w:tabs/>
        <w:wordWrap w:val="off"/>
        <w:spacing w:before="460" w:after="0" w:line="940" w:lineRule="atLeast"/>
        <w:ind w:left="0" w:right="40" w:firstLine="1180"/>
        <w:jc w:val="both"/>
        <w:textAlignment w:val="baseline"/>
        <w:rPr>
          <w:sz w:val="63"/>
        </w:rPr>
      </w:pPr>
      <w:bookmarkStart w:name="" w:id="1437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第六十六条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月度双边协商交易标的物为次月分时段电量，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每个时段的合同电量按照交易月份日历天数平均分解至每日的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相应时段。</w:t>
      </w:r>
      <w:bookmarkEnd w:id="1437"/>
    </w:p>
    <w:p>
      <w:pPr>
        <w:pageBreakBefore w:val="off"/>
        <w:tabs/>
        <w:wordWrap w:val="off"/>
        <w:spacing w:before="0" w:after="0" w:line="940" w:lineRule="atLeast"/>
        <w:ind w:left="0" w:right="20" w:firstLine="1180"/>
        <w:jc w:val="both"/>
        <w:textAlignment w:val="baseline"/>
        <w:rPr>
          <w:sz w:val="63"/>
        </w:rPr>
      </w:pPr>
      <w:bookmarkStart w:name="" w:id="1438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第六十七条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月度交易时(除合同转让外)，发电侧仅可作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为售电方，用户侧仅可作为购电方。</w:t>
      </w:r>
      <w:bookmarkEnd w:id="1438"/>
    </w:p>
    <w:p>
      <w:pPr>
        <w:pageBreakBefore w:val="off"/>
        <w:tabs/>
        <w:wordWrap w:val="off"/>
        <w:spacing w:before="0" w:after="0" w:line="940" w:lineRule="atLeast"/>
        <w:ind w:left="0" w:right="0" w:firstLine="1180"/>
        <w:jc w:val="both"/>
        <w:textAlignment w:val="baseline"/>
        <w:rPr>
          <w:sz w:val="63"/>
        </w:rPr>
      </w:pPr>
      <w:bookmarkStart w:name="" w:id="1439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第六十八条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每月中旬，市场运营机构开展月度电力电量平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衡分析、电网输送能力分析、检修计划编制、发电企业可交易电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量计算、电力用户和售电公司用电需求汇总等工作，编制月度交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易组织方案、交易公告。</w:t>
      </w:r>
      <w:bookmarkEnd w:id="1439"/>
    </w:p>
    <w:p>
      <w:pPr>
        <w:pageBreakBefore w:val="off"/>
        <w:tabs/>
        <w:wordWrap w:val="off"/>
        <w:spacing w:before="0" w:after="0" w:line="940" w:lineRule="atLeast"/>
        <w:ind w:left="1180" w:right="0"/>
        <w:jc w:val="both"/>
        <w:textAlignment w:val="baseline"/>
        <w:rPr>
          <w:sz w:val="63"/>
        </w:rPr>
      </w:pPr>
      <w:bookmarkStart w:name="" w:id="1440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第六十九条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每月下旬，电力交易机构应通过电力交易平台</w:t>
      </w:r>
      <w:bookmarkEnd w:id="1440"/>
    </w:p>
    <w:p>
      <w:pPr>
        <w:pageBreakBefore w:val="off"/>
        <w:tabs/>
        <w:wordWrap w:val="off"/>
        <w:spacing w:before="68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44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28</w:t>
      </w:r>
      <w:bookmarkEnd w:id="1441"/>
    </w:p>
    <w:p>
      <w:r>
        <w:t/>
      </w:r>
    </w:p>
    <w:p>
      <w:pPr>
        <w:sectPr>
          <w:footerReference r:id="rId67"/>
          <w:headerReference r:id="rId68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480" w:after="0" w:line="860" w:lineRule="atLeast"/>
        <w:ind w:left="0" w:right="0"/>
        <w:jc w:val="both"/>
        <w:textAlignment w:val="baseline"/>
        <w:rPr>
          <w:sz w:val="63"/>
        </w:rPr>
      </w:pPr>
      <w:bookmarkStart w:name="" w:id="1442"/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发布次月双边交易公告。</w:t>
      </w:r>
      <w:bookmarkEnd w:id="1442"/>
    </w:p>
    <w:p>
      <w:pPr>
        <w:pageBreakBefore w:val="off"/>
        <w:tabs/>
        <w:wordWrap w:val="off"/>
        <w:spacing w:before="0" w:after="0" w:line="860" w:lineRule="atLeast"/>
        <w:ind w:left="0" w:right="40" w:firstLine="1200"/>
        <w:jc w:val="both"/>
        <w:textAlignment w:val="baseline"/>
        <w:rPr>
          <w:sz w:val="63"/>
        </w:rPr>
      </w:pPr>
      <w:bookmarkStart w:name="" w:id="1443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第七十条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经营主体经过双边协商，分别形成月度双边省内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批发交易、月度双边跨省跨区交易和月度双边合同转让交易的意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向协议，并在月度双边协商交易申报截止前，通过电力交易平台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提交。月度双边协商交易的意向协议应提供分时段电量、电价。</w:t>
      </w:r>
      <w:bookmarkEnd w:id="1443"/>
    </w:p>
    <w:p>
      <w:pPr>
        <w:pageBreakBefore w:val="off"/>
        <w:tabs/>
        <w:wordWrap w:val="off"/>
        <w:spacing w:before="0" w:after="0" w:line="860" w:lineRule="atLeast"/>
        <w:ind w:left="0" w:right="0" w:firstLine="1200"/>
        <w:jc w:val="both"/>
        <w:textAlignment w:val="baseline"/>
        <w:rPr>
          <w:sz w:val="63"/>
        </w:rPr>
      </w:pPr>
      <w:bookmarkStart w:name="" w:id="1444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第七十一条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 电力交易机构在月度双边协商交易申报截止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后1个工作日内，依据发电机组能力和通道输电能力对月度双边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协商交易意向进行审核、汇总，形成月度双边协商预成交结果，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提交电力调度机构进行安全校核。电力调度机构应在2个工作日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内，将安全校核结果返回电力交易机构。</w:t>
      </w:r>
      <w:bookmarkEnd w:id="1444"/>
    </w:p>
    <w:p>
      <w:pPr>
        <w:pageBreakBefore w:val="off"/>
        <w:tabs/>
        <w:wordWrap w:val="off"/>
        <w:spacing w:before="0" w:after="0" w:line="860" w:lineRule="atLeast"/>
        <w:ind w:left="60" w:right="0" w:firstLine="1100"/>
        <w:jc w:val="both"/>
        <w:textAlignment w:val="baseline"/>
        <w:rPr>
          <w:sz w:val="63"/>
        </w:rPr>
      </w:pPr>
      <w:bookmarkStart w:name="" w:id="1445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第七十二条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 电力交易机构在收到安全校核结果后1个工作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日内，发布月度双边省内批发交易、双边跨省跨区交易和双边合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同电量转让交易结果。</w:t>
      </w:r>
      <w:bookmarkEnd w:id="1445"/>
    </w:p>
    <w:p>
      <w:pPr>
        <w:pageBreakBefore w:val="off"/>
        <w:tabs/>
        <w:wordWrap w:val="off"/>
        <w:spacing w:before="0" w:after="0" w:line="860" w:lineRule="atLeast"/>
        <w:ind w:left="0" w:right="0" w:firstLine="1200"/>
        <w:jc w:val="both"/>
        <w:textAlignment w:val="baseline"/>
        <w:rPr>
          <w:sz w:val="63"/>
        </w:rPr>
      </w:pPr>
      <w:bookmarkStart w:name="" w:id="1446"/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经营主体如有异议，应在交易结果发布当日向电力交易机构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提出，电力交易机构会同电力调度机构应在收到异议的当日给予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解释和协调；经营主体逾期不提出异议者视为无异议。经营主体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如无异议，应在交易结果发布后1个工作日内通过电力交易平台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提交成交确认信息；逾期未确认的，视为已确认。</w:t>
      </w:r>
      <w:bookmarkEnd w:id="1446"/>
    </w:p>
    <w:p>
      <w:pPr>
        <w:pageBreakBefore w:val="off"/>
        <w:tabs/>
        <w:wordWrap w:val="off"/>
        <w:spacing w:before="46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447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第五节月度集中竞价交易</w:t>
      </w:r>
      <w:bookmarkEnd w:id="1447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61"/>
        </w:rPr>
      </w:pPr>
      <w:bookmarkStart w:name="" w:id="144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448"/>
    </w:p>
    <w:p>
      <w:pPr>
        <w:pageBreakBefore w:val="off"/>
        <w:tabs/>
        <w:wordWrap w:val="off"/>
        <w:spacing w:before="0" w:after="0" w:line="860" w:lineRule="atLeast"/>
        <w:ind w:left="1160" w:right="0"/>
        <w:jc w:val="both"/>
        <w:textAlignment w:val="baseline"/>
        <w:rPr>
          <w:sz w:val="63"/>
        </w:rPr>
      </w:pPr>
      <w:bookmarkStart w:name="" w:id="1449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第七十三条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 月度集中竞价交易标的物为次月分时段电量。</w:t>
      </w:r>
      <w:bookmarkEnd w:id="1449"/>
    </w:p>
    <w:p>
      <w:pPr>
        <w:pageBreakBefore w:val="off"/>
        <w:tabs/>
        <w:wordWrap w:val="off"/>
        <w:spacing w:before="0" w:after="0" w:line="860" w:lineRule="atLeast"/>
        <w:ind w:left="0" w:right="20" w:firstLine="1160"/>
        <w:jc w:val="both"/>
        <w:textAlignment w:val="baseline"/>
        <w:rPr>
          <w:sz w:val="63"/>
        </w:rPr>
      </w:pPr>
      <w:bookmarkStart w:name="" w:id="1450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第七十四条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每月下旬，电力交易机构通过电力交易平台发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布次月集中竞价市场相关信息。</w:t>
      </w:r>
      <w:bookmarkEnd w:id="1450"/>
    </w:p>
    <w:p>
      <w:pPr>
        <w:pageBreakBefore w:val="off"/>
        <w:tabs/>
        <w:wordWrap w:val="off"/>
        <w:spacing w:before="0" w:after="0" w:line="860" w:lineRule="atLeast"/>
        <w:ind w:left="1160" w:right="0"/>
        <w:jc w:val="both"/>
        <w:textAlignment w:val="baseline"/>
        <w:rPr>
          <w:sz w:val="63"/>
        </w:rPr>
      </w:pPr>
      <w:bookmarkStart w:name="" w:id="1451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第七十五条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 月度集中竞价交易期间，经营主体通过电力交</w:t>
      </w:r>
      <w:bookmarkEnd w:id="145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42"/>
        </w:rPr>
      </w:pPr>
      <w:bookmarkStart w:name="" w:id="14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52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4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29</w:t>
      </w:r>
      <w:bookmarkEnd w:id="1453"/>
    </w:p>
    <w:p>
      <w:r>
        <w:t/>
      </w:r>
    </w:p>
    <w:p>
      <w:pPr>
        <w:sectPr>
          <w:footerReference r:id="rId69"/>
          <w:headerReference r:id="rId70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560" w:after="0" w:line="960" w:lineRule="atLeast"/>
        <w:ind w:left="20" w:right="0"/>
        <w:jc w:val="both"/>
        <w:textAlignment w:val="baseline"/>
        <w:rPr>
          <w:sz w:val="62"/>
        </w:rPr>
      </w:pPr>
      <w:bookmarkStart w:name="" w:id="1454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易平台申报次月分时段电量、电价。电力交易平台对申报数据进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行确认。</w:t>
      </w:r>
      <w:bookmarkEnd w:id="1454"/>
    </w:p>
    <w:p>
      <w:pPr>
        <w:pageBreakBefore w:val="off"/>
        <w:tabs/>
        <w:wordWrap w:val="off"/>
        <w:spacing w:before="0" w:after="0" w:line="960" w:lineRule="atLeast"/>
        <w:ind w:left="20" w:right="20" w:firstLine="1140"/>
        <w:jc w:val="both"/>
        <w:textAlignment w:val="baseline"/>
        <w:rPr>
          <w:sz w:val="62"/>
        </w:rPr>
      </w:pPr>
      <w:bookmarkStart w:name="" w:id="145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第七十六条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申报结束后，电力交易平台按照规则进行出清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计算，生成预成交结果，电力交易机构当日提交电力调度机构。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电力调度机构应在2个工作日之内将安全校核结果和必要的说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明返回电力交易机构。</w:t>
      </w:r>
      <w:bookmarkEnd w:id="1455"/>
    </w:p>
    <w:p>
      <w:pPr>
        <w:pageBreakBefore w:val="off"/>
        <w:tabs/>
        <w:wordWrap w:val="off"/>
        <w:spacing w:before="0" w:after="0" w:line="960" w:lineRule="atLeast"/>
        <w:ind w:left="20" w:right="20" w:firstLine="1140"/>
        <w:jc w:val="both"/>
        <w:textAlignment w:val="baseline"/>
        <w:rPr>
          <w:sz w:val="62"/>
        </w:rPr>
      </w:pPr>
      <w:bookmarkStart w:name="" w:id="1456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第七十七条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电力交易机构在收到安全校核结果后1个工作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日内，向经营主体发布交易结果和有关说明。</w:t>
      </w:r>
      <w:bookmarkEnd w:id="1456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61"/>
        </w:rPr>
      </w:pPr>
      <w:bookmarkStart w:name="" w:id="145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457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458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第六节月度挂牌交易</w:t>
      </w:r>
      <w:bookmarkEnd w:id="1458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61"/>
        </w:rPr>
      </w:pPr>
      <w:bookmarkStart w:name="" w:id="145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459"/>
    </w:p>
    <w:p>
      <w:pPr>
        <w:pageBreakBefore w:val="off"/>
        <w:tabs/>
        <w:wordWrap w:val="off"/>
        <w:spacing w:before="0" w:after="0" w:line="960" w:lineRule="atLeast"/>
        <w:ind w:left="1220" w:right="0"/>
        <w:jc w:val="both"/>
        <w:textAlignment w:val="baseline"/>
        <w:rPr>
          <w:sz w:val="62"/>
        </w:rPr>
      </w:pPr>
      <w:bookmarkStart w:name="" w:id="1460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第七十八条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月度挂牌交易标的物为次月分时段电量。</w:t>
      </w:r>
      <w:bookmarkEnd w:id="1460"/>
    </w:p>
    <w:p>
      <w:pPr>
        <w:pageBreakBefore w:val="off"/>
        <w:tabs/>
        <w:wordWrap w:val="off"/>
        <w:spacing w:before="0" w:after="0" w:line="960" w:lineRule="atLeast"/>
        <w:ind w:left="20" w:right="20" w:firstLine="1200"/>
        <w:jc w:val="both"/>
        <w:textAlignment w:val="baseline"/>
        <w:rPr>
          <w:sz w:val="62"/>
        </w:rPr>
      </w:pPr>
      <w:bookmarkStart w:name="" w:id="1461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第七十九条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每月集中竞价交易期间，经营主体在规定时间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内向电力交易机构提交挂牌交易申请。电力交易机构在2个工作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日内完成申请信息审核；未通过审核的申请，退回经营主体。</w:t>
      </w:r>
      <w:bookmarkEnd w:id="1461"/>
    </w:p>
    <w:p>
      <w:pPr>
        <w:pageBreakBefore w:val="off"/>
        <w:tabs/>
        <w:wordWrap w:val="off"/>
        <w:spacing w:before="0" w:after="0" w:line="960" w:lineRule="atLeast"/>
        <w:ind w:left="20" w:right="20" w:firstLine="1200"/>
        <w:jc w:val="both"/>
        <w:textAlignment w:val="baseline"/>
        <w:rPr>
          <w:sz w:val="62"/>
        </w:rPr>
      </w:pPr>
      <w:bookmarkStart w:name="" w:id="1462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每月集中竞价交易结束，电力交易机构将通过审核的挂牌交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易申请形成交易公告，并通过电力交易平台发布。</w:t>
      </w:r>
      <w:bookmarkEnd w:id="1462"/>
    </w:p>
    <w:p>
      <w:pPr>
        <w:pageBreakBefore w:val="off"/>
        <w:tabs/>
        <w:wordWrap w:val="off"/>
        <w:spacing w:before="0" w:after="0" w:line="960" w:lineRule="atLeast"/>
        <w:ind w:left="20" w:right="0" w:firstLine="1200"/>
        <w:jc w:val="both"/>
        <w:textAlignment w:val="baseline"/>
        <w:rPr>
          <w:sz w:val="62"/>
        </w:rPr>
      </w:pPr>
      <w:bookmarkStart w:name="" w:id="1463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第八十条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挂牌交易公告发布后，在规定时间内，符合资格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要求的经营主体通过电力交易平台摘牌。</w:t>
      </w:r>
      <w:bookmarkEnd w:id="1463"/>
    </w:p>
    <w:p>
      <w:pPr>
        <w:pageBreakBefore w:val="off"/>
        <w:tabs/>
        <w:wordWrap w:val="off"/>
        <w:spacing w:before="0" w:after="0" w:line="960" w:lineRule="atLeast"/>
        <w:ind w:left="20" w:right="0" w:firstLine="1140"/>
        <w:jc w:val="both"/>
        <w:textAlignment w:val="baseline"/>
        <w:rPr>
          <w:sz w:val="62"/>
        </w:rPr>
      </w:pPr>
      <w:bookmarkStart w:name="" w:id="146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第八十一条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申报结束后，电力交易平台按照规则进行出清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计算，生成预成交结果，电力交易机构当日提交电力调度机构进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行安全校核。电力调度机构应在2个工作日之内，将安全校核结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果和必要的说明返回电力交易机构。</w:t>
      </w:r>
      <w:bookmarkEnd w:id="1464"/>
    </w:p>
    <w:p>
      <w:pPr>
        <w:pageBreakBefore w:val="off"/>
        <w:tabs/>
        <w:wordWrap w:val="off"/>
        <w:spacing w:before="0" w:after="0" w:line="960" w:lineRule="atLeast"/>
        <w:ind w:left="1160" w:right="0"/>
        <w:jc w:val="both"/>
        <w:textAlignment w:val="baseline"/>
        <w:rPr>
          <w:sz w:val="62"/>
        </w:rPr>
      </w:pPr>
      <w:bookmarkStart w:name="" w:id="146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第八十二条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电力交易机构在收到安全校核结果后1个工作</w:t>
      </w:r>
      <w:bookmarkEnd w:id="1465"/>
    </w:p>
    <w:p>
      <w:pPr>
        <w:pageBreakBefore w:val="off"/>
        <w:tabs/>
        <w:wordWrap w:val="off"/>
        <w:spacing w:before="0" w:after="0" w:line="960" w:lineRule="atLeast"/>
        <w:ind w:left="0" w:right="0"/>
        <w:jc w:val="center"/>
        <w:textAlignment w:val="baseline"/>
        <w:rPr>
          <w:sz w:val="62"/>
        </w:rPr>
      </w:pPr>
      <w:bookmarkStart w:name="" w:id="1466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30</w:t>
      </w:r>
      <w:bookmarkEnd w:id="1466"/>
    </w:p>
    <w:p>
      <w:r>
        <w:t/>
      </w:r>
    </w:p>
    <w:p>
      <w:pPr>
        <w:sectPr>
          <w:footerReference r:id="rId71"/>
          <w:headerReference r:id="rId72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560" w:after="0" w:line="1120" w:lineRule="atLeast"/>
        <w:ind w:left="0" w:right="0" w:firstLine="20"/>
        <w:jc w:val="both"/>
        <w:textAlignment w:val="baseline"/>
        <w:rPr>
          <w:sz w:val="61"/>
        </w:rPr>
      </w:pPr>
      <w:bookmarkStart w:name="" w:id="1467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日内，通过电力交易平台向经营主体发布交易结果和有关说明，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并在月底前发布月度双边协商、集中竞价、挂牌交易的汇总结果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和分项结果。</w:t>
      </w:r>
      <w:bookmarkEnd w:id="1467"/>
    </w:p>
    <w:p>
      <w:pPr>
        <w:pageBreakBefore w:val="off"/>
        <w:tabs/>
        <w:wordWrap w:val="off"/>
        <w:spacing w:before="34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1468"/>
      <w:r>
        <w:rPr>
          <w:rFonts w:ascii="楷体" w:hAnsi="楷体" w:cs="楷体" w:eastAsia="楷体"/>
          <w:sz w:val="69"/>
          <w:spacing w:val="0"/>
          <w:color w:val="000000"/>
          <w:b w:val="on"/>
          <w:i w:val="off"/>
        </w:rPr>
        <w:t>第七节月内(多日)交易</w:t>
      </w:r>
      <w:bookmarkEnd w:id="1468"/>
    </w:p>
    <w:p>
      <w:pPr>
        <w:pageBreakBefore w:val="off"/>
        <w:tabs/>
        <w:wordWrap w:val="off"/>
        <w:spacing w:before="0" w:after="0" w:line="1120" w:lineRule="atLeast"/>
        <w:ind w:left="0" w:right="0" w:firstLine="1180"/>
        <w:jc w:val="both"/>
        <w:textAlignment w:val="baseline"/>
        <w:rPr>
          <w:sz w:val="61"/>
        </w:rPr>
      </w:pPr>
      <w:bookmarkStart w:name="" w:id="1469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第八十三条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月内(多日)交易包含旬(周)交易和日滚动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撮合交易。其中，旬(周)交易的标的物为月内次旬(周)分时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段电量，每个时段的合同电量按照当旬(周)日历天数平均分解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至每日的相应时段，交易方式为双边协商或集中交易；日滚动撮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合的标的物为 D-5日(D为现货市场运行日)至 D-2日每日分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时段电量。</w:t>
      </w:r>
      <w:bookmarkEnd w:id="1469"/>
    </w:p>
    <w:p>
      <w:pPr>
        <w:pageBreakBefore w:val="off"/>
        <w:tabs/>
        <w:wordWrap w:val="off"/>
        <w:spacing w:before="0" w:after="0" w:line="1120" w:lineRule="atLeast"/>
        <w:ind w:left="20" w:right="0" w:firstLine="1180"/>
        <w:jc w:val="both"/>
        <w:textAlignment w:val="baseline"/>
        <w:rPr>
          <w:sz w:val="61"/>
        </w:rPr>
      </w:pPr>
      <w:bookmarkStart w:name="" w:id="1470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日滚动撮合交易按日连续开市，每日按照24 个时段，每个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时段的电量单独进行交易。交易方式为滚动撮合，参与交易的经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营主体可以购入或售出电量，但在同一个交易日同一交易时段，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只允许选择购入或售出一个交易方向。日滚动撮合交易融合开展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发电侧和用户侧月内增量、减量、合同转让、合同回购等多种交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易品种。</w:t>
      </w:r>
      <w:bookmarkEnd w:id="1470"/>
    </w:p>
    <w:p>
      <w:pPr>
        <w:pageBreakBefore w:val="off"/>
        <w:tabs/>
        <w:wordWrap w:val="off"/>
        <w:spacing w:before="0" w:after="0" w:line="1120" w:lineRule="atLeast"/>
        <w:ind w:left="0" w:right="0" w:firstLine="1180"/>
        <w:jc w:val="both"/>
        <w:textAlignment w:val="baseline"/>
        <w:rPr>
          <w:sz w:val="61"/>
        </w:rPr>
      </w:pPr>
      <w:bookmarkStart w:name="" w:id="1471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第八十四条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月内交易中，经营主体在规定时限内，通过电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力交易平台申报。电力交易机构根据电力调度机构提供的关键通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道月内可用输电容量进行市场出清，形成预成交结果。</w:t>
      </w:r>
      <w:bookmarkEnd w:id="1471"/>
    </w:p>
    <w:p>
      <w:pPr>
        <w:pageBreakBefore w:val="off"/>
        <w:tabs/>
        <w:wordWrap w:val="off"/>
        <w:spacing w:before="0" w:after="0" w:line="1120" w:lineRule="atLeast"/>
        <w:ind w:left="20" w:right="0" w:firstLine="1180"/>
        <w:jc w:val="both"/>
        <w:textAlignment w:val="baseline"/>
        <w:rPr>
          <w:sz w:val="61"/>
        </w:rPr>
      </w:pPr>
      <w:bookmarkStart w:name="" w:id="1472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第八十五条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 电力交易机构将月内交易的预成交结果提交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电力调度机构进行安全校核。电力调度机构应当在交易结果发布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1个工作日内，将安全校核结果提交电力交易机构发布。</w:t>
      </w:r>
      <w:bookmarkEnd w:id="1472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47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31</w:t>
      </w:r>
      <w:bookmarkEnd w:id="1473"/>
    </w:p>
    <w:p>
      <w:r>
        <w:t/>
      </w:r>
    </w:p>
    <w:p>
      <w:pPr>
        <w:sectPr>
          <w:footerReference r:id="rId73"/>
          <w:headerReference r:id="rId74" w:type="default"/>
          <w:type w:val="nextPage"/>
          <w:pgSz w:w="22400" w:h="31680"/>
          <w:pgMar w:left="2760" w:top="2580" w:right="2760" w:bottom="2580" w:header="2280" w:footer="2280"/>
          <w:cols w:num="1"/>
        </w:sectPr>
      </w:pPr>
    </w:p>
    <w:p>
      <w:pPr>
        <w:pageBreakBefore w:val="off"/>
        <w:tabs/>
        <w:wordWrap w:val="off"/>
        <w:spacing w:before="560" w:after="0" w:line="980" w:lineRule="atLeast"/>
        <w:ind w:left="40" w:right="40" w:firstLine="1200"/>
        <w:jc w:val="both"/>
        <w:textAlignment w:val="baseline"/>
        <w:rPr>
          <w:sz w:val="62"/>
        </w:rPr>
      </w:pPr>
      <w:bookmarkStart w:name="" w:id="1474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经营主体如有异议，应当在交易结果发布1个工作日内向电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力交易机构提出，由电力交易机构会同电力调度机构1个工作日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内给予解释。</w:t>
      </w:r>
      <w:bookmarkEnd w:id="1474"/>
    </w:p>
    <w:p>
      <w:pPr>
        <w:pageBreakBefore w:val="off"/>
        <w:tabs/>
        <w:wordWrap w:val="off"/>
        <w:spacing w:before="0" w:after="0" w:line="980" w:lineRule="atLeast"/>
        <w:ind w:left="40" w:right="0" w:firstLine="1200"/>
        <w:jc w:val="both"/>
        <w:textAlignment w:val="baseline"/>
        <w:rPr>
          <w:sz w:val="62"/>
        </w:rPr>
      </w:pPr>
      <w:bookmarkStart w:name="" w:id="1475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月内交易结束后，电力交易机构应当根据经安全校核后的交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易结果，对分月交易计划进行滚动调整、更新。</w:t>
      </w:r>
      <w:bookmarkEnd w:id="147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61"/>
        </w:rPr>
      </w:pPr>
      <w:bookmarkStart w:name="" w:id="147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476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477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第八节合同转让交易</w:t>
      </w:r>
      <w:bookmarkEnd w:id="1477"/>
    </w:p>
    <w:p>
      <w:pPr>
        <w:pageBreakBefore w:val="off"/>
        <w:tabs/>
        <w:wordWrap w:val="off"/>
        <w:spacing w:before="460" w:after="0" w:line="980" w:lineRule="atLeast"/>
        <w:ind w:left="0" w:right="0" w:firstLine="1200"/>
        <w:jc w:val="both"/>
        <w:textAlignment w:val="baseline"/>
        <w:rPr>
          <w:sz w:val="62"/>
        </w:rPr>
      </w:pPr>
      <w:bookmarkStart w:name="" w:id="1478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第八十六条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合同转让交易标的物为分时段合同电量。转让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电量可以是交易合同的全部或部分电量，也可以是发电权；转让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周期可为合同全部周期，也可以是部分周期；不同时段合同不能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转让。其中，月度合同转让交易以月度合同和后续月度各时段电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量为标的物，月内合同转让交易以当月各时段电量未执行部分为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标的物，经营主体可自主选择单个时段的部分电量开展交易。</w:t>
      </w:r>
      <w:bookmarkEnd w:id="1478"/>
    </w:p>
    <w:p>
      <w:pPr>
        <w:pageBreakBefore w:val="off"/>
        <w:tabs/>
        <w:wordWrap w:val="off"/>
        <w:spacing w:before="0" w:after="0" w:line="980" w:lineRule="atLeast"/>
        <w:ind w:left="40" w:right="0" w:firstLine="1200"/>
        <w:jc w:val="both"/>
        <w:textAlignment w:val="baseline"/>
        <w:rPr>
          <w:sz w:val="62"/>
        </w:rPr>
      </w:pPr>
      <w:bookmarkStart w:name="" w:id="1479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拥有批发交易(含批发市场电力用户交易)合同、跨省跨区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电能交易合同的发电企业，以及拥有批发交易(含批发市场电力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用户交易)合同、跨省跨区电能交易合同的电力用户和售电公司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可作为出让方或者受让方以全部或部分电量或发电权为标的参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与合同转让交易。</w:t>
      </w:r>
      <w:bookmarkEnd w:id="1479"/>
    </w:p>
    <w:p>
      <w:pPr>
        <w:pageBreakBefore w:val="off"/>
        <w:tabs/>
        <w:wordWrap w:val="off"/>
        <w:spacing w:before="0" w:after="0" w:line="980" w:lineRule="atLeast"/>
        <w:ind w:left="40" w:right="20" w:firstLine="1200"/>
        <w:jc w:val="both"/>
        <w:textAlignment w:val="baseline"/>
        <w:rPr>
          <w:sz w:val="62"/>
        </w:rPr>
      </w:pPr>
      <w:bookmarkStart w:name="" w:id="1480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第八十七条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经营主体可根据发用电预测情况，结合自身需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求，开展合同转让交易。在清洁能源发电形势、电力供需形势、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电网安全约束条件等出现较大变化时，可根据经营主体需求临时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开展分时段合同转让交易。</w:t>
      </w:r>
      <w:bookmarkEnd w:id="1480"/>
    </w:p>
    <w:p>
      <w:pPr>
        <w:pageBreakBefore w:val="off"/>
        <w:tabs/>
        <w:wordWrap w:val="off"/>
        <w:spacing w:before="0" w:after="0" w:line="980" w:lineRule="atLeast"/>
        <w:ind w:left="1220" w:right="0" w:firstLine="20"/>
        <w:jc w:val="both"/>
        <w:textAlignment w:val="baseline"/>
        <w:rPr>
          <w:sz w:val="62"/>
        </w:rPr>
      </w:pPr>
      <w:bookmarkStart w:name="" w:id="1481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第八十八条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常态化开展月前分时段合同转让交易，为经营</w:t>
      </w:r>
      <w:bookmarkEnd w:id="1481"/>
    </w:p>
    <w:p>
      <w:pPr>
        <w:pageBreakBefore w:val="off"/>
        <w:tabs/>
        <w:wordWrap w:val="off"/>
        <w:spacing w:before="20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4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32</w:t>
      </w:r>
      <w:bookmarkEnd w:id="1482"/>
    </w:p>
    <w:p>
      <w:r>
        <w:t/>
      </w:r>
    </w:p>
    <w:p>
      <w:pPr>
        <w:sectPr>
          <w:footerReference r:id="rId75"/>
          <w:headerReference r:id="rId76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620" w:after="0" w:line="1100" w:lineRule="atLeast"/>
        <w:ind w:left="0" w:right="0"/>
        <w:jc w:val="both"/>
        <w:textAlignment w:val="baseline"/>
        <w:rPr>
          <w:sz w:val="58"/>
        </w:rPr>
      </w:pPr>
      <w:bookmarkStart w:name="" w:id="148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主体调整合同提供灵活手段。月前分时段合同转让交易，原则上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每月23日前完成次月及以后月份合同转让交易，如遇经营主体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注销或退市，可转让后续月份所有电量。</w:t>
      </w:r>
      <w:bookmarkEnd w:id="1483"/>
    </w:p>
    <w:p>
      <w:pPr>
        <w:pageBreakBefore w:val="off"/>
        <w:tabs/>
        <w:wordWrap w:val="off"/>
        <w:spacing w:before="0" w:after="0" w:line="1100" w:lineRule="atLeast"/>
        <w:ind w:left="1180" w:right="0"/>
        <w:jc w:val="both"/>
        <w:textAlignment w:val="baseline"/>
        <w:rPr>
          <w:sz w:val="58"/>
        </w:rPr>
      </w:pPr>
      <w:bookmarkStart w:name="" w:id="1484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第八十九条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合同转让交易应符合以下要求：</w:t>
      </w:r>
      <w:bookmarkEnd w:id="1484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8"/>
        </w:rPr>
      </w:pPr>
      <w:bookmarkStart w:name="" w:id="148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(一)受让方应符合市场准入条件并已完成市场注册；</w:t>
      </w:r>
      <w:bookmarkEnd w:id="1485"/>
    </w:p>
    <w:p>
      <w:pPr>
        <w:pageBreakBefore w:val="off"/>
        <w:tabs/>
        <w:wordWrap w:val="off"/>
        <w:spacing w:before="0" w:after="0" w:line="1100" w:lineRule="atLeast"/>
        <w:ind w:left="0" w:right="0" w:firstLine="1480"/>
        <w:jc w:val="both"/>
        <w:textAlignment w:val="baseline"/>
        <w:rPr>
          <w:sz w:val="58"/>
        </w:rPr>
      </w:pPr>
      <w:bookmarkStart w:name="" w:id="148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(二)受让方具有真实的受让需求和直接受让能力，严禁买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空卖空。电力交易机构发现经营主体通过合同转让交易不当获利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时，报经湖南能源监管办批准后，可以调整合同转让电量直至取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消合同转让交易；</w:t>
      </w:r>
      <w:bookmarkEnd w:id="1486"/>
    </w:p>
    <w:p>
      <w:pPr>
        <w:pageBreakBefore w:val="off"/>
        <w:tabs/>
        <w:wordWrap w:val="off"/>
        <w:spacing w:before="0" w:after="0" w:line="1100" w:lineRule="atLeast"/>
        <w:ind w:left="0" w:right="0" w:firstLine="1480"/>
        <w:jc w:val="both"/>
        <w:textAlignment w:val="baseline"/>
        <w:rPr>
          <w:sz w:val="58"/>
        </w:rPr>
      </w:pPr>
      <w:bookmarkStart w:name="" w:id="148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(三)合同转让交易受让电量暂不允许再次转让；发生转受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让关系后，受让方不得再转让，出让方不得再受让；当月分时段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交易计划不能完成的发电企业不得受让合同电量；可再生能源发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电企业合同转让仅限于市场合同电量；</w:t>
      </w:r>
      <w:bookmarkEnd w:id="1487"/>
    </w:p>
    <w:p>
      <w:pPr>
        <w:pageBreakBefore w:val="off"/>
        <w:tabs/>
        <w:wordWrap w:val="off"/>
        <w:spacing w:before="0" w:after="0" w:line="1100" w:lineRule="atLeast"/>
        <w:ind w:left="0" w:right="40" w:firstLine="1480"/>
        <w:jc w:val="both"/>
        <w:textAlignment w:val="baseline"/>
        <w:rPr>
          <w:sz w:val="58"/>
        </w:rPr>
      </w:pPr>
      <w:bookmarkStart w:name="" w:id="148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(四)合同转让交易应当遵循购售双方的意愿，加强与现货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市场相衔接，对发电企业合同转让不再进行节能减排约束；</w:t>
      </w:r>
      <w:bookmarkEnd w:id="1488"/>
    </w:p>
    <w:p>
      <w:pPr>
        <w:pageBreakBefore w:val="off"/>
        <w:tabs/>
        <w:wordWrap w:val="off"/>
        <w:spacing w:before="0" w:after="0" w:line="1100" w:lineRule="atLeast"/>
        <w:ind w:left="0" w:right="0" w:firstLine="1480"/>
        <w:jc w:val="both"/>
        <w:textAlignment w:val="baseline"/>
        <w:rPr>
          <w:sz w:val="58"/>
        </w:rPr>
      </w:pPr>
      <w:bookmarkStart w:name="" w:id="148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(五)电网运行约束机组合同电量、调峰调频电量、热电联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产机组“以热定电”电量、余热余压余气优先发电电量等特殊属性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的电量原则上不得转让；</w:t>
      </w:r>
      <w:bookmarkEnd w:id="1489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8"/>
        </w:rPr>
      </w:pPr>
      <w:bookmarkStart w:name="" w:id="149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(六)合同转让交易应通过电力调度机构的安全校核；</w:t>
      </w:r>
      <w:bookmarkEnd w:id="1490"/>
    </w:p>
    <w:p>
      <w:pPr>
        <w:pageBreakBefore w:val="off"/>
        <w:tabs/>
        <w:wordWrap w:val="off"/>
        <w:spacing w:before="0" w:after="0" w:line="1100" w:lineRule="atLeast"/>
        <w:ind w:left="0" w:right="100" w:firstLine="1480"/>
        <w:jc w:val="both"/>
        <w:textAlignment w:val="baseline"/>
        <w:rPr>
          <w:sz w:val="58"/>
        </w:rPr>
      </w:pPr>
      <w:bookmarkStart w:name="" w:id="149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(七)电力交易机构可根据实际情况，启动或暂停电力用户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之间的合同电量转让；</w:t>
      </w:r>
      <w:bookmarkEnd w:id="1491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8"/>
        </w:rPr>
      </w:pPr>
      <w:bookmarkStart w:name="" w:id="149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(八)合同转让电量以1兆瓦时为最小单位，转受让的合同</w:t>
      </w:r>
      <w:bookmarkEnd w:id="1492"/>
    </w:p>
    <w:p>
      <w:pPr>
        <w:pageBreakBefore w:val="off"/>
        <w:tabs/>
        <w:wordWrap w:val="off"/>
        <w:spacing w:before="72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49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33</w:t>
      </w:r>
      <w:bookmarkEnd w:id="1493"/>
    </w:p>
    <w:p>
      <w:r>
        <w:t/>
      </w:r>
    </w:p>
    <w:p>
      <w:pPr>
        <w:sectPr>
          <w:footerReference r:id="rId77"/>
          <w:headerReference r:id="rId78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580" w:after="0" w:line="1020" w:lineRule="atLeast"/>
        <w:ind w:left="20" w:right="0" w:firstLine="20"/>
        <w:jc w:val="both"/>
        <w:textAlignment w:val="baseline"/>
        <w:rPr>
          <w:sz w:val="62"/>
        </w:rPr>
      </w:pPr>
      <w:bookmarkStart w:name="" w:id="1494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电量自转受让次日起从出让方当月月度合同电量中扣减并计入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受让方当月月度交易电量。</w:t>
      </w:r>
      <w:bookmarkEnd w:id="1494"/>
    </w:p>
    <w:p>
      <w:pPr>
        <w:pageBreakBefore w:val="off"/>
        <w:tabs/>
        <w:wordWrap w:val="off"/>
        <w:spacing w:before="0" w:after="0" w:line="1020" w:lineRule="atLeast"/>
        <w:ind w:left="20" w:right="40" w:firstLine="1200"/>
        <w:jc w:val="both"/>
        <w:textAlignment w:val="baseline"/>
        <w:rPr>
          <w:sz w:val="62"/>
        </w:rPr>
      </w:pPr>
      <w:bookmarkStart w:name="" w:id="149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第九十条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合同转让交易可采用双边协商或挂牌交易方式，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出让方与受让方按照前述交易规则参加年度、月度的双边协商或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挂牌交易。</w:t>
      </w:r>
      <w:bookmarkEnd w:id="1495"/>
    </w:p>
    <w:p>
      <w:pPr>
        <w:pageBreakBefore w:val="off"/>
        <w:tabs/>
        <w:wordWrap w:val="off"/>
        <w:spacing w:before="0" w:after="0" w:line="1020" w:lineRule="atLeast"/>
        <w:ind w:left="20" w:right="0" w:firstLine="1200"/>
        <w:jc w:val="both"/>
        <w:textAlignment w:val="baseline"/>
        <w:rPr>
          <w:sz w:val="62"/>
        </w:rPr>
      </w:pPr>
      <w:bookmarkStart w:name="" w:id="1496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采用双边协商方式的，在双边协商交易申报时间范围内，出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让方与受让方可事先签订转受让合同，通过电力交易平台正式申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报，明确原合同名称与编号、拟转让的电量、转让价格等信息，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由出让方录入电力交易平台，受让方确认相关信息。拟出让的双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边协商合同电量不能超过月度双边协商交易电量。</w:t>
      </w:r>
      <w:bookmarkEnd w:id="1496"/>
    </w:p>
    <w:p>
      <w:pPr>
        <w:pageBreakBefore w:val="off"/>
        <w:tabs/>
        <w:wordWrap w:val="off"/>
        <w:spacing w:before="0" w:after="0" w:line="1020" w:lineRule="atLeast"/>
        <w:ind w:left="20" w:right="0" w:firstLine="1200"/>
        <w:jc w:val="both"/>
        <w:textAlignment w:val="baseline"/>
        <w:rPr>
          <w:sz w:val="62"/>
        </w:rPr>
      </w:pPr>
      <w:bookmarkStart w:name="" w:id="1497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采用挂牌方式的，出让方在规定时间内通过电力交易平台提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交合同转让挂牌申请，明确原合同名称与编号、拟转让的电量、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转让价格等信息。挂牌交易总体按照时间优先原则成交，同一次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交易中，如果摘牌时间无法区分则按摘牌方申报电量等比例分摊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成交。</w:t>
      </w:r>
      <w:bookmarkEnd w:id="1497"/>
    </w:p>
    <w:p>
      <w:pPr>
        <w:pageBreakBefore w:val="off"/>
        <w:tabs/>
        <w:wordWrap w:val="off"/>
        <w:spacing w:before="0" w:after="0" w:line="1020" w:lineRule="atLeast"/>
        <w:ind w:left="20" w:right="0" w:firstLine="1200"/>
        <w:jc w:val="both"/>
        <w:textAlignment w:val="baseline"/>
        <w:rPr>
          <w:sz w:val="62"/>
        </w:rPr>
      </w:pPr>
      <w:bookmarkStart w:name="" w:id="1498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第九十一条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电力交易机构负责受让方受让需求与能力初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步审查和受让电量再次转让的合规性审查。电力交易机构在交易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申报截止当日，将预成交结果提交电力调度机构进行安全校核。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电力调度机构在规定时间内反馈安全校核结果，电力交易机构通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过电力交易平台发布通过交易结果，作为交易计划制定和结算的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依据。具体时间要求与年度、月度交易相同。</w:t>
      </w:r>
      <w:bookmarkEnd w:id="14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44"/>
        </w:rPr>
      </w:pPr>
      <w:bookmarkStart w:name="" w:id="149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49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44"/>
        </w:rPr>
      </w:pPr>
      <w:bookmarkStart w:name="" w:id="150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50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44"/>
        </w:rPr>
      </w:pPr>
      <w:bookmarkStart w:name="" w:id="150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501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50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34</w:t>
      </w:r>
      <w:bookmarkEnd w:id="1502"/>
    </w:p>
    <w:p>
      <w:r>
        <w:t/>
      </w:r>
    </w:p>
    <w:p>
      <w:pPr>
        <w:sectPr>
          <w:footerReference r:id="rId79"/>
          <w:headerReference r:id="rId80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520" w:after="0" w:line="920" w:lineRule="atLeast"/>
        <w:ind w:left="0" w:right="0"/>
        <w:jc w:val="center"/>
        <w:textAlignment w:val="baseline"/>
        <w:rPr>
          <w:sz w:val="68"/>
        </w:rPr>
      </w:pPr>
      <w:bookmarkStart w:name="" w:id="1503"/>
      <w:r>
        <w:rPr>
          <w:rFonts w:ascii="黑体" w:hAnsi="黑体" w:cs="黑体" w:eastAsia="黑体"/>
          <w:sz w:val="68"/>
          <w:spacing w:val="0"/>
          <w:color w:val="000000"/>
          <w:b w:val="on"/>
          <w:i w:val="off"/>
        </w:rPr>
        <w:t>第六章中长期市场与现货市场衔接机制</w:t>
      </w:r>
      <w:bookmarkEnd w:id="1503"/>
    </w:p>
    <w:p>
      <w:pPr>
        <w:pageBreakBefore w:val="off"/>
        <w:tabs/>
        <w:wordWrap w:val="off"/>
        <w:spacing w:before="0" w:after="0" w:line="640" w:lineRule="exact"/>
        <w:ind w:left="0" w:right="0"/>
        <w:jc w:val="center"/>
        <w:textAlignment w:val="baseline"/>
        <w:rPr>
          <w:sz w:val="61"/>
        </w:rPr>
      </w:pPr>
      <w:bookmarkStart w:name="" w:id="150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504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505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第一节曲线分解机制</w:t>
      </w:r>
      <w:bookmarkEnd w:id="1505"/>
    </w:p>
    <w:p>
      <w:pPr>
        <w:pageBreakBefore w:val="off"/>
        <w:tabs/>
        <w:wordWrap w:val="off"/>
        <w:spacing w:before="460" w:after="0" w:line="980" w:lineRule="atLeast"/>
        <w:ind w:left="0" w:right="20" w:firstLine="1200"/>
        <w:jc w:val="both"/>
        <w:textAlignment w:val="baseline"/>
        <w:rPr>
          <w:sz w:val="62"/>
        </w:rPr>
      </w:pPr>
      <w:bookmarkStart w:name="" w:id="1506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第九十二条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中长期交易按每天24小时分为24个时段，以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每个时段的电量作为交易标的物。经营主体通过双边协商或集中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交易方式确定中长期交易合同曲线或曲线形成方式，并约定分时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电量、分时价格、结算参考点等关键要素。</w:t>
      </w:r>
      <w:bookmarkEnd w:id="1506"/>
    </w:p>
    <w:p>
      <w:pPr>
        <w:pageBreakBefore w:val="off"/>
        <w:tabs/>
        <w:wordWrap w:val="off"/>
        <w:spacing w:before="0" w:after="0" w:line="980" w:lineRule="atLeast"/>
        <w:ind w:left="20" w:right="20" w:firstLine="1200"/>
        <w:jc w:val="both"/>
        <w:textAlignment w:val="baseline"/>
        <w:rPr>
          <w:sz w:val="62"/>
        </w:rPr>
      </w:pPr>
      <w:bookmarkStart w:name="" w:id="1507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经营主体申报24个时段电量、电价。年度(多年)、月度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(多月)、月内(多日)等中长期合同按照执行期内日历天数均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分的原则，将24个交易时段合同电量分解至每日的相应时段。</w:t>
      </w:r>
      <w:bookmarkEnd w:id="1507"/>
    </w:p>
    <w:p>
      <w:pPr>
        <w:pageBreakBefore w:val="off"/>
        <w:tabs/>
        <w:wordWrap w:val="off"/>
        <w:spacing w:before="0" w:after="0" w:line="980" w:lineRule="atLeast"/>
        <w:ind w:left="20" w:right="60" w:firstLine="1440"/>
        <w:jc w:val="both"/>
        <w:textAlignment w:val="baseline"/>
        <w:rPr>
          <w:sz w:val="62"/>
        </w:rPr>
      </w:pPr>
      <w:bookmarkStart w:name="" w:id="1508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(一)年度交易按分月分时段申报，按月度日历天数均分的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原则，将24个交易时段合同电量分解至每日的相应时段。</w:t>
      </w:r>
      <w:bookmarkEnd w:id="1508"/>
    </w:p>
    <w:p>
      <w:pPr>
        <w:pageBreakBefore w:val="off"/>
        <w:tabs/>
        <w:wordWrap w:val="off"/>
        <w:spacing w:before="0" w:after="0" w:line="980" w:lineRule="atLeast"/>
        <w:ind w:left="60" w:right="20" w:firstLine="1440"/>
        <w:jc w:val="both"/>
        <w:textAlignment w:val="baseline"/>
        <w:rPr>
          <w:sz w:val="62"/>
        </w:rPr>
      </w:pPr>
      <w:bookmarkStart w:name="" w:id="1509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(二)月度交易按24个时段申报，每个时段的合同电量按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照交易月份日历天数平均分解至每日的相应时段。</w:t>
      </w:r>
      <w:bookmarkEnd w:id="1509"/>
    </w:p>
    <w:p>
      <w:pPr>
        <w:pageBreakBefore w:val="off"/>
        <w:tabs/>
        <w:wordWrap w:val="off"/>
        <w:spacing w:before="0" w:after="0" w:line="980" w:lineRule="atLeast"/>
        <w:ind w:left="60" w:right="20" w:firstLine="1440"/>
        <w:jc w:val="both"/>
        <w:textAlignment w:val="baseline"/>
        <w:rPr>
          <w:sz w:val="62"/>
        </w:rPr>
      </w:pPr>
      <w:bookmarkStart w:name="" w:id="1510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(三)月内滚动撮合交易按日连续开市，月内交易每个时段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的合同电量按照交易执行期的日历天数平均分解至每日的相应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时段。</w:t>
      </w:r>
      <w:bookmarkEnd w:id="1510"/>
    </w:p>
    <w:p>
      <w:pPr>
        <w:pageBreakBefore w:val="off"/>
        <w:tabs/>
        <w:wordWrap w:val="off"/>
        <w:spacing w:before="0" w:after="0" w:line="980" w:lineRule="atLeast"/>
        <w:ind w:left="20" w:right="100" w:firstLine="1440"/>
        <w:jc w:val="both"/>
        <w:textAlignment w:val="baseline"/>
        <w:rPr>
          <w:sz w:val="62"/>
        </w:rPr>
      </w:pPr>
      <w:bookmarkStart w:name="" w:id="1511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(四)经营主体可通过月度分时段交易、月内滚动撮合交易、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合同转让、合同回购等调整各个时段的合约电量。</w:t>
      </w:r>
      <w:bookmarkEnd w:id="1511"/>
    </w:p>
    <w:p>
      <w:pPr>
        <w:pageBreakBefore w:val="off"/>
        <w:tabs/>
        <w:wordWrap w:val="off"/>
        <w:spacing w:before="0" w:after="0" w:line="980" w:lineRule="atLeast"/>
        <w:ind w:left="0" w:right="0" w:firstLine="1200"/>
        <w:jc w:val="both"/>
        <w:textAlignment w:val="baseline"/>
        <w:rPr>
          <w:sz w:val="62"/>
        </w:rPr>
      </w:pPr>
      <w:bookmarkStart w:name="" w:id="1512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第九十三条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集中竞价按照24个交易时段分别出清，形成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24时段中长期交易量价曲线，双边协商按照经营主体协商结果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提交24时段中长期交易量价曲线，挂牌交易按照挂牌24时段中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长期量价曲线出清。年度(多年)、月度(多月)、月内(多日)</w:t>
      </w:r>
      <w:bookmarkEnd w:id="1512"/>
    </w:p>
    <w:p>
      <w:pPr>
        <w:pageBreakBefore w:val="off"/>
        <w:tabs/>
        <w:wordWrap w:val="off"/>
        <w:spacing w:before="76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513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35</w:t>
      </w:r>
      <w:bookmarkEnd w:id="1513"/>
    </w:p>
    <w:p>
      <w:r>
        <w:t/>
      </w:r>
    </w:p>
    <w:p>
      <w:pPr>
        <w:sectPr>
          <w:footerReference r:id="rId81"/>
          <w:headerReference r:id="rId82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540" w:after="0" w:line="1000" w:lineRule="atLeast"/>
        <w:ind w:left="40" w:right="240" w:hanging="40"/>
        <w:jc w:val="both"/>
        <w:textAlignment w:val="baseline"/>
        <w:rPr>
          <w:sz w:val="58"/>
        </w:rPr>
      </w:pPr>
      <w:bookmarkStart w:name="" w:id="151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交易的日分时电量之和形成经营主体某一运行日的中长期合约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曲线。</w:t>
      </w:r>
      <w:bookmarkEnd w:id="1514"/>
    </w:p>
    <w:p>
      <w:pPr>
        <w:pageBreakBefore w:val="off"/>
        <w:tabs/>
        <w:wordWrap w:val="off"/>
        <w:spacing w:before="0" w:after="0" w:line="1000" w:lineRule="atLeast"/>
        <w:ind w:left="0" w:right="220" w:firstLine="1200"/>
        <w:jc w:val="both"/>
        <w:textAlignment w:val="baseline"/>
        <w:rPr>
          <w:sz w:val="58"/>
        </w:rPr>
      </w:pPr>
      <w:bookmarkStart w:name="" w:id="151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经营主体某一运行日中长期交易结果每小时的电量均分至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该小时的4个15分钟时段，形成96点中长期合约电量曲线。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D-2日，电力交易机构汇总发用两侧中长期合约曲线，并将发用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两侧经营主体D日中长期合约分解曲线发送给电力调度机构。</w:t>
      </w:r>
      <w:bookmarkEnd w:id="1515"/>
    </w:p>
    <w:p>
      <w:pPr>
        <w:pageBreakBefore w:val="off"/>
        <w:tabs/>
        <w:wordWrap w:val="off"/>
        <w:spacing w:before="460" w:after="0" w:line="800" w:lineRule="atLeast"/>
        <w:ind w:left="0" w:right="0"/>
        <w:jc w:val="center"/>
        <w:textAlignment w:val="baseline"/>
        <w:rPr>
          <w:sz w:val="60"/>
        </w:rPr>
      </w:pPr>
      <w:bookmarkStart w:name="" w:id="1516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第二节电量约束机制</w:t>
      </w:r>
      <w:bookmarkEnd w:id="1516"/>
    </w:p>
    <w:p>
      <w:pPr>
        <w:pageBreakBefore w:val="off"/>
        <w:tabs/>
        <w:wordWrap w:val="off"/>
        <w:spacing w:before="480" w:after="0" w:line="1000" w:lineRule="atLeast"/>
        <w:ind w:left="0" w:right="0" w:firstLine="1200"/>
        <w:jc w:val="both"/>
        <w:textAlignment w:val="baseline"/>
        <w:rPr>
          <w:sz w:val="58"/>
        </w:rPr>
      </w:pPr>
      <w:bookmarkStart w:name="" w:id="151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第九十四条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 为发挥中长期交易“压舱石”作用，确保现货市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场平稳运行，原则上发用经营主体在当月中长期各批次的交易中，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每个时段交易电量与实际发用电量上下浮动不得超出一定比例。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不满足比例要求的处理措施按照政府有关部门有关要求执行。电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力交易机构可根据实际情况设置售电公司交易月份购入电量限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额及某一时段购入电量限额。</w:t>
      </w:r>
      <w:bookmarkEnd w:id="1517"/>
    </w:p>
    <w:p>
      <w:pPr>
        <w:pageBreakBefore w:val="off"/>
        <w:tabs/>
        <w:wordWrap w:val="off"/>
        <w:spacing w:before="0" w:after="0" w:line="1000" w:lineRule="atLeast"/>
        <w:ind w:left="0" w:right="200" w:firstLine="1200"/>
        <w:jc w:val="both"/>
        <w:textAlignment w:val="baseline"/>
        <w:rPr>
          <w:sz w:val="58"/>
        </w:rPr>
      </w:pPr>
      <w:bookmarkStart w:name="" w:id="1518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第九十五条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加强售电公司、发电企业中长期交易合约持仓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偏差考核，可设置中长期交易合约持仓偏差考核，其费用疏导按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照我省市场规则执行。因保供电需要、电网安全约束等不可抗力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原因，导致经营主体月度合同偏差电量超过允许范围，可申请减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免偏差考核费用；经营主体申请减免偏差考核时，经政府主管部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门或监管机构批准后，可予以免除。</w:t>
      </w:r>
      <w:bookmarkEnd w:id="1518"/>
    </w:p>
    <w:p>
      <w:pPr>
        <w:pageBreakBefore w:val="off"/>
        <w:tabs/>
        <w:wordWrap w:val="off"/>
        <w:spacing w:before="500" w:after="0" w:line="800" w:lineRule="atLeast"/>
        <w:ind w:left="0" w:right="0"/>
        <w:jc w:val="center"/>
        <w:textAlignment w:val="baseline"/>
        <w:rPr>
          <w:sz w:val="60"/>
        </w:rPr>
      </w:pPr>
      <w:bookmarkStart w:name="" w:id="1519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第三节现货市场未运行期间偏差处理机制</w:t>
      </w:r>
      <w:bookmarkEnd w:id="1519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60"/>
        </w:rPr>
      </w:pPr>
      <w:bookmarkStart w:name="" w:id="152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520"/>
    </w:p>
    <w:p>
      <w:pPr>
        <w:pageBreakBefore w:val="off"/>
        <w:tabs/>
        <w:wordWrap w:val="off"/>
        <w:spacing w:before="0" w:after="0" w:line="1000" w:lineRule="atLeast"/>
        <w:ind w:left="0" w:right="200" w:firstLine="1200"/>
        <w:jc w:val="both"/>
        <w:textAlignment w:val="baseline"/>
        <w:rPr>
          <w:sz w:val="58"/>
        </w:rPr>
      </w:pPr>
      <w:bookmarkStart w:name="" w:id="152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第九十六条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 现货市场未运行时，系统月度实际用电需求与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月度发购电计划存在偏差时，通过发电侧上下调预挂牌机制进行</w:t>
      </w:r>
      <w:bookmarkEnd w:id="152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3"/>
        </w:rPr>
      </w:pPr>
      <w:bookmarkStart w:name="" w:id="152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522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52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36</w:t>
      </w:r>
      <w:bookmarkEnd w:id="1523"/>
    </w:p>
    <w:p>
      <w:r>
        <w:t/>
      </w:r>
    </w:p>
    <w:p>
      <w:pPr>
        <w:sectPr>
          <w:footerReference r:id="rId83"/>
          <w:headerReference r:id="rId84" w:type="default"/>
          <w:type w:val="nextPage"/>
          <w:pgSz w:w="22400" w:h="31680"/>
          <w:pgMar w:left="2780" w:top="2600" w:right="2780" w:bottom="2600" w:header="2300" w:footer="2300"/>
          <w:cols w:num="1"/>
        </w:sectPr>
      </w:pPr>
    </w:p>
    <w:p>
      <w:pPr>
        <w:pageBreakBefore w:val="off"/>
        <w:tabs/>
        <w:wordWrap w:val="off"/>
        <w:spacing w:before="560" w:after="0" w:line="1020" w:lineRule="atLeast"/>
        <w:ind w:left="0" w:right="20"/>
        <w:jc w:val="both"/>
        <w:textAlignment w:val="baseline"/>
        <w:rPr>
          <w:sz w:val="58"/>
        </w:rPr>
      </w:pPr>
      <w:bookmarkStart w:name="" w:id="152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处理。发电侧上下调预挂牌机制采用“报价不报量”方式，发电企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业在规定的时间内申报上调(增发)价格和下调(减发)价格，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预挂牌招标交易机制见附件2。</w:t>
      </w:r>
      <w:bookmarkEnd w:id="1524"/>
    </w:p>
    <w:p>
      <w:pPr>
        <w:pageBreakBefore w:val="off"/>
        <w:tabs/>
        <w:wordWrap w:val="off"/>
        <w:spacing w:before="0" w:after="0" w:line="1020" w:lineRule="atLeast"/>
        <w:ind w:left="0" w:right="0" w:firstLine="1180"/>
        <w:jc w:val="both"/>
        <w:textAlignment w:val="baseline"/>
        <w:rPr>
          <w:sz w:val="58"/>
        </w:rPr>
      </w:pPr>
      <w:bookmarkStart w:name="" w:id="152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上下调交易价格、强制上下调补偿价格可根据成本监测和市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场运营状况实行限价，可再生能源发电企业上下调补偿限价、强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制上下调补偿限价可单列明确。上调价格的限额原则上由同月同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类型机组月度分时段交易平均价格乘以上调价格调整系数K，K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取值范围为0.8-1.2，由电力交易机构测算并提出建议值，经省电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力市场管理委员会讨论，报湖南能源监管办、省发展改革委、省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能源局批准。</w:t>
      </w:r>
      <w:bookmarkEnd w:id="1525"/>
    </w:p>
    <w:p>
      <w:pPr>
        <w:pageBreakBefore w:val="off"/>
        <w:tabs/>
        <w:wordWrap w:val="off"/>
        <w:spacing w:before="0" w:after="0" w:line="1020" w:lineRule="atLeast"/>
        <w:ind w:left="0" w:right="0" w:firstLine="1180"/>
        <w:jc w:val="both"/>
        <w:textAlignment w:val="baseline"/>
        <w:rPr>
          <w:sz w:val="58"/>
        </w:rPr>
      </w:pPr>
      <w:bookmarkStart w:name="" w:id="1526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第九十七条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现货市场未运行时，发电企业、批发交易用户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按照中长期合同开展分时段电量电费结算，上下调电量、偏差电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量分时段考核结算，并按月清算。月度清算费用如有盈余或亏空，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按照当月发电侧经营主体上网电量、工商业用户用网电量占比分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摊或者返还给所有经营主体，月结月清。代理购电产生的偏差电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量，按照发电侧上下调预挂牌价格结算，未开展上下调预挂牌交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易时按当月月度集中竞价交易加权平均价格结算。</w:t>
      </w:r>
      <w:bookmarkEnd w:id="1526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8"/>
        </w:rPr>
      </w:pPr>
      <w:bookmarkStart w:name="" w:id="152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527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528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第七章绿色电力交易</w:t>
      </w:r>
      <w:bookmarkEnd w:id="1528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62"/>
        </w:rPr>
      </w:pPr>
      <w:bookmarkStart w:name="" w:id="1529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529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530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第一节基本原则</w:t>
      </w:r>
      <w:bookmarkEnd w:id="1530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62"/>
        </w:rPr>
      </w:pPr>
      <w:bookmarkStart w:name="" w:id="1531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531"/>
    </w:p>
    <w:p>
      <w:pPr>
        <w:pageBreakBefore w:val="off"/>
        <w:tabs/>
        <w:wordWrap w:val="off"/>
        <w:spacing w:before="0" w:after="0" w:line="1020" w:lineRule="atLeast"/>
        <w:ind w:left="260" w:right="60" w:firstLine="940"/>
        <w:jc w:val="both"/>
        <w:textAlignment w:val="baseline"/>
        <w:rPr>
          <w:sz w:val="58"/>
        </w:rPr>
      </w:pPr>
      <w:bookmarkStart w:name="" w:id="1532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第九十八条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绿色电力是指符合国家有关政策要求的风电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(含分散式风电和海上风电)、太阳能发电(含分布式光伏发电</w:t>
      </w:r>
      <w:bookmarkEnd w:id="1532"/>
    </w:p>
    <w:p>
      <w:pPr>
        <w:pageBreakBefore w:val="off"/>
        <w:tabs/>
        <w:wordWrap w:val="off"/>
        <w:spacing w:before="68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533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37</w:t>
      </w:r>
      <w:bookmarkEnd w:id="1533"/>
    </w:p>
    <w:p>
      <w:r>
        <w:t/>
      </w:r>
    </w:p>
    <w:p>
      <w:pPr>
        <w:sectPr>
          <w:footerReference r:id="rId85"/>
          <w:headerReference r:id="rId86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580" w:after="0" w:line="1040" w:lineRule="atLeast"/>
        <w:ind w:left="40" w:right="0" w:hanging="40"/>
        <w:jc w:val="both"/>
        <w:textAlignment w:val="baseline"/>
        <w:rPr>
          <w:sz w:val="56"/>
        </w:rPr>
      </w:pPr>
      <w:bookmarkStart w:name="" w:id="1534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和光热发电)、常规水电、生物质发电、地热能发电、海洋能发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电等已建档立卡的可再生能源发电项目所生产的全部电量。</w:t>
      </w:r>
      <w:bookmarkEnd w:id="1534"/>
    </w:p>
    <w:p>
      <w:pPr>
        <w:pageBreakBefore w:val="off"/>
        <w:tabs/>
        <w:wordWrap w:val="off"/>
        <w:spacing w:before="0" w:after="0" w:line="1040" w:lineRule="atLeast"/>
        <w:ind w:left="0" w:right="380" w:firstLine="1140"/>
        <w:jc w:val="both"/>
        <w:textAlignment w:val="baseline"/>
        <w:rPr>
          <w:sz w:val="56"/>
        </w:rPr>
      </w:pPr>
      <w:bookmarkStart w:name="" w:id="1535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绿色电力交易是电力中长期交易的组成部分，执行电力中长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期交易规则，由电力交易机构在电力交易平台按照年(多年)、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月(多月)、月内(多日)等周期分时段组织开展。</w:t>
      </w:r>
      <w:bookmarkEnd w:id="1535"/>
    </w:p>
    <w:p>
      <w:pPr>
        <w:pageBreakBefore w:val="off"/>
        <w:tabs/>
        <w:wordWrap w:val="off"/>
        <w:spacing w:before="0" w:after="0" w:line="1040" w:lineRule="atLeast"/>
        <w:ind w:left="100" w:right="380" w:firstLine="1140"/>
        <w:jc w:val="both"/>
        <w:textAlignment w:val="baseline"/>
        <w:rPr>
          <w:sz w:val="56"/>
        </w:rPr>
      </w:pPr>
      <w:bookmarkStart w:name="" w:id="1536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初期，参与绿色电力交易的发电侧主体为风电、光伏发电项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目，条件成熟时，可逐步扩大至符合条件的其他可再生能源。</w:t>
      </w:r>
      <w:bookmarkEnd w:id="1536"/>
    </w:p>
    <w:p>
      <w:pPr>
        <w:pageBreakBefore w:val="off"/>
        <w:tabs/>
        <w:wordWrap w:val="off"/>
        <w:spacing w:before="0" w:after="0" w:line="1040" w:lineRule="atLeast"/>
        <w:ind w:left="0" w:right="360" w:firstLine="1140"/>
        <w:jc w:val="both"/>
        <w:textAlignment w:val="baseline"/>
        <w:rPr>
          <w:sz w:val="56"/>
        </w:rPr>
      </w:pPr>
      <w:bookmarkStart w:name="" w:id="1537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第九十九条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 xml:space="preserve">  绿色电力交易应坚持绿色优先、市场导向、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安全可靠的原则，充分发挥市场作用，合理反映绿色电力的电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能量价值和环境价值。不得以绿电交易名义组织开展以变相降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价为目的的专场交易。</w:t>
      </w:r>
      <w:bookmarkEnd w:id="1537"/>
    </w:p>
    <w:p>
      <w:pPr>
        <w:pageBreakBefore w:val="off"/>
        <w:tabs/>
        <w:wordWrap w:val="off"/>
        <w:spacing w:before="50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538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第二节交易组织</w:t>
      </w:r>
      <w:bookmarkEnd w:id="1538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62"/>
        </w:rPr>
      </w:pPr>
      <w:bookmarkStart w:name="" w:id="1539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539"/>
    </w:p>
    <w:p>
      <w:pPr>
        <w:pageBreakBefore w:val="off"/>
        <w:tabs/>
        <w:wordWrap w:val="off"/>
        <w:spacing w:before="0" w:after="0" w:line="1040" w:lineRule="atLeast"/>
        <w:ind w:left="0" w:right="660" w:firstLine="1140"/>
        <w:jc w:val="both"/>
        <w:textAlignment w:val="baseline"/>
        <w:rPr>
          <w:sz w:val="56"/>
        </w:rPr>
      </w:pPr>
      <w:bookmarkStart w:name="" w:id="1540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绿色电力交易主要包括省内绿色电力交易和省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间绿色电力交易，其中：</w:t>
      </w:r>
      <w:bookmarkEnd w:id="1540"/>
    </w:p>
    <w:p>
      <w:pPr>
        <w:pageBreakBefore w:val="off"/>
        <w:tabs/>
        <w:wordWrap w:val="off"/>
        <w:spacing w:before="0" w:after="0" w:line="1040" w:lineRule="atLeast"/>
        <w:ind w:left="0" w:right="400" w:firstLine="1400"/>
        <w:jc w:val="both"/>
        <w:textAlignment w:val="baseline"/>
        <w:rPr>
          <w:sz w:val="56"/>
        </w:rPr>
      </w:pPr>
      <w:bookmarkStart w:name="" w:id="1541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(一)省内绿色电力交易是指电力用户或售电公司通过电力直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接交易的方式向省内发电企业购买绿色电力产品。</w:t>
      </w:r>
      <w:bookmarkEnd w:id="1541"/>
    </w:p>
    <w:p>
      <w:pPr>
        <w:pageBreakBefore w:val="off"/>
        <w:tabs/>
        <w:wordWrap w:val="off"/>
        <w:spacing w:before="0" w:after="0" w:line="1040" w:lineRule="atLeast"/>
        <w:ind w:left="0" w:right="420" w:firstLine="1400"/>
        <w:jc w:val="both"/>
        <w:textAlignment w:val="baseline"/>
        <w:rPr>
          <w:sz w:val="56"/>
        </w:rPr>
      </w:pPr>
      <w:bookmarkStart w:name="" w:id="1542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(二)省间绿色电力交易参照《北京电力交易中心绿色电力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交易实施细则》执行。</w:t>
      </w:r>
      <w:bookmarkEnd w:id="1542"/>
    </w:p>
    <w:p>
      <w:pPr>
        <w:pageBreakBefore w:val="off"/>
        <w:tabs/>
        <w:wordWrap w:val="off"/>
        <w:spacing w:before="0" w:after="0" w:line="1040" w:lineRule="atLeast"/>
        <w:ind w:left="0" w:right="260" w:firstLine="1140"/>
        <w:jc w:val="both"/>
        <w:textAlignment w:val="baseline"/>
        <w:rPr>
          <w:sz w:val="56"/>
        </w:rPr>
      </w:pPr>
      <w:bookmarkStart w:name="" w:id="1543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第一百○一条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绿色电力交易方式包括双边协商交易和集中交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易(含集中竞价交易、挂牌交易、滚动撮合交易)。省内绿色电力交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易中不单独组织集中竞价和滚动撮合交易，可根据市场需要进一步拓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展交易方式，鼓励经营主体签订多年期绿色电力购买协议，但应实现</w:t>
      </w:r>
      <w:bookmarkEnd w:id="1543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54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38</w:t>
      </w:r>
      <w:bookmarkEnd w:id="1544"/>
    </w:p>
    <w:p>
      <w:r>
        <w:t/>
      </w:r>
    </w:p>
    <w:p>
      <w:pPr>
        <w:sectPr>
          <w:footerReference r:id="rId87"/>
          <w:headerReference r:id="rId88" w:type="default"/>
          <w:type w:val="nextPage"/>
          <w:pgSz w:w="22400" w:h="31680"/>
          <w:pgMar w:left="2900" w:top="2600" w:right="2900" w:bottom="2600" w:header="2300" w:footer="2300"/>
          <w:cols w:num="1"/>
        </w:sectPr>
      </w:pPr>
    </w:p>
    <w:p>
      <w:pPr>
        <w:pageBreakBefore w:val="off"/>
        <w:tabs/>
        <w:wordWrap w:val="off"/>
        <w:spacing w:before="640" w:after="0" w:line="1100" w:lineRule="atLeast"/>
        <w:ind w:left="20" w:right="0"/>
        <w:jc w:val="both"/>
        <w:textAlignment w:val="baseline"/>
        <w:rPr>
          <w:sz w:val="56"/>
        </w:rPr>
      </w:pPr>
      <w:bookmarkStart w:name="" w:id="1545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绿色电力产品可追踪溯源。</w:t>
      </w:r>
      <w:bookmarkEnd w:id="1545"/>
    </w:p>
    <w:p>
      <w:pPr>
        <w:pageBreakBefore w:val="off"/>
        <w:tabs/>
        <w:wordWrap w:val="off"/>
        <w:spacing w:before="0" w:after="0" w:line="1100" w:lineRule="atLeast"/>
        <w:ind w:left="1180" w:right="0"/>
        <w:jc w:val="both"/>
        <w:textAlignment w:val="baseline"/>
        <w:rPr>
          <w:sz w:val="56"/>
        </w:rPr>
      </w:pPr>
      <w:bookmarkStart w:name="" w:id="1546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第一百○二条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省内绿色电力双边协商交易流程：</w:t>
      </w:r>
      <w:bookmarkEnd w:id="1546"/>
    </w:p>
    <w:p>
      <w:pPr>
        <w:pageBreakBefore w:val="off"/>
        <w:tabs/>
        <w:wordWrap w:val="off"/>
        <w:spacing w:before="0" w:after="0" w:line="1100" w:lineRule="atLeast"/>
        <w:ind w:left="20" w:right="0" w:firstLine="1420"/>
        <w:jc w:val="both"/>
        <w:textAlignment w:val="baseline"/>
        <w:rPr>
          <w:sz w:val="56"/>
        </w:rPr>
      </w:pPr>
      <w:bookmarkStart w:name="" w:id="1547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（一）交易组织。对于定期开展的双边协商交易，电力交易机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构在电力交易平台发布交易公告，经营主体自主协商一致，在规定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时间内申报(或确认)绿色电力交易电量(电力)、电能量价格、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绿色电力环境价值、绿色电力环境价值偏差补偿方式等信息。电力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交易机构通过电力交易平台出清形成交易预成交结果。</w:t>
      </w:r>
      <w:bookmarkEnd w:id="1547"/>
    </w:p>
    <w:p>
      <w:pPr>
        <w:pageBreakBefore w:val="off"/>
        <w:tabs/>
        <w:wordWrap w:val="off"/>
        <w:spacing w:before="0" w:after="0" w:line="1100" w:lineRule="atLeast"/>
        <w:ind w:left="20" w:right="420" w:firstLine="1420"/>
        <w:jc w:val="both"/>
        <w:textAlignment w:val="baseline"/>
        <w:rPr>
          <w:sz w:val="56"/>
        </w:rPr>
      </w:pPr>
      <w:bookmarkStart w:name="" w:id="1548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(二)结果发布。经调度机构安全校核后形成成交结果，电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力交易机构发布成交结果。</w:t>
      </w:r>
      <w:bookmarkEnd w:id="1548"/>
    </w:p>
    <w:p>
      <w:pPr>
        <w:pageBreakBefore w:val="off"/>
        <w:tabs/>
        <w:wordWrap w:val="off"/>
        <w:spacing w:before="0" w:after="0" w:line="1100" w:lineRule="atLeast"/>
        <w:ind w:left="1180" w:right="0"/>
        <w:jc w:val="both"/>
        <w:textAlignment w:val="baseline"/>
        <w:rPr>
          <w:sz w:val="56"/>
        </w:rPr>
      </w:pPr>
      <w:bookmarkStart w:name="" w:id="1549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第一百○三条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省内绿色电力挂牌交易流程：</w:t>
      </w:r>
      <w:bookmarkEnd w:id="1549"/>
    </w:p>
    <w:p>
      <w:pPr>
        <w:pageBreakBefore w:val="off"/>
        <w:tabs/>
        <w:wordWrap w:val="off"/>
        <w:spacing w:before="0" w:after="0" w:line="1100" w:lineRule="atLeast"/>
        <w:ind w:left="20" w:right="0" w:firstLine="1420"/>
        <w:jc w:val="both"/>
        <w:textAlignment w:val="baseline"/>
        <w:rPr>
          <w:sz w:val="56"/>
        </w:rPr>
      </w:pPr>
      <w:bookmarkStart w:name="" w:id="1550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(一)交易组织。电力交易机构在电力交易平台发布交易公告，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经营主体按时间规定申报挂牌电量(电力)、价格等信息，或者进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行摘牌确认。电力交易机构通过电力交易平台出清形成交易预成交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结果。</w:t>
      </w:r>
      <w:bookmarkEnd w:id="1550"/>
    </w:p>
    <w:p>
      <w:pPr>
        <w:pageBreakBefore w:val="off"/>
        <w:tabs/>
        <w:wordWrap w:val="off"/>
        <w:spacing w:before="0" w:after="0" w:line="1100" w:lineRule="atLeast"/>
        <w:ind w:left="20" w:right="60" w:firstLine="1420"/>
        <w:jc w:val="both"/>
        <w:textAlignment w:val="baseline"/>
        <w:rPr>
          <w:sz w:val="56"/>
        </w:rPr>
      </w:pPr>
      <w:bookmarkStart w:name="" w:id="1551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(二)结果发布。经调度机构安全校核后形成成交结果，电力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交易机构发布成交结果。</w:t>
      </w:r>
      <w:bookmarkEnd w:id="1551"/>
    </w:p>
    <w:p>
      <w:pPr>
        <w:pageBreakBefore w:val="off"/>
        <w:tabs/>
        <w:wordWrap w:val="off"/>
        <w:spacing w:before="0" w:after="0" w:line="1100" w:lineRule="atLeast"/>
        <w:ind w:left="20" w:right="360" w:firstLine="1160"/>
        <w:jc w:val="both"/>
        <w:textAlignment w:val="baseline"/>
        <w:rPr>
          <w:sz w:val="56"/>
        </w:rPr>
      </w:pPr>
      <w:bookmarkStart w:name="" w:id="1552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第一百○四条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多年期绿色电力交易可以年度、月度(多月)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为周期统筹安排、灵活开展。</w:t>
      </w:r>
      <w:bookmarkEnd w:id="1552"/>
    </w:p>
    <w:p>
      <w:pPr>
        <w:pageBreakBefore w:val="off"/>
        <w:tabs/>
        <w:wordWrap w:val="off"/>
        <w:spacing w:before="0" w:after="0" w:line="1100" w:lineRule="atLeast"/>
        <w:ind w:left="20" w:right="380" w:firstLine="1160"/>
        <w:jc w:val="both"/>
        <w:textAlignment w:val="baseline"/>
        <w:rPr>
          <w:sz w:val="56"/>
        </w:rPr>
      </w:pPr>
      <w:bookmarkStart w:name="" w:id="1553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第一百○五条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绿色电力交易优先组织，引导经营主体有序参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与绿色电力交易。</w:t>
      </w:r>
      <w:bookmarkEnd w:id="1553"/>
    </w:p>
    <w:p>
      <w:pPr>
        <w:pageBreakBefore w:val="off"/>
        <w:tabs/>
        <w:wordWrap w:val="off"/>
        <w:spacing w:before="0" w:after="0" w:line="1100" w:lineRule="atLeast"/>
        <w:ind w:left="20" w:right="380" w:firstLine="1160"/>
        <w:jc w:val="both"/>
        <w:textAlignment w:val="baseline"/>
        <w:rPr>
          <w:sz w:val="56"/>
        </w:rPr>
      </w:pPr>
      <w:bookmarkStart w:name="" w:id="1554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第一百○六条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售电公司参与绿色电力交易时，应首先通过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电力交易平台与零售电力用户建立服务关系。售电公司的所有绿</w:t>
      </w:r>
      <w:bookmarkEnd w:id="1554"/>
    </w:p>
    <w:p>
      <w:pPr>
        <w:pageBreakBefore w:val="off"/>
        <w:tabs/>
        <w:wordWrap w:val="off"/>
        <w:spacing w:before="66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55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39</w:t>
      </w:r>
      <w:bookmarkEnd w:id="1555"/>
    </w:p>
    <w:p>
      <w:r>
        <w:t/>
      </w:r>
    </w:p>
    <w:p>
      <w:pPr>
        <w:sectPr>
          <w:footerReference r:id="rId89"/>
          <w:headerReference r:id="rId90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00" w:after="0" w:line="1060" w:lineRule="atLeast"/>
        <w:ind w:left="0" w:right="640"/>
        <w:jc w:val="both"/>
        <w:textAlignment w:val="baseline"/>
        <w:rPr>
          <w:sz w:val="56"/>
        </w:rPr>
      </w:pPr>
      <w:bookmarkStart w:name="" w:id="1556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色电力交易合同电量应在规定时间内关联至与其签订绿色电力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零售合同的零售电力用户。</w:t>
      </w:r>
      <w:bookmarkEnd w:id="155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62"/>
        </w:rPr>
      </w:pPr>
      <w:bookmarkStart w:name="" w:id="1557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557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558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第三节价格机制</w:t>
      </w:r>
      <w:bookmarkEnd w:id="1558"/>
    </w:p>
    <w:p>
      <w:pPr>
        <w:pageBreakBefore w:val="off"/>
        <w:tabs/>
        <w:wordWrap w:val="off"/>
        <w:spacing w:before="520" w:after="0" w:line="1060" w:lineRule="atLeast"/>
        <w:ind w:left="0" w:right="560" w:firstLine="1160"/>
        <w:jc w:val="both"/>
        <w:textAlignment w:val="baseline"/>
        <w:rPr>
          <w:sz w:val="56"/>
        </w:rPr>
      </w:pPr>
      <w:bookmarkStart w:name="" w:id="1559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第一百○七条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绿色电力交易的价格由市场化交易形成。绿色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电力交易价格由电能量价格与绿色电力环境价值组成，经营主体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应分别明确其电能量价格、绿证价格。</w:t>
      </w:r>
      <w:bookmarkEnd w:id="1559"/>
    </w:p>
    <w:p>
      <w:pPr>
        <w:pageBreakBefore w:val="off"/>
        <w:tabs/>
        <w:wordWrap w:val="off"/>
        <w:spacing w:before="0" w:after="0" w:line="1060" w:lineRule="atLeast"/>
        <w:ind w:left="0" w:right="200" w:firstLine="1160"/>
        <w:jc w:val="both"/>
        <w:textAlignment w:val="baseline"/>
        <w:rPr>
          <w:sz w:val="56"/>
        </w:rPr>
      </w:pPr>
      <w:bookmarkStart w:name="" w:id="1560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在双边协商交易方式下，购售双方自主协商确定绿色电力交易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整体价格，并分别明确其中的电能量价格与绿色电力环境价格。绿色电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力环境价值各时段价格保持一致。</w:t>
      </w:r>
      <w:bookmarkEnd w:id="1560"/>
    </w:p>
    <w:p>
      <w:pPr>
        <w:pageBreakBefore w:val="off"/>
        <w:tabs/>
        <w:wordWrap w:val="off"/>
        <w:spacing w:before="0" w:after="0" w:line="1060" w:lineRule="atLeast"/>
        <w:ind w:left="0" w:right="0" w:firstLine="1160"/>
        <w:jc w:val="both"/>
        <w:textAlignment w:val="baseline"/>
        <w:rPr>
          <w:sz w:val="56"/>
        </w:rPr>
      </w:pPr>
      <w:bookmarkStart w:name="" w:id="1561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挂牌交易方式下，挂牌方经营主体申报绿色电力交易整体价格，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包括电能量价格与绿色电力环境价值，摘牌方自主摘牌。</w:t>
      </w:r>
      <w:bookmarkEnd w:id="1561"/>
    </w:p>
    <w:p>
      <w:pPr>
        <w:pageBreakBefore w:val="off"/>
        <w:tabs/>
        <w:wordWrap w:val="off"/>
        <w:spacing w:before="0" w:after="0" w:line="1060" w:lineRule="atLeast"/>
        <w:ind w:left="0" w:right="620" w:firstLine="1160"/>
        <w:jc w:val="both"/>
        <w:textAlignment w:val="baseline"/>
        <w:rPr>
          <w:sz w:val="56"/>
        </w:rPr>
      </w:pPr>
      <w:bookmarkStart w:name="" w:id="1562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第一百○八条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参与绿色电力交易的电力用户，其用电价格由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电能量价格、绿色电力环境价值、上网环节线损费用、输配电价、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系统运行费用、政府性基金及附加等构成。</w:t>
      </w:r>
      <w:bookmarkEnd w:id="1562"/>
    </w:p>
    <w:p>
      <w:pPr>
        <w:pageBreakBefore w:val="off"/>
        <w:tabs/>
        <w:wordWrap w:val="off"/>
        <w:spacing w:before="0" w:after="0" w:line="1060" w:lineRule="atLeast"/>
        <w:ind w:left="80" w:right="620" w:firstLine="1160"/>
        <w:jc w:val="both"/>
        <w:textAlignment w:val="baseline"/>
        <w:rPr>
          <w:sz w:val="56"/>
        </w:rPr>
      </w:pPr>
      <w:bookmarkStart w:name="" w:id="1563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第一百○九条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绿色电力环境价值不纳入峰谷分时电价机制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以及力调电费等计算，具体按照国家及湖南有关政策规定执行。</w:t>
      </w:r>
      <w:bookmarkEnd w:id="156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62"/>
        </w:rPr>
      </w:pPr>
      <w:bookmarkStart w:name="" w:id="156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564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565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第四节交易合同</w:t>
      </w:r>
      <w:bookmarkEnd w:id="1565"/>
    </w:p>
    <w:p>
      <w:pPr>
        <w:pageBreakBefore w:val="off"/>
        <w:tabs/>
        <w:wordWrap w:val="off"/>
        <w:spacing w:before="500" w:after="0" w:line="1060" w:lineRule="atLeast"/>
        <w:ind w:left="0" w:right="600" w:firstLine="1160"/>
        <w:jc w:val="both"/>
        <w:textAlignment w:val="baseline"/>
        <w:rPr>
          <w:sz w:val="56"/>
        </w:rPr>
      </w:pPr>
      <w:bookmarkStart w:name="" w:id="1566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第一百一十条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电力用户或售电公司与发电企业签订绿色电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力交易合同，应明确交易电量、价格(包括电能量价格、绿色电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力环境价值)及绿色电力环境价值偏差补偿等事项。售电公司与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电力用户签订的零售合同中应明确上述事项，未明确绿色电力环</w:t>
      </w:r>
      <w:bookmarkEnd w:id="1566"/>
    </w:p>
    <w:p>
      <w:pPr>
        <w:pageBreakBefore w:val="off"/>
        <w:tabs/>
        <w:wordWrap w:val="off"/>
        <w:spacing w:before="70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56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40</w:t>
      </w:r>
      <w:bookmarkEnd w:id="1567"/>
    </w:p>
    <w:p>
      <w:r>
        <w:t/>
      </w:r>
    </w:p>
    <w:p>
      <w:pPr>
        <w:sectPr>
          <w:footerReference r:id="rId91"/>
          <w:headerReference r:id="rId92" w:type="default"/>
          <w:type w:val="nextPage"/>
          <w:pgSz w:w="22400" w:h="31680"/>
          <w:pgMar w:left="2780" w:top="2600" w:right="2780" w:bottom="2600" w:header="2300" w:footer="2300"/>
          <w:cols w:num="1"/>
        </w:sectPr>
      </w:pPr>
    </w:p>
    <w:p>
      <w:pPr>
        <w:pageBreakBefore w:val="off"/>
        <w:tabs/>
        <w:wordWrap w:val="off"/>
        <w:spacing w:before="560" w:after="0" w:line="1040" w:lineRule="atLeast"/>
        <w:ind w:left="0" w:right="0"/>
        <w:jc w:val="both"/>
        <w:textAlignment w:val="baseline"/>
        <w:rPr>
          <w:sz w:val="56"/>
        </w:rPr>
      </w:pPr>
      <w:bookmarkStart w:name="" w:id="1568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境价值偏差补偿事项的，双方均不承担相应责任。</w:t>
      </w:r>
      <w:bookmarkEnd w:id="1568"/>
    </w:p>
    <w:p>
      <w:pPr>
        <w:pageBreakBefore w:val="off"/>
        <w:tabs/>
        <w:wordWrap w:val="off"/>
        <w:spacing w:before="0" w:after="0" w:line="1040" w:lineRule="atLeast"/>
        <w:ind w:left="0" w:right="420" w:firstLine="1200"/>
        <w:jc w:val="both"/>
        <w:textAlignment w:val="baseline"/>
        <w:rPr>
          <w:sz w:val="56"/>
        </w:rPr>
      </w:pPr>
      <w:bookmarkStart w:name="" w:id="1569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第一百一十一条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合同签订主体在协商一致的前提下，可针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对通过自主协商方式达成的绿色电力交易合同的后续月份合同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价格进行调整。</w:t>
      </w:r>
      <w:bookmarkEnd w:id="1569"/>
    </w:p>
    <w:p>
      <w:pPr>
        <w:pageBreakBefore w:val="off"/>
        <w:tabs/>
        <w:wordWrap w:val="off"/>
        <w:spacing w:before="0" w:after="0" w:line="1040" w:lineRule="atLeast"/>
        <w:ind w:left="0" w:right="440" w:firstLine="1200"/>
        <w:jc w:val="both"/>
        <w:textAlignment w:val="baseline"/>
        <w:rPr>
          <w:sz w:val="56"/>
        </w:rPr>
      </w:pPr>
      <w:bookmarkStart w:name="" w:id="1570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第一百一十二条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同一交易周期内参与绿色电力交易的发电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企业对应合同电量，在保障电网安全稳定运行的前提下，由电力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调度机构按照交易优先级予以安排。</w:t>
      </w:r>
      <w:bookmarkEnd w:id="1570"/>
    </w:p>
    <w:p>
      <w:pPr>
        <w:pageBreakBefore w:val="off"/>
        <w:tabs/>
        <w:wordWrap w:val="off"/>
        <w:spacing w:before="50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1571"/>
      <w:r>
        <w:rPr>
          <w:rFonts w:ascii="楷体" w:hAnsi="楷体" w:cs="楷体" w:eastAsia="楷体"/>
          <w:sz w:val="69"/>
          <w:spacing w:val="0"/>
          <w:color w:val="000000"/>
          <w:b w:val="on"/>
          <w:i w:val="off"/>
        </w:rPr>
        <w:t>第五节结 算</w:t>
      </w:r>
      <w:bookmarkEnd w:id="1571"/>
    </w:p>
    <w:p>
      <w:pPr>
        <w:pageBreakBefore w:val="off"/>
        <w:tabs/>
        <w:wordWrap w:val="off"/>
        <w:spacing w:before="540" w:after="0" w:line="1040" w:lineRule="atLeast"/>
        <w:ind w:left="0" w:right="400" w:firstLine="1200"/>
        <w:jc w:val="both"/>
        <w:textAlignment w:val="baseline"/>
        <w:rPr>
          <w:sz w:val="56"/>
        </w:rPr>
      </w:pPr>
      <w:bookmarkStart w:name="" w:id="1572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第一百一十三条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绿色电力交易电能量与绿色电力环境价值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分开结算。</w:t>
      </w:r>
      <w:bookmarkEnd w:id="1572"/>
    </w:p>
    <w:p>
      <w:pPr>
        <w:pageBreakBefore w:val="off"/>
        <w:tabs/>
        <w:wordWrap w:val="off"/>
        <w:spacing w:before="0" w:after="0" w:line="1040" w:lineRule="atLeast"/>
        <w:ind w:left="0" w:right="20" w:firstLine="1420"/>
        <w:jc w:val="both"/>
        <w:textAlignment w:val="baseline"/>
        <w:rPr>
          <w:sz w:val="56"/>
        </w:rPr>
      </w:pPr>
      <w:bookmarkStart w:name="" w:id="1573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(一)电能量部分按照《湖南省电力交易结算实施细则》相关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条款开展结算。</w:t>
      </w:r>
      <w:bookmarkEnd w:id="1573"/>
    </w:p>
    <w:p>
      <w:pPr>
        <w:pageBreakBefore w:val="off"/>
        <w:tabs/>
        <w:wordWrap w:val="off"/>
        <w:spacing w:before="0" w:after="0" w:line="1040" w:lineRule="atLeast"/>
        <w:ind w:left="0" w:right="40" w:firstLine="1420"/>
        <w:jc w:val="both"/>
        <w:textAlignment w:val="baseline"/>
        <w:rPr>
          <w:sz w:val="56"/>
        </w:rPr>
      </w:pPr>
      <w:bookmarkStart w:name="" w:id="1574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(二)绿色电力环境价值部分按当月绿色电力交易合同电量、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发电企业上网电量(扣除机制电量)、电力用户用电量三者取小的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原则确定结算数量，以绿证价格结算。</w:t>
      </w:r>
      <w:bookmarkEnd w:id="1574"/>
    </w:p>
    <w:p>
      <w:pPr>
        <w:pageBreakBefore w:val="off"/>
        <w:tabs/>
        <w:wordWrap w:val="off"/>
        <w:spacing w:before="0" w:after="0" w:line="1040" w:lineRule="atLeast"/>
        <w:ind w:left="0" w:right="0" w:firstLine="1200"/>
        <w:jc w:val="both"/>
        <w:textAlignment w:val="baseline"/>
        <w:rPr>
          <w:sz w:val="56"/>
        </w:rPr>
      </w:pPr>
      <w:bookmarkStart w:name="" w:id="1575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同一电力用户或售电公司与多个发电企业签约，总用电量低于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总合同电量的，该电力用户或售电公司对应于各发电企业的用电量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按总用电量占总合同电量比重等比例调减；同一发电企业与多个电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力用户或售电公司签约的，总上网电量低于总合同电量时，该发电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企业对应于各电力用户售电公司的上网电量按总上网电量占总合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同电量比重等比例调减。</w:t>
      </w:r>
      <w:bookmarkEnd w:id="1575"/>
    </w:p>
    <w:p>
      <w:pPr>
        <w:pageBreakBefore w:val="off"/>
        <w:tabs/>
        <w:wordWrap w:val="off"/>
        <w:spacing w:before="0" w:after="0" w:line="1040" w:lineRule="atLeast"/>
        <w:ind w:left="1420" w:right="0"/>
        <w:jc w:val="both"/>
        <w:textAlignment w:val="baseline"/>
        <w:rPr>
          <w:sz w:val="56"/>
        </w:rPr>
      </w:pPr>
      <w:bookmarkStart w:name="" w:id="1576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(三)绿色电力环境价值依据绿色电力交易合同、转让交易后</w:t>
      </w:r>
      <w:bookmarkEnd w:id="1576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56"/>
        </w:rPr>
      </w:pPr>
      <w:bookmarkStart w:name="" w:id="157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57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1578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41</w:t>
      </w:r>
      <w:bookmarkEnd w:id="1578"/>
    </w:p>
    <w:p>
      <w:r>
        <w:t/>
      </w:r>
    </w:p>
    <w:p>
      <w:pPr>
        <w:sectPr>
          <w:footerReference r:id="rId93"/>
          <w:headerReference r:id="rId94" w:type="default"/>
          <w:type w:val="nextPage"/>
          <w:pgSz w:w="22400" w:h="31680"/>
          <w:pgMar w:left="2860" w:top="2620" w:right="2860" w:bottom="2620" w:header="2320" w:footer="2320"/>
          <w:cols w:num="1"/>
        </w:sectPr>
      </w:pPr>
    </w:p>
    <w:p>
      <w:pPr>
        <w:pageBreakBefore w:val="off"/>
        <w:tabs/>
        <w:wordWrap w:val="off"/>
        <w:spacing w:before="600" w:after="0" w:line="1100" w:lineRule="atLeast"/>
        <w:ind w:left="40" w:right="0"/>
        <w:jc w:val="both"/>
        <w:textAlignment w:val="baseline"/>
        <w:rPr>
          <w:sz w:val="54"/>
        </w:rPr>
      </w:pPr>
      <w:bookmarkStart w:name="" w:id="1579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的绿色电力交易合同，形成的经营主体最终实际履约关系开展结算。</w:t>
      </w:r>
      <w:bookmarkEnd w:id="1579"/>
    </w:p>
    <w:p>
      <w:pPr>
        <w:pageBreakBefore w:val="off"/>
        <w:tabs/>
        <w:wordWrap w:val="off"/>
        <w:spacing w:before="0" w:after="0" w:line="1100" w:lineRule="atLeast"/>
        <w:ind w:left="40" w:right="620" w:firstLine="1420"/>
        <w:jc w:val="both"/>
        <w:textAlignment w:val="baseline"/>
        <w:rPr>
          <w:sz w:val="54"/>
        </w:rPr>
      </w:pPr>
      <w:bookmarkStart w:name="" w:id="1580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(四)以绿色电力环境价值最终结算量，作为相关主体通过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绿色电力交易方式完成的绿色电力消费量的统计依据。</w:t>
      </w:r>
      <w:bookmarkEnd w:id="1580"/>
    </w:p>
    <w:p>
      <w:pPr>
        <w:pageBreakBefore w:val="off"/>
        <w:tabs/>
        <w:wordWrap w:val="off"/>
        <w:spacing w:before="0" w:after="0" w:line="1100" w:lineRule="atLeast"/>
        <w:ind w:left="0" w:right="200" w:firstLine="1420"/>
        <w:jc w:val="both"/>
        <w:textAlignment w:val="baseline"/>
        <w:rPr>
          <w:sz w:val="54"/>
        </w:rPr>
      </w:pPr>
      <w:bookmarkStart w:name="" w:id="1581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(五)绿色电力环境价值偏差补偿费用按照合同约定的偏差补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偿价格和绿色电力环境价值偏差量计算，由违约方向合同对方支付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补偿费用。其中因安全运行原因，导致发、用双方未能足额履约，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双方均不承担相应责任，或在绿电交易合同中另行明确责任。</w:t>
      </w:r>
      <w:bookmarkEnd w:id="1581"/>
    </w:p>
    <w:p>
      <w:pPr>
        <w:pageBreakBefore w:val="off"/>
        <w:tabs/>
        <w:wordWrap w:val="off"/>
        <w:spacing w:before="0" w:after="0" w:line="1100" w:lineRule="atLeast"/>
        <w:ind w:left="0" w:right="220" w:firstLine="1660"/>
        <w:jc w:val="both"/>
        <w:textAlignment w:val="baseline"/>
        <w:rPr>
          <w:sz w:val="54"/>
        </w:rPr>
      </w:pPr>
      <w:bookmarkStart w:name="" w:id="1582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(六)发电企业的绿色电力环境价值偏差量，为其对应到该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合同的上网电量少于合同约定的部分。电力用户、售电公司的绿色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电力环境价值偏差量，为其对应到该合同的用电量少于合同约定的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部分。以兆瓦时为单位取整造成的尾差，不计入偏差量。</w:t>
      </w:r>
      <w:bookmarkEnd w:id="1582"/>
    </w:p>
    <w:p>
      <w:pPr>
        <w:pageBreakBefore w:val="off"/>
        <w:tabs/>
        <w:wordWrap w:val="off"/>
        <w:spacing w:before="0" w:after="0" w:line="1100" w:lineRule="atLeast"/>
        <w:ind w:left="0" w:right="480" w:firstLine="1200"/>
        <w:jc w:val="both"/>
        <w:textAlignment w:val="baseline"/>
        <w:rPr>
          <w:sz w:val="54"/>
        </w:rPr>
      </w:pPr>
      <w:bookmarkStart w:name="" w:id="1583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第一百一十四条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电力交易机构负责向经营主体、电网企业出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具绿色电力交易结算依据。</w:t>
      </w:r>
      <w:bookmarkEnd w:id="1583"/>
    </w:p>
    <w:p>
      <w:pPr>
        <w:pageBreakBefore w:val="off"/>
        <w:tabs/>
        <w:wordWrap w:val="off"/>
        <w:spacing w:before="0" w:after="0" w:line="1100" w:lineRule="atLeast"/>
        <w:ind w:left="0" w:right="420" w:firstLine="1200"/>
        <w:jc w:val="both"/>
        <w:textAlignment w:val="baseline"/>
        <w:rPr>
          <w:sz w:val="54"/>
        </w:rPr>
      </w:pPr>
      <w:bookmarkStart w:name="" w:id="1584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第一百一十五条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绿证核发、交易及划转等事项按照《国家发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展改革委国家能源局关于印发〈电力中长期交易基本规则-绿色电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力交易专章〉的通知》(发改能源〔2024〕1123号)、《国家能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源局关于印发可再生能源绿色电力证书核发和交易规则》(国能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发新能规〔2024〕67号)等有关规定执行。</w:t>
      </w:r>
      <w:bookmarkEnd w:id="1584"/>
    </w:p>
    <w:p>
      <w:pPr>
        <w:pageBreakBefore w:val="off"/>
        <w:tabs/>
        <w:wordWrap w:val="off"/>
        <w:spacing w:before="0" w:after="0" w:line="1100" w:lineRule="atLeast"/>
        <w:ind w:left="0" w:right="420" w:firstLine="1200"/>
        <w:jc w:val="both"/>
        <w:textAlignment w:val="baseline"/>
        <w:rPr>
          <w:sz w:val="54"/>
        </w:rPr>
      </w:pPr>
      <w:bookmarkStart w:name="" w:id="1585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第一百一十六条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绿电交易按照国家能源局电力中长期交易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规则(绿电交易专章)及《北京电力交易中心绿色电力交易实施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细则》执行。绿电交易结算未尽事项按照《湖南省电力市场结算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实施细则执行》。绿电交易与零售市场衔接按照《湖南省零售市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场规则》执行。</w:t>
      </w:r>
      <w:bookmarkEnd w:id="158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158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586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58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42</w:t>
      </w:r>
      <w:bookmarkEnd w:id="1587"/>
    </w:p>
    <w:p>
      <w:r>
        <w:t/>
      </w:r>
    </w:p>
    <w:p>
      <w:pPr>
        <w:sectPr>
          <w:footerReference r:id="rId95"/>
          <w:headerReference r:id="rId96" w:type="default"/>
          <w:type w:val="nextPage"/>
          <w:pgSz w:w="22400" w:h="31680"/>
          <w:pgMar w:left="2780" w:top="2600" w:right="2780" w:bottom="2600" w:header="2300" w:footer="2300"/>
          <w:cols w:num="1"/>
        </w:sectPr>
      </w:pPr>
    </w:p>
    <w:p>
      <w:pPr>
        <w:pageBreakBefore w:val="off"/>
        <w:tabs/>
        <w:wordWrap w:val="off"/>
        <w:spacing w:before="520" w:after="0" w:line="960" w:lineRule="atLeast"/>
        <w:ind w:left="0" w:right="0"/>
        <w:jc w:val="center"/>
        <w:textAlignment w:val="baseline"/>
        <w:rPr>
          <w:sz w:val="71"/>
        </w:rPr>
      </w:pPr>
      <w:bookmarkStart w:name="" w:id="1588"/>
      <w:r>
        <w:rPr>
          <w:rFonts w:ascii="黑体" w:hAnsi="黑体" w:cs="黑体" w:eastAsia="黑体"/>
          <w:sz w:val="71"/>
          <w:spacing w:val="0"/>
          <w:color w:val="000000"/>
          <w:b w:val="on"/>
          <w:i w:val="off"/>
        </w:rPr>
        <w:t>第八章安全校核</w:t>
      </w:r>
      <w:bookmarkEnd w:id="1588"/>
    </w:p>
    <w:p>
      <w:pPr>
        <w:pageBreakBefore w:val="off"/>
        <w:tabs/>
        <w:wordWrap w:val="off"/>
        <w:spacing w:before="520" w:after="0" w:line="1000" w:lineRule="atLeast"/>
        <w:ind w:left="0" w:right="0" w:firstLine="1200"/>
        <w:jc w:val="both"/>
        <w:textAlignment w:val="baseline"/>
        <w:rPr>
          <w:sz w:val="63"/>
        </w:rPr>
      </w:pPr>
      <w:bookmarkStart w:name="" w:id="1589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第一百一十七条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电力调度机构负责各种交易的安全校核工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作，确保电力系统安全稳定运行，各类交易必须经电力调度机构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安全校核。涉及跨区跨省的交易，须提交相关电力调度机构共同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进行安全校核(省级调度机构可受托进行安全校核)。安全校核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的内容主要包括但不限于：通道输电能力限制、机组发电能力限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制、机组辅助服务限制等。</w:t>
      </w:r>
      <w:bookmarkEnd w:id="1589"/>
    </w:p>
    <w:p>
      <w:pPr>
        <w:pageBreakBefore w:val="off"/>
        <w:tabs/>
        <w:wordWrap w:val="off"/>
        <w:spacing w:before="0" w:after="0" w:line="1000" w:lineRule="atLeast"/>
        <w:ind w:left="0" w:right="20" w:firstLine="1200"/>
        <w:jc w:val="both"/>
        <w:textAlignment w:val="baseline"/>
        <w:rPr>
          <w:sz w:val="63"/>
        </w:rPr>
      </w:pPr>
      <w:bookmarkStart w:name="" w:id="1590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第一百一十八条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电力调度机构应及时向电力交易机构提供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或者更新各断面(设备)、各路径可用输电容量，以及交易在不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同断面、路径上的分布系数，并通过电力交易平台发布必开机组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组合、发电量需求、影响断面(设备)限额变化的停电检修等信息。</w:t>
      </w:r>
      <w:bookmarkEnd w:id="1590"/>
    </w:p>
    <w:p>
      <w:pPr>
        <w:pageBreakBefore w:val="off"/>
        <w:tabs/>
        <w:wordWrap w:val="off"/>
        <w:spacing w:before="0" w:after="0" w:line="1000" w:lineRule="atLeast"/>
        <w:ind w:left="0" w:right="0" w:firstLine="1200"/>
        <w:jc w:val="both"/>
        <w:textAlignment w:val="baseline"/>
        <w:rPr>
          <w:sz w:val="63"/>
        </w:rPr>
      </w:pPr>
      <w:bookmarkStart w:name="" w:id="1591"/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电力交易机构以各断面、各路径可用输电容量等为约束，对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集中交易进行出清，并与同期组织的双边协商交易一并提交电力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调度机构进行安全校核。</w:t>
      </w:r>
      <w:bookmarkEnd w:id="1591"/>
    </w:p>
    <w:p>
      <w:pPr>
        <w:pageBreakBefore w:val="off"/>
        <w:tabs/>
        <w:wordWrap w:val="off"/>
        <w:spacing w:before="0" w:after="0" w:line="1000" w:lineRule="atLeast"/>
        <w:ind w:left="0" w:right="0" w:firstLine="1200"/>
        <w:jc w:val="both"/>
        <w:textAlignment w:val="baseline"/>
        <w:rPr>
          <w:sz w:val="63"/>
        </w:rPr>
      </w:pPr>
      <w:bookmarkStart w:name="" w:id="1592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第一百一十九条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电力调度机构以年、月、日为周期进行全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电量交易安全校核，同一周期内(年度、月度和月内)不同交易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方式形成的交易结果必须进行安全校核。校核不通过时，按照组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织时间顺序逆序调整；安全校核通过后，形成正式交易结果并公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布。</w:t>
      </w:r>
      <w:bookmarkEnd w:id="1592"/>
    </w:p>
    <w:p>
      <w:pPr>
        <w:pageBreakBefore w:val="off"/>
        <w:tabs/>
        <w:wordWrap w:val="off"/>
        <w:spacing w:before="0" w:after="0" w:line="1000" w:lineRule="atLeast"/>
        <w:ind w:left="0" w:right="0" w:firstLine="1200"/>
        <w:jc w:val="both"/>
        <w:textAlignment w:val="baseline"/>
        <w:rPr>
          <w:sz w:val="63"/>
        </w:rPr>
      </w:pPr>
      <w:bookmarkStart w:name="" w:id="1593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第一百二十条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 为保障系统整体的备用和调频调峰能力，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在各类市场交易开始前，电力调度机构可根据机组可调出力、检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修天数、系统负荷曲线以及电网约束情况，折算得到各机组的电</w:t>
      </w:r>
      <w:bookmarkEnd w:id="159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4"/>
        </w:rPr>
      </w:pPr>
      <w:bookmarkStart w:name="" w:id="159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594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59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43</w:t>
      </w:r>
      <w:bookmarkEnd w:id="1595"/>
    </w:p>
    <w:p>
      <w:r>
        <w:t/>
      </w:r>
    </w:p>
    <w:p>
      <w:pPr>
        <w:sectPr>
          <w:footerReference r:id="rId97"/>
          <w:headerReference r:id="rId98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580" w:after="0" w:line="1040" w:lineRule="atLeast"/>
        <w:ind w:left="0" w:right="20"/>
        <w:jc w:val="both"/>
        <w:textAlignment w:val="baseline"/>
        <w:rPr>
          <w:sz w:val="58"/>
        </w:rPr>
      </w:pPr>
      <w:bookmarkStart w:name="" w:id="159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量上限及下限，对参与市场交易的机组发电利用小时数提出限制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建议，并及时提供关键通道可用输电容量、关键设备检修计划等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电网运行相关信息，由电力交易机构予以公布。</w:t>
      </w:r>
      <w:bookmarkEnd w:id="1596"/>
    </w:p>
    <w:p>
      <w:pPr>
        <w:pageBreakBefore w:val="off"/>
        <w:tabs/>
        <w:wordWrap w:val="off"/>
        <w:spacing w:before="0" w:after="0" w:line="1040" w:lineRule="atLeast"/>
        <w:ind w:left="0" w:right="0" w:firstLine="1200"/>
        <w:jc w:val="both"/>
        <w:textAlignment w:val="baseline"/>
        <w:rPr>
          <w:sz w:val="58"/>
        </w:rPr>
      </w:pPr>
      <w:bookmarkStart w:name="" w:id="159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第一百二十一条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安全校核未通过时，由电力交易机构进行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交易削减。对于双边协商交易，可按照时间优先原则进行削减；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对于集中交易，可按照价格优先的原则进行削减，价格相同时按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提交时间优先的原则进行削减，提交时间相同时按发电侧节能低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碳电力调度的优先级进行削减。</w:t>
      </w:r>
      <w:bookmarkEnd w:id="1597"/>
    </w:p>
    <w:p>
      <w:pPr>
        <w:pageBreakBefore w:val="off"/>
        <w:tabs/>
        <w:wordWrap w:val="off"/>
        <w:spacing w:before="0" w:after="0" w:line="1040" w:lineRule="atLeast"/>
        <w:ind w:left="20" w:right="0" w:firstLine="1200"/>
        <w:jc w:val="both"/>
        <w:textAlignment w:val="baseline"/>
        <w:rPr>
          <w:sz w:val="58"/>
        </w:rPr>
      </w:pPr>
      <w:bookmarkStart w:name="" w:id="159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发生安全校核不通过、交易电量被核减时，电力交易机构可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在月度交易完成后五个工作日内对削减电量开展月内交易，具体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以交易公告为准。交易公告须发布各发电企业的月度剩余发电空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间，用户(售电公司)通过月内交易购电。</w:t>
      </w:r>
      <w:bookmarkEnd w:id="1598"/>
    </w:p>
    <w:p>
      <w:pPr>
        <w:pageBreakBefore w:val="off"/>
        <w:tabs/>
        <w:wordWrap w:val="off"/>
        <w:spacing w:before="0" w:after="0" w:line="1040" w:lineRule="atLeast"/>
        <w:ind w:left="0" w:right="0" w:firstLine="1200"/>
        <w:jc w:val="both"/>
        <w:textAlignment w:val="baseline"/>
        <w:rPr>
          <w:sz w:val="58"/>
        </w:rPr>
      </w:pPr>
      <w:bookmarkStart w:name="" w:id="1599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第一百二十二条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安全校核应在规定的时限内完成。安全校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核未通过时，电力调度机构需出具书面解释，由电力交易机构予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以公布。年度交易的安全校核时间原则上在5个工作日内，月度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交易的安全校核时间原则上在2个工作日内，月内交易的安全校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核时间原则上在1个工作日内。</w:t>
      </w:r>
      <w:bookmarkEnd w:id="159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70"/>
        </w:rPr>
      </w:pPr>
      <w:bookmarkStart w:name="" w:id="1600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600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601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第九章合同签订与执行</w:t>
      </w:r>
      <w:bookmarkEnd w:id="1601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62"/>
        </w:rPr>
      </w:pPr>
      <w:bookmarkStart w:name="" w:id="1602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602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603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第一节合同签订</w:t>
      </w:r>
      <w:bookmarkEnd w:id="1603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62"/>
        </w:rPr>
      </w:pPr>
      <w:bookmarkStart w:name="" w:id="160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604"/>
    </w:p>
    <w:p>
      <w:pPr>
        <w:pageBreakBefore w:val="off"/>
        <w:tabs/>
        <w:wordWrap w:val="off"/>
        <w:spacing w:before="0" w:after="0" w:line="1040" w:lineRule="atLeast"/>
        <w:ind w:left="0" w:right="0" w:firstLine="1200"/>
        <w:jc w:val="both"/>
        <w:textAlignment w:val="baseline"/>
        <w:rPr>
          <w:sz w:val="58"/>
        </w:rPr>
      </w:pPr>
      <w:bookmarkStart w:name="" w:id="1605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第一百二十三条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市场成员应根据交易结果或者政府下达的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优先发电计划电量，参照合同示范文本签订购售电合同，并在规</w:t>
      </w:r>
      <w:bookmarkEnd w:id="1605"/>
    </w:p>
    <w:p>
      <w:pPr>
        <w:pageBreakBefore w:val="off"/>
        <w:tabs/>
        <w:wordWrap w:val="off"/>
        <w:spacing w:before="62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606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44</w:t>
      </w:r>
      <w:bookmarkEnd w:id="1606"/>
    </w:p>
    <w:p>
      <w:r>
        <w:t/>
      </w:r>
    </w:p>
    <w:p>
      <w:pPr>
        <w:sectPr>
          <w:footerReference r:id="rId99"/>
          <w:headerReference r:id="rId100" w:type="default"/>
          <w:type w:val="nextPage"/>
          <w:pgSz w:w="22400" w:h="31680"/>
          <w:pgMar w:left="2860" w:top="2620" w:right="2860" w:bottom="2620" w:header="2320" w:footer="2320"/>
          <w:cols w:num="1"/>
        </w:sectPr>
      </w:pPr>
    </w:p>
    <w:p>
      <w:pPr>
        <w:pageBreakBefore w:val="off"/>
        <w:tabs/>
        <w:wordWrap w:val="off"/>
        <w:spacing w:before="640" w:after="0" w:line="1100" w:lineRule="atLeast"/>
        <w:ind w:left="0" w:right="0"/>
        <w:jc w:val="both"/>
        <w:textAlignment w:val="baseline"/>
        <w:rPr>
          <w:sz w:val="58"/>
        </w:rPr>
      </w:pPr>
      <w:bookmarkStart w:name="" w:id="160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定的时间内提交至电力交易机构。购售电合同中应当明确购电方、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售电方、输电方、分时段电量(电力)、电价、执行周期、结算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方式、计量、违约责任、资金往来信息等内容。</w:t>
      </w:r>
      <w:bookmarkEnd w:id="1607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8"/>
        </w:rPr>
      </w:pPr>
      <w:bookmarkStart w:name="" w:id="1608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第一百二十四条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电力交易机构按照规则，参照国家颁布的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合同范本，结合本省实际，编制湖南省电力交易合同范本以及湖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南省电力零售市场合同范本，经电力市场管理委员会审议通过，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报湖南能源监管办审定后执行。</w:t>
      </w:r>
      <w:bookmarkEnd w:id="1608"/>
    </w:p>
    <w:p>
      <w:pPr>
        <w:pageBreakBefore w:val="off"/>
        <w:tabs/>
        <w:wordWrap w:val="off"/>
        <w:spacing w:before="0" w:after="0" w:line="1100" w:lineRule="atLeast"/>
        <w:ind w:left="0" w:right="200" w:firstLine="1200"/>
        <w:jc w:val="both"/>
        <w:textAlignment w:val="baseline"/>
        <w:rPr>
          <w:sz w:val="58"/>
        </w:rPr>
      </w:pPr>
      <w:bookmarkStart w:name="" w:id="1609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第一百二十五条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批发市场合同原则上应当采用电子合同签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订，电力交易平台应满足国家电子合同有关规定的技术要求，市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场成员应依法使用可靠的电子签名，电子合同与纸质合同具备同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等效力。</w:t>
      </w:r>
      <w:bookmarkEnd w:id="1609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8"/>
        </w:rPr>
      </w:pPr>
      <w:bookmarkStart w:name="" w:id="161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经营主体参与批发市场交易的入市承诺书和所有批发市场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合同均应通过电力交易平台形成电子合同。在电力交易平台提交、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确认的双边协商交易以及参与集中交易产生的分时段交易结果，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各相关市场成员可将经营主体的入市承诺书和电力交易机构出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具的电子交易确认单(视为电子合同)作为执行依据，可不再另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外签订有关合同。</w:t>
      </w:r>
      <w:bookmarkEnd w:id="1610"/>
    </w:p>
    <w:p>
      <w:pPr>
        <w:pageBreakBefore w:val="off"/>
        <w:tabs/>
        <w:wordWrap w:val="off"/>
        <w:spacing w:before="0" w:after="0" w:line="1100" w:lineRule="atLeast"/>
        <w:ind w:left="0" w:right="220" w:firstLine="1200"/>
        <w:jc w:val="both"/>
        <w:textAlignment w:val="baseline"/>
        <w:rPr>
          <w:sz w:val="58"/>
        </w:rPr>
      </w:pPr>
      <w:bookmarkStart w:name="" w:id="161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第一百二十六条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零售市场合同采用电子合同的形式，经双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方在电力交易平台确认即视为生效。条件成熟时应用电子签章，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实现网上签订，规范管理。</w:t>
      </w:r>
      <w:bookmarkEnd w:id="1611"/>
    </w:p>
    <w:p>
      <w:pPr>
        <w:pageBreakBefore w:val="off"/>
        <w:tabs/>
        <w:wordWrap w:val="off"/>
        <w:spacing w:before="0" w:after="0" w:line="1100" w:lineRule="atLeast"/>
        <w:ind w:left="0" w:right="240" w:firstLine="1200"/>
        <w:jc w:val="both"/>
        <w:textAlignment w:val="baseline"/>
        <w:rPr>
          <w:sz w:val="58"/>
        </w:rPr>
      </w:pPr>
      <w:bookmarkStart w:name="" w:id="1612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第一百二十七条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批发市场合同包括厂网间购售电合同、市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场交易合同、电量转让合同。</w:t>
      </w:r>
      <w:bookmarkEnd w:id="161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161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613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614"/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45</w:t>
      </w:r>
      <w:bookmarkEnd w:id="1614"/>
    </w:p>
    <w:p>
      <w:r>
        <w:t/>
      </w:r>
    </w:p>
    <w:p>
      <w:pPr>
        <w:sectPr>
          <w:footerReference r:id="rId101"/>
          <w:headerReference r:id="rId102" w:type="default"/>
          <w:type w:val="nextPage"/>
          <w:pgSz w:w="22400" w:h="31680"/>
          <w:pgMar w:left="2780" w:top="2600" w:right="2780" w:bottom="2600" w:header="2300" w:footer="2300"/>
          <w:cols w:num="1"/>
        </w:sectPr>
      </w:pPr>
    </w:p>
    <w:p>
      <w:pPr>
        <w:pageBreakBefore w:val="off"/>
        <w:tabs/>
        <w:wordWrap w:val="off"/>
        <w:spacing w:before="660" w:after="0" w:line="1160" w:lineRule="atLeast"/>
        <w:ind w:left="0" w:right="0" w:firstLine="1220"/>
        <w:jc w:val="both"/>
        <w:textAlignment w:val="baseline"/>
        <w:rPr>
          <w:sz w:val="59"/>
        </w:rPr>
      </w:pPr>
      <w:bookmarkStart w:name="" w:id="161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厂网间购售电合同是指发电企业与电网企业根据省政府电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力主管部门下达的年度优先计划电量签订的购售电合同。合同中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应包括但不限于以下内容：双方的权利和义务、分月优先发电电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量、上网电价、并网点和计量点信息以及违约责任等。厂网间购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售电合同签订后应提交电力交易机构，作为优先计划电量结算依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据。</w:t>
      </w:r>
      <w:bookmarkEnd w:id="1615"/>
    </w:p>
    <w:p>
      <w:pPr>
        <w:pageBreakBefore w:val="off"/>
        <w:tabs/>
        <w:wordWrap w:val="off"/>
        <w:spacing w:before="0" w:after="0" w:line="1160" w:lineRule="atLeast"/>
        <w:ind w:left="0" w:right="0" w:firstLine="1220"/>
        <w:jc w:val="both"/>
        <w:textAlignment w:val="baseline"/>
        <w:rPr>
          <w:sz w:val="59"/>
        </w:rPr>
      </w:pPr>
      <w:bookmarkStart w:name="" w:id="161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电量转让合同是指合同转让交易的出让方和受让方依据交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易结果签订的合同，合同内容应包括：交易主体、交易时间、分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时段交易电量(电力)、交易价格、不可抗力、争议解决、调整和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违约、特别约定等。</w:t>
      </w:r>
      <w:bookmarkEnd w:id="1616"/>
    </w:p>
    <w:p>
      <w:pPr>
        <w:pageBreakBefore w:val="off"/>
        <w:tabs/>
        <w:wordWrap w:val="off"/>
        <w:spacing w:before="0" w:after="0" w:line="1160" w:lineRule="atLeast"/>
        <w:ind w:left="0" w:right="0" w:firstLine="1220"/>
        <w:jc w:val="both"/>
        <w:textAlignment w:val="baseline"/>
        <w:rPr>
          <w:sz w:val="59"/>
        </w:rPr>
      </w:pPr>
      <w:bookmarkStart w:name="" w:id="161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各类市场交易合同依据交易结果签订，内容包括：交易主体、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交易时间、分时段交易电量(电力)、交易价格、不可抗力、争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议解决、调整和违约、特别约定等。其中，年度交易合同应明确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分月分时段交易电量(电力)、价格。</w:t>
      </w:r>
      <w:bookmarkEnd w:id="1617"/>
    </w:p>
    <w:p>
      <w:pPr>
        <w:pageBreakBefore w:val="off"/>
        <w:tabs/>
        <w:wordWrap w:val="off"/>
        <w:spacing w:before="0" w:after="0" w:line="1160" w:lineRule="atLeast"/>
        <w:ind w:left="0" w:right="20" w:firstLine="1220"/>
        <w:jc w:val="both"/>
        <w:textAlignment w:val="baseline"/>
        <w:rPr>
          <w:sz w:val="59"/>
        </w:rPr>
      </w:pPr>
      <w:bookmarkStart w:name="" w:id="1618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第一百二十八条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根据省发展改革委下达的年度电力供需平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衡方案，原则上在每年省内年度交易开始前(不晚于当年12月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底前)完成次年度优先发电购售电合同签订。</w:t>
      </w:r>
      <w:bookmarkEnd w:id="1618"/>
    </w:p>
    <w:p>
      <w:pPr>
        <w:pageBreakBefore w:val="off"/>
        <w:tabs/>
        <w:wordWrap w:val="off"/>
        <w:spacing w:before="0" w:after="0" w:line="1160" w:lineRule="atLeast"/>
        <w:ind w:left="0" w:right="0" w:firstLine="1460"/>
        <w:jc w:val="both"/>
        <w:textAlignment w:val="baseline"/>
        <w:rPr>
          <w:sz w:val="59"/>
        </w:rPr>
      </w:pPr>
      <w:bookmarkStart w:name="" w:id="161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(一)跨区跨省国家指令性计划电量、政府间协议电量的购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售电合同(含补充协议)，应约定年度电量规模及分月计划、送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受电曲线或者确定曲线的原则、交易价格等，纳入送、受电省优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先发电计划，并优先安排输电通道。年度电量规模以及分月计划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可根据实际情况，由购售电双方协商确定。</w:t>
      </w:r>
      <w:bookmarkEnd w:id="161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5"/>
        </w:rPr>
      </w:pPr>
      <w:bookmarkStart w:name="" w:id="162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620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162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46</w:t>
      </w:r>
      <w:bookmarkEnd w:id="1621"/>
    </w:p>
    <w:p>
      <w:r>
        <w:t/>
      </w:r>
    </w:p>
    <w:p>
      <w:pPr>
        <w:sectPr>
          <w:footerReference r:id="rId103"/>
          <w:headerReference r:id="rId104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580" w:after="0" w:line="1000" w:lineRule="atLeast"/>
        <w:ind w:left="0" w:right="240" w:firstLine="1460"/>
        <w:jc w:val="both"/>
        <w:textAlignment w:val="baseline"/>
        <w:rPr>
          <w:sz w:val="62"/>
        </w:rPr>
      </w:pPr>
      <w:bookmarkStart w:name="" w:id="1622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(二)执行政府定价的省内优先发电电量签订厂网间年度购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售电合同，应约定年度电量规模及分月分时段计划、交易价格等。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年度交易开始前，尚未确定优先发电的，可参考历史情况测算，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预留优先发电空间，确保市场交易正常开展。</w:t>
      </w:r>
      <w:bookmarkEnd w:id="1622"/>
    </w:p>
    <w:p>
      <w:pPr>
        <w:pageBreakBefore w:val="off"/>
        <w:tabs/>
        <w:wordWrap w:val="off"/>
        <w:spacing w:before="0" w:after="0" w:line="1000" w:lineRule="atLeast"/>
        <w:ind w:left="0" w:right="200" w:firstLine="1460"/>
        <w:jc w:val="both"/>
        <w:textAlignment w:val="baseline"/>
        <w:rPr>
          <w:sz w:val="62"/>
        </w:rPr>
      </w:pPr>
      <w:bookmarkStart w:name="" w:id="1623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(三)省内优先发电电量计划，应结合实际科学安排，不得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将上述电量安排在指定时段内集中执行，也不得将上述电量作为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调节市场自由竞争的手段。</w:t>
      </w:r>
      <w:bookmarkEnd w:id="1623"/>
    </w:p>
    <w:p>
      <w:pPr>
        <w:pageBreakBefore w:val="off"/>
        <w:tabs/>
        <w:wordWrap w:val="off"/>
        <w:spacing w:before="0" w:after="0" w:line="1000" w:lineRule="atLeast"/>
        <w:ind w:left="0" w:right="240" w:firstLine="1180"/>
        <w:jc w:val="both"/>
        <w:textAlignment w:val="baseline"/>
        <w:rPr>
          <w:sz w:val="62"/>
        </w:rPr>
      </w:pPr>
      <w:bookmarkStart w:name="" w:id="162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第一百二十九条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采用“保量保价”和“保量竞价”相结合的方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式，推动优先发电参与市场交易，不断提高优先发电中“保量竞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价”比例，应放尽放，实现优先发电与优先购电规模相匹配。</w:t>
      </w:r>
      <w:bookmarkEnd w:id="1624"/>
    </w:p>
    <w:p>
      <w:pPr>
        <w:pageBreakBefore w:val="off"/>
        <w:tabs/>
        <w:wordWrap w:val="off"/>
        <w:spacing w:before="0" w:after="0" w:line="1000" w:lineRule="atLeast"/>
        <w:ind w:left="0" w:right="200" w:firstLine="1180"/>
        <w:jc w:val="both"/>
        <w:textAlignment w:val="baseline"/>
        <w:rPr>
          <w:sz w:val="62"/>
        </w:rPr>
      </w:pPr>
      <w:bookmarkStart w:name="" w:id="162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第一百三十条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原则上，批发市场合同应当在交易执行前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签订，具体要求如下：</w:t>
      </w:r>
      <w:bookmarkEnd w:id="1625"/>
    </w:p>
    <w:p>
      <w:pPr>
        <w:pageBreakBefore w:val="off"/>
        <w:tabs/>
        <w:wordWrap w:val="off"/>
        <w:spacing w:before="0" w:after="0" w:line="1000" w:lineRule="atLeast"/>
        <w:ind w:left="0" w:right="0" w:firstLine="1460"/>
        <w:jc w:val="both"/>
        <w:textAlignment w:val="baseline"/>
        <w:rPr>
          <w:sz w:val="62"/>
        </w:rPr>
      </w:pPr>
      <w:bookmarkStart w:name="" w:id="1626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(一)双边协商交易结果发布后，由电力交易平台自动生成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电子合同，相关经营主体应当在成交信息发布后的3个工作日内，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通过电力交易平台确认电子合同。逾期未确认的，视为已确认。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逾期未确认交易结果或电子合同的，首次由电力交易机构提醒，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第二次记入诚信记录。</w:t>
      </w:r>
      <w:bookmarkEnd w:id="1626"/>
    </w:p>
    <w:p>
      <w:pPr>
        <w:pageBreakBefore w:val="off"/>
        <w:tabs/>
        <w:wordWrap w:val="off"/>
        <w:spacing w:before="0" w:after="0" w:line="1000" w:lineRule="atLeast"/>
        <w:ind w:left="0" w:right="200" w:firstLine="1460"/>
        <w:jc w:val="both"/>
        <w:textAlignment w:val="baseline"/>
        <w:rPr>
          <w:sz w:val="62"/>
        </w:rPr>
      </w:pPr>
      <w:bookmarkStart w:name="" w:id="1627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(二)集中交易结果发布后，由电力交易平台自动生成电子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合同，无须相关经营主体确认。</w:t>
      </w:r>
      <w:bookmarkEnd w:id="1627"/>
    </w:p>
    <w:p>
      <w:pPr>
        <w:pageBreakBefore w:val="off"/>
        <w:tabs/>
        <w:wordWrap w:val="off"/>
        <w:spacing w:before="0" w:after="0" w:line="1000" w:lineRule="atLeast"/>
        <w:ind w:left="0" w:right="300" w:firstLine="1460"/>
        <w:jc w:val="both"/>
        <w:textAlignment w:val="baseline"/>
        <w:rPr>
          <w:sz w:val="62"/>
        </w:rPr>
      </w:pPr>
      <w:bookmarkStart w:name="" w:id="1628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(三)原则上，各类通过电力调度机构安全校核的交易结果，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视为电子化合同的构成要素。</w:t>
      </w:r>
      <w:bookmarkEnd w:id="1628"/>
    </w:p>
    <w:p>
      <w:pPr>
        <w:pageBreakBefore w:val="off"/>
        <w:tabs/>
        <w:wordWrap w:val="off"/>
        <w:spacing w:before="0" w:after="0" w:line="1000" w:lineRule="atLeast"/>
        <w:ind w:left="1180" w:right="0"/>
        <w:jc w:val="both"/>
        <w:textAlignment w:val="baseline"/>
        <w:rPr>
          <w:sz w:val="62"/>
        </w:rPr>
      </w:pPr>
      <w:bookmarkStart w:name="" w:id="1629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第一百三十一条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各类合同均应及时签订，电力交易机构应</w:t>
      </w:r>
      <w:bookmarkEnd w:id="1629"/>
    </w:p>
    <w:p>
      <w:pPr>
        <w:pageBreakBefore w:val="off"/>
        <w:tabs/>
        <w:wordWrap w:val="off"/>
        <w:spacing w:before="68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630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47</w:t>
      </w:r>
      <w:bookmarkEnd w:id="1630"/>
    </w:p>
    <w:p>
      <w:r>
        <w:t/>
      </w:r>
    </w:p>
    <w:p>
      <w:pPr>
        <w:sectPr>
          <w:footerReference r:id="rId105"/>
          <w:headerReference r:id="rId106" w:type="default"/>
          <w:type w:val="nextPage"/>
          <w:pgSz w:w="22400" w:h="31680"/>
          <w:pgMar w:left="2780" w:top="2600" w:right="2780" w:bottom="2600" w:header="2300" w:footer="2300"/>
          <w:cols w:num="1"/>
        </w:sectPr>
      </w:pPr>
    </w:p>
    <w:p>
      <w:pPr>
        <w:pageBreakBefore w:val="off"/>
        <w:tabs/>
        <w:wordWrap w:val="off"/>
        <w:spacing w:before="620" w:after="0" w:line="1100" w:lineRule="atLeast"/>
        <w:ind w:left="0" w:right="0"/>
        <w:jc w:val="both"/>
        <w:textAlignment w:val="baseline"/>
        <w:rPr>
          <w:sz w:val="58"/>
        </w:rPr>
      </w:pPr>
      <w:bookmarkStart w:name="" w:id="163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做好各类交易合同的汇总管理，并在相关合同签订后5 个工作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日内向湖南能源监管办备案。对不及时签订、备案合同的，责令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整改；不按要求整改的，湖南能源监管办依法依规予以处理。</w:t>
      </w:r>
      <w:bookmarkEnd w:id="1631"/>
    </w:p>
    <w:p>
      <w:pPr>
        <w:pageBreakBefore w:val="off"/>
        <w:tabs/>
        <w:wordWrap w:val="off"/>
        <w:spacing w:before="28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632"/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第二节合同执行</w:t>
      </w:r>
      <w:bookmarkEnd w:id="1632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8"/>
        </w:rPr>
      </w:pPr>
      <w:bookmarkStart w:name="" w:id="1633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第一百三十二条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电力交易机构以满足电网稳定运行要求、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实现月度电力电量平衡为约束条件，根据省发展改革委印发的年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度电力供需平衡方案、汇总各类月度交易合同(含优先发电合同、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市场交易合同，其中年度合同根据约定的分月分时段电量分解安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排)，形成月度交易计划后发布，并依据月内(多日)交易结果，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进行更新、调整。月度交易计划应分时段编制。</w:t>
      </w:r>
      <w:bookmarkEnd w:id="1633"/>
    </w:p>
    <w:p>
      <w:pPr>
        <w:pageBreakBefore w:val="off"/>
        <w:tabs/>
        <w:wordWrap w:val="off"/>
        <w:spacing w:before="0" w:after="0" w:line="1100" w:lineRule="atLeast"/>
        <w:ind w:left="20" w:right="0" w:firstLine="1200"/>
        <w:jc w:val="both"/>
        <w:textAlignment w:val="baseline"/>
        <w:rPr>
          <w:sz w:val="58"/>
        </w:rPr>
      </w:pPr>
      <w:bookmarkStart w:name="" w:id="163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月度交易计划包括以下主要内容：次月全网调度发受电量预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测、预安排的多发(少发)电量、火电(含煤矸石发电)企业市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场合同电量、其他发电企业市场合同电量、优先发电计划电量，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跨省跨区购电量，非统调发电企业上网电量等。</w:t>
      </w:r>
      <w:bookmarkEnd w:id="1634"/>
    </w:p>
    <w:p>
      <w:pPr>
        <w:pageBreakBefore w:val="off"/>
        <w:tabs/>
        <w:wordWrap w:val="off"/>
        <w:spacing w:before="0" w:after="0" w:line="1100" w:lineRule="atLeast"/>
        <w:ind w:left="20" w:right="0" w:firstLine="1200"/>
        <w:jc w:val="both"/>
        <w:textAlignment w:val="baseline"/>
        <w:rPr>
          <w:sz w:val="58"/>
        </w:rPr>
      </w:pPr>
      <w:bookmarkStart w:name="" w:id="163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编制月度电量交易计划时，水电发电企业各月的优先发电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计划根据水电企业自行预测值与近5年当月发电量(上网电量)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共同确定，并采纳电力调度机构水电预测值进行偏差调节；生物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质和垃圾焚烧等发电企业将年度平衡方案的年度优先发电计划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电量(如有)按利用小时数平均分配至12个月，在不改变各发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电企业年度优先发电计划电量的前提下，可根据计划检修等实际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情况适当进行分月调整；可再生能源发电企业的月度发电计划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(优先计划发电量与市场合同发电量之和)以不超自身发电能力</w:t>
      </w:r>
      <w:bookmarkEnd w:id="163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6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36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6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48</w:t>
      </w:r>
      <w:bookmarkEnd w:id="1637"/>
    </w:p>
    <w:p>
      <w:r>
        <w:t/>
      </w:r>
    </w:p>
    <w:p>
      <w:pPr>
        <w:sectPr>
          <w:footerReference r:id="rId107"/>
          <w:headerReference r:id="rId108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40" w:after="0" w:line="1100" w:lineRule="atLeast"/>
        <w:ind w:left="0" w:right="0"/>
        <w:jc w:val="both"/>
        <w:textAlignment w:val="baseline"/>
        <w:rPr>
          <w:sz w:val="58"/>
        </w:rPr>
      </w:pPr>
      <w:bookmarkStart w:name="" w:id="163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为原则。月度交易计划应分时段编制。</w:t>
      </w:r>
      <w:bookmarkEnd w:id="1638"/>
    </w:p>
    <w:p>
      <w:pPr>
        <w:pageBreakBefore w:val="off"/>
        <w:tabs/>
        <w:wordWrap w:val="off"/>
        <w:spacing w:before="0" w:after="0" w:line="1100" w:lineRule="atLeast"/>
        <w:ind w:left="0" w:right="0" w:firstLine="1180"/>
        <w:jc w:val="both"/>
        <w:textAlignment w:val="baseline"/>
        <w:rPr>
          <w:sz w:val="58"/>
        </w:rPr>
      </w:pPr>
      <w:bookmarkStart w:name="" w:id="1639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第一百三十三条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年度合同执行周期内，次月交易开始前，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经交易双方协商一致，在不影响其他经营主体交易合同执行的基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础上，允许通过电力交易平台调整后续各月的合同分月分时段计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划(年度合同总量不变)，调整后的分月分时段计划需通过电力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调度机构安全校核，并作为月度交易计划安排和结算的依据。</w:t>
      </w:r>
      <w:bookmarkEnd w:id="1639"/>
    </w:p>
    <w:p>
      <w:pPr>
        <w:pageBreakBefore w:val="off"/>
        <w:tabs/>
        <w:wordWrap w:val="off"/>
        <w:spacing w:before="0" w:after="0" w:line="1100" w:lineRule="atLeast"/>
        <w:ind w:left="1180" w:right="0"/>
        <w:jc w:val="both"/>
        <w:textAlignment w:val="baseline"/>
        <w:rPr>
          <w:sz w:val="58"/>
        </w:rPr>
      </w:pPr>
      <w:bookmarkStart w:name="" w:id="164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经营主体分月电量调整流程如下：</w:t>
      </w:r>
      <w:bookmarkEnd w:id="1640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64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(一)原则上每月23日前，由发电企业通过电力交易平台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向电力交易机构提出年度合同次月及后续月份电量变更申请(申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请内容包括调整的合同名称及编号、次月及以后各月的分时段合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同电量调整值、调整原因等)，并由购电方确认。合同变更与调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整的具体申报时间可由电力交易机构在市场交易公告中明确。</w:t>
      </w:r>
      <w:bookmarkEnd w:id="1641"/>
    </w:p>
    <w:p>
      <w:pPr>
        <w:pageBreakBefore w:val="off"/>
        <w:tabs/>
        <w:wordWrap w:val="off"/>
        <w:spacing w:before="0" w:after="0" w:line="1100" w:lineRule="atLeast"/>
        <w:ind w:left="0" w:right="20" w:firstLine="1460"/>
        <w:jc w:val="both"/>
        <w:textAlignment w:val="baseline"/>
        <w:rPr>
          <w:sz w:val="58"/>
        </w:rPr>
      </w:pPr>
      <w:bookmarkStart w:name="" w:id="164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(二)电力交易机构审核。如果审核不通过，则通过电力交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易平台退回申请并说明退回理由。</w:t>
      </w:r>
      <w:bookmarkEnd w:id="1642"/>
    </w:p>
    <w:p>
      <w:pPr>
        <w:pageBreakBefore w:val="off"/>
        <w:tabs/>
        <w:wordWrap w:val="off"/>
        <w:spacing w:before="0" w:after="0" w:line="1100" w:lineRule="atLeast"/>
        <w:ind w:left="0" w:right="20" w:firstLine="1460"/>
        <w:jc w:val="both"/>
        <w:textAlignment w:val="baseline"/>
        <w:rPr>
          <w:sz w:val="58"/>
        </w:rPr>
      </w:pPr>
      <w:bookmarkStart w:name="" w:id="164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(三)电力交易机构将审核后的合同变更信息提交电力调度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机构进行安全校核。安全校核不通过时，通过电力交易平台退回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申请并说明退回理由。</w:t>
      </w:r>
      <w:bookmarkEnd w:id="1643"/>
    </w:p>
    <w:p>
      <w:pPr>
        <w:pageBreakBefore w:val="off"/>
        <w:tabs/>
        <w:wordWrap w:val="off"/>
        <w:spacing w:before="0" w:after="0" w:line="1100" w:lineRule="atLeast"/>
        <w:ind w:left="0" w:right="0" w:firstLine="1460"/>
        <w:jc w:val="both"/>
        <w:textAlignment w:val="baseline"/>
        <w:rPr>
          <w:sz w:val="58"/>
        </w:rPr>
      </w:pPr>
      <w:bookmarkStart w:name="" w:id="164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(四)电力调度机构安全校核通过后，原合同次月起终止执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行，变更后的合同次月起自动生效，并作为编制月度交易计划和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电量结算的依据。</w:t>
      </w:r>
      <w:bookmarkEnd w:id="1644"/>
    </w:p>
    <w:p>
      <w:pPr>
        <w:pageBreakBefore w:val="off"/>
        <w:tabs/>
        <w:wordWrap w:val="off"/>
        <w:spacing w:before="0" w:after="0" w:line="1100" w:lineRule="atLeast"/>
        <w:ind w:left="0" w:right="20" w:firstLine="1460"/>
        <w:jc w:val="both"/>
        <w:textAlignment w:val="baseline"/>
        <w:rPr>
          <w:sz w:val="58"/>
        </w:rPr>
      </w:pPr>
      <w:bookmarkStart w:name="" w:id="164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(五)集中竞价、挂牌交易签订的交易合同不能进行合同变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更。厂网间购售电合同电量根据政府主管部门下达的计划以及电</w:t>
      </w:r>
      <w:bookmarkEnd w:id="1645"/>
    </w:p>
    <w:p>
      <w:pPr>
        <w:pageBreakBefore w:val="off"/>
        <w:tabs/>
        <w:wordWrap w:val="off"/>
        <w:spacing w:before="66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6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49</w:t>
      </w:r>
      <w:bookmarkEnd w:id="1646"/>
    </w:p>
    <w:p>
      <w:r>
        <w:t/>
      </w:r>
    </w:p>
    <w:p>
      <w:pPr>
        <w:sectPr>
          <w:footerReference r:id="rId109"/>
          <w:headerReference r:id="rId110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00" w:after="0" w:line="1060" w:lineRule="atLeast"/>
        <w:ind w:left="0" w:right="0"/>
        <w:jc w:val="both"/>
        <w:textAlignment w:val="baseline"/>
        <w:rPr>
          <w:sz w:val="58"/>
        </w:rPr>
      </w:pPr>
      <w:bookmarkStart w:name="" w:id="164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力交易机构制定的月度交易计划进行调整。</w:t>
      </w:r>
      <w:bookmarkEnd w:id="1647"/>
    </w:p>
    <w:p>
      <w:pPr>
        <w:pageBreakBefore w:val="off"/>
        <w:tabs/>
        <w:wordWrap w:val="off"/>
        <w:spacing w:before="0" w:after="0" w:line="1060" w:lineRule="atLeast"/>
        <w:ind w:left="0" w:right="0" w:firstLine="1180"/>
        <w:jc w:val="both"/>
        <w:textAlignment w:val="baseline"/>
        <w:rPr>
          <w:sz w:val="58"/>
        </w:rPr>
      </w:pPr>
      <w:bookmarkStart w:name="" w:id="1648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第一百三十四条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根据国家法律法规规定，交易合同需要解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除的，按相关规定执行。交易各方协商一致，可以解除合同。合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同解除，须按照原交易合同形式，签订解除协议。合同解除后，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已履行部分仍然有效，尚未履行部分不再履行。</w:t>
      </w:r>
      <w:bookmarkEnd w:id="1648"/>
    </w:p>
    <w:p>
      <w:pPr>
        <w:pageBreakBefore w:val="off"/>
        <w:tabs/>
        <w:wordWrap w:val="off"/>
        <w:spacing w:before="0" w:after="0" w:line="1060" w:lineRule="atLeast"/>
        <w:ind w:left="0" w:right="20" w:firstLine="1340"/>
        <w:jc w:val="both"/>
        <w:textAlignment w:val="baseline"/>
        <w:rPr>
          <w:sz w:val="58"/>
        </w:rPr>
      </w:pPr>
      <w:bookmarkStart w:name="" w:id="1649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第一百三十五条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各类交易合同调整、解除应不违反国家法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律法规的禁止性规定，不得违反市场交易规则，不得妨碍第三方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利益。因国家政策、法律法规变化等不可抗力导致售电方或购电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方不能完成合同义务时，各方应本着公平合理原则协商解决。</w:t>
      </w:r>
      <w:bookmarkEnd w:id="1649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71"/>
        </w:rPr>
      </w:pPr>
      <w:bookmarkStart w:name="" w:id="1650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/>
      </w:r>
      <w:bookmarkEnd w:id="1650"/>
    </w:p>
    <w:p>
      <w:pPr>
        <w:pageBreakBefore w:val="off"/>
        <w:tabs/>
        <w:wordWrap w:val="off"/>
        <w:spacing w:before="0" w:after="0" w:line="960" w:lineRule="atLeast"/>
        <w:ind w:left="0" w:right="0"/>
        <w:jc w:val="center"/>
        <w:textAlignment w:val="baseline"/>
        <w:rPr>
          <w:sz w:val="71"/>
        </w:rPr>
      </w:pPr>
      <w:bookmarkStart w:name="" w:id="1651"/>
      <w:r>
        <w:rPr>
          <w:rFonts w:ascii="黑体" w:hAnsi="黑体" w:cs="黑体" w:eastAsia="黑体"/>
          <w:sz w:val="71"/>
          <w:spacing w:val="0"/>
          <w:color w:val="000000"/>
          <w:b w:val="on"/>
          <w:i w:val="off"/>
        </w:rPr>
        <w:t>第十章计量与结算</w:t>
      </w:r>
      <w:bookmarkEnd w:id="1651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69"/>
        </w:rPr>
      </w:pPr>
      <w:bookmarkStart w:name="" w:id="1652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652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1653"/>
      <w:r>
        <w:rPr>
          <w:rFonts w:ascii="黑体" w:hAnsi="黑体" w:cs="黑体" w:eastAsia="黑体"/>
          <w:sz w:val="69"/>
          <w:spacing w:val="0"/>
          <w:color w:val="000000"/>
          <w:b w:val="on"/>
          <w:i w:val="off"/>
        </w:rPr>
        <w:t>第一节计 量</w:t>
      </w:r>
      <w:bookmarkEnd w:id="1653"/>
    </w:p>
    <w:p>
      <w:pPr>
        <w:pageBreakBefore w:val="off"/>
        <w:tabs/>
        <w:wordWrap w:val="off"/>
        <w:spacing w:before="520" w:after="0" w:line="1060" w:lineRule="atLeast"/>
        <w:ind w:left="0" w:right="0" w:firstLine="1180"/>
        <w:jc w:val="both"/>
        <w:textAlignment w:val="baseline"/>
        <w:rPr>
          <w:sz w:val="58"/>
        </w:rPr>
      </w:pPr>
      <w:bookmarkStart w:name="" w:id="1654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第一百三十六条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经营主体应当安装符合国家标准的电能计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量装置，由电能计量检测机构检定后投入使用，电能计量装置应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具备电量数据分时计量与传输或替代技术手段，计量周期和抄表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时间应当保证最小交易周期的分时段结算需要，保证计量数据准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确、完整，按自然月购售同期抄表结算。</w:t>
      </w:r>
      <w:bookmarkEnd w:id="1654"/>
    </w:p>
    <w:p>
      <w:pPr>
        <w:pageBreakBefore w:val="off"/>
        <w:tabs/>
        <w:wordWrap w:val="off"/>
        <w:spacing w:before="0" w:after="0" w:line="1060" w:lineRule="atLeast"/>
        <w:ind w:left="0" w:right="0" w:firstLine="1180"/>
        <w:jc w:val="both"/>
        <w:textAlignment w:val="baseline"/>
        <w:rPr>
          <w:sz w:val="58"/>
        </w:rPr>
      </w:pPr>
      <w:bookmarkStart w:name="" w:id="1655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第一百三十七条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参与电能量交易的经营主体，应当明确各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自电能计量点。计量装置原则上安装在产权分界点，产权分界点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不能安装电能计量装置的，由双方协商确定电能计量点。法定或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者约定的计量点计量的电能作为电费结算的依据。</w:t>
      </w:r>
      <w:bookmarkEnd w:id="1655"/>
    </w:p>
    <w:p>
      <w:pPr>
        <w:pageBreakBefore w:val="off"/>
        <w:tabs/>
        <w:wordWrap w:val="off"/>
        <w:spacing w:before="0" w:after="0" w:line="1060" w:lineRule="atLeast"/>
        <w:ind w:left="1180" w:right="0"/>
        <w:jc w:val="both"/>
        <w:textAlignment w:val="baseline"/>
        <w:rPr>
          <w:sz w:val="58"/>
        </w:rPr>
      </w:pPr>
      <w:bookmarkStart w:name="" w:id="1656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第一百三十八条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电网企业负责其供电营业区内所有用于交</w:t>
      </w:r>
      <w:bookmarkEnd w:id="1656"/>
    </w:p>
    <w:p>
      <w:pPr>
        <w:pageBreakBefore w:val="off"/>
        <w:tabs/>
        <w:wordWrap w:val="off"/>
        <w:spacing w:before="72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657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50</w:t>
      </w:r>
      <w:bookmarkEnd w:id="1657"/>
    </w:p>
    <w:p>
      <w:r>
        <w:t/>
      </w:r>
    </w:p>
    <w:p>
      <w:pPr>
        <w:sectPr>
          <w:footerReference r:id="rId111"/>
          <w:headerReference r:id="rId112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580" w:after="0" w:line="1000" w:lineRule="atLeast"/>
        <w:ind w:left="20" w:right="40"/>
        <w:jc w:val="both"/>
        <w:textAlignment w:val="baseline"/>
        <w:rPr>
          <w:sz w:val="62"/>
        </w:rPr>
      </w:pPr>
      <w:bookmarkStart w:name="" w:id="1658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易结算的电能计量装置的计量管理。发电企业配合电网企业完成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与本企业有关的交易结算所使用电能计量装置的技术管理。</w:t>
      </w:r>
      <w:bookmarkEnd w:id="1658"/>
    </w:p>
    <w:p>
      <w:pPr>
        <w:pageBreakBefore w:val="off"/>
        <w:tabs/>
        <w:wordWrap w:val="off"/>
        <w:spacing w:before="0" w:after="0" w:line="1000" w:lineRule="atLeast"/>
        <w:ind w:left="20" w:right="20" w:firstLine="1560"/>
        <w:jc w:val="both"/>
        <w:textAlignment w:val="baseline"/>
        <w:rPr>
          <w:sz w:val="62"/>
        </w:rPr>
      </w:pPr>
      <w:bookmarkStart w:name="" w:id="1659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电网企业应当建立并维护电能计量数据库，并按照有关规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定向经营主体公布相关的电能计量数据。</w:t>
      </w:r>
      <w:bookmarkEnd w:id="1659"/>
    </w:p>
    <w:p>
      <w:pPr>
        <w:pageBreakBefore w:val="off"/>
        <w:tabs/>
        <w:wordWrap w:val="off"/>
        <w:spacing w:before="0" w:after="0" w:line="1000" w:lineRule="atLeast"/>
        <w:ind w:left="20" w:right="0" w:firstLine="1180"/>
        <w:jc w:val="both"/>
        <w:textAlignment w:val="baseline"/>
        <w:rPr>
          <w:sz w:val="62"/>
        </w:rPr>
      </w:pPr>
      <w:bookmarkStart w:name="" w:id="1660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第一百三十九条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计量管理应保证电能计量量值的准确性、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溯源性、及时性。电能计量检测机构对电能计量装置实行定期校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核，确保电能计量装置运行安全可靠，维护市场成员合法权益，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为电力市场规范开展提供计量保证。</w:t>
      </w:r>
      <w:bookmarkEnd w:id="1660"/>
    </w:p>
    <w:p>
      <w:pPr>
        <w:pageBreakBefore w:val="off"/>
        <w:tabs/>
        <w:wordWrap w:val="off"/>
        <w:spacing w:before="0" w:after="0" w:line="1000" w:lineRule="atLeast"/>
        <w:ind w:left="20" w:right="20" w:firstLine="1180"/>
        <w:jc w:val="both"/>
        <w:textAlignment w:val="baseline"/>
        <w:rPr>
          <w:sz w:val="62"/>
        </w:rPr>
      </w:pPr>
      <w:bookmarkStart w:name="" w:id="1661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第一百四十条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省级电网企业应按照电力市场分时段结算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要求定期抄录发电企业(机组)和电力用户电能计量装置数据，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并提交电力交易机构。</w:t>
      </w:r>
      <w:bookmarkEnd w:id="1661"/>
    </w:p>
    <w:p>
      <w:pPr>
        <w:pageBreakBefore w:val="off"/>
        <w:tabs/>
        <w:wordWrap w:val="off"/>
        <w:spacing w:before="0" w:after="0" w:line="1000" w:lineRule="atLeast"/>
        <w:ind w:left="20" w:right="0" w:firstLine="1180"/>
        <w:jc w:val="both"/>
        <w:textAlignment w:val="baseline"/>
        <w:rPr>
          <w:sz w:val="62"/>
        </w:rPr>
      </w:pPr>
      <w:bookmarkStart w:name="" w:id="1662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地方电网和增量配电网企业及其营业区域内经营主体参与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市场交易时，各地方电网和增量配电网企业应按照电力市场分时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段交易结算要求向电力交易机构提交各自营业区域内经营主体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计量数据，对数据的准确性和及时性负责。</w:t>
      </w:r>
      <w:bookmarkEnd w:id="1662"/>
    </w:p>
    <w:p>
      <w:pPr>
        <w:pageBreakBefore w:val="off"/>
        <w:tabs/>
        <w:wordWrap w:val="off"/>
        <w:spacing w:before="0" w:after="0" w:line="1000" w:lineRule="atLeast"/>
        <w:ind w:left="20" w:right="40" w:firstLine="1180"/>
        <w:jc w:val="both"/>
        <w:textAlignment w:val="baseline"/>
        <w:rPr>
          <w:sz w:val="62"/>
        </w:rPr>
      </w:pPr>
      <w:bookmarkStart w:name="" w:id="1663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第一百四十一条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中长期交易计量其他有关要求按《湖南省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电力市场计量实施细则》执行。</w:t>
      </w:r>
      <w:bookmarkEnd w:id="1663"/>
    </w:p>
    <w:p>
      <w:pPr>
        <w:pageBreakBefore w:val="off"/>
        <w:tabs/>
        <w:wordWrap w:val="off"/>
        <w:spacing w:before="520" w:after="0" w:line="1000" w:lineRule="atLeast"/>
        <w:ind w:left="0" w:right="0"/>
        <w:jc w:val="center"/>
        <w:textAlignment w:val="baseline"/>
        <w:rPr>
          <w:sz w:val="62"/>
        </w:rPr>
      </w:pPr>
      <w:bookmarkStart w:name="" w:id="1664"/>
      <w:r>
        <w:rPr>
          <w:rFonts w:ascii="楷体" w:hAnsi="楷体" w:cs="楷体" w:eastAsia="楷体"/>
          <w:sz w:val="62"/>
          <w:spacing w:val="0"/>
          <w:color w:val="000000"/>
          <w:b w:val="on"/>
          <w:i w:val="off"/>
        </w:rPr>
        <w:t>第二节结  算</w:t>
      </w:r>
      <w:bookmarkEnd w:id="1664"/>
    </w:p>
    <w:p>
      <w:pPr>
        <w:pageBreakBefore w:val="off"/>
        <w:tabs/>
        <w:wordWrap w:val="off"/>
        <w:spacing w:before="500" w:after="0" w:line="1000" w:lineRule="atLeast"/>
        <w:ind w:left="20" w:right="0" w:firstLine="1180"/>
        <w:jc w:val="both"/>
        <w:textAlignment w:val="baseline"/>
        <w:rPr>
          <w:sz w:val="62"/>
        </w:rPr>
      </w:pPr>
      <w:bookmarkStart w:name="" w:id="166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第一百四十二条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电网企业和电力调度机构负责向电力交易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机构提供相关数据，电力交易机构负责提供电力市场交易结算依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据和服务，电网企业受经营主体委托提供相关结算服务和进行电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费资金结算。</w:t>
      </w:r>
      <w:bookmarkEnd w:id="1665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666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51</w:t>
      </w:r>
      <w:bookmarkEnd w:id="1666"/>
    </w:p>
    <w:p>
      <w:r>
        <w:t/>
      </w:r>
    </w:p>
    <w:p>
      <w:pPr>
        <w:sectPr>
          <w:footerReference r:id="rId113"/>
          <w:headerReference r:id="rId114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600" w:after="0" w:line="1080" w:lineRule="atLeast"/>
        <w:ind w:left="0" w:right="0" w:firstLine="1200"/>
        <w:jc w:val="both"/>
        <w:textAlignment w:val="baseline"/>
        <w:rPr>
          <w:sz w:val="58"/>
        </w:rPr>
      </w:pPr>
      <w:bookmarkStart w:name="" w:id="166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第一百四十三条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电网企业(含地方电网企业和增量配电网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企业)之间结算的输配电费用，按照政府价格主管部门核定的输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配电价和计量关口实际物理计量电量结算。</w:t>
      </w:r>
      <w:bookmarkEnd w:id="1667"/>
    </w:p>
    <w:p>
      <w:pPr>
        <w:pageBreakBefore w:val="off"/>
        <w:tabs/>
        <w:wordWrap w:val="off"/>
        <w:spacing w:before="0" w:after="0" w:line="1080" w:lineRule="atLeast"/>
        <w:ind w:left="0" w:right="20" w:firstLine="1200"/>
        <w:jc w:val="both"/>
        <w:textAlignment w:val="baseline"/>
        <w:rPr>
          <w:sz w:val="58"/>
        </w:rPr>
      </w:pPr>
      <w:bookmarkStart w:name="" w:id="166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地方电网企业和增量配电网企业，居民、农业电量和代理购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电工商业电量，按照省价格主管部门核定的计量关口电量分类比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例计算(剔除已直接参与市场交易用户电量)；双方另有约定的，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可按双方约定执行。</w:t>
      </w:r>
      <w:bookmarkEnd w:id="1668"/>
    </w:p>
    <w:p>
      <w:pPr>
        <w:pageBreakBefore w:val="off"/>
        <w:tabs/>
        <w:wordWrap w:val="off"/>
        <w:spacing w:before="0" w:after="0" w:line="1080" w:lineRule="atLeast"/>
        <w:ind w:left="0" w:right="20" w:firstLine="1200"/>
        <w:jc w:val="both"/>
        <w:textAlignment w:val="baseline"/>
        <w:rPr>
          <w:sz w:val="58"/>
        </w:rPr>
      </w:pPr>
      <w:bookmarkStart w:name="" w:id="1669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第一百四十四条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发电企业上网电量电费由电网企业支付；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电力用户向电网企业缴纳电费，并由电网企业承担电力用户侧欠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费风险；售电公司和新型经营主体按照电力交易机构出具的结算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依据与电网企业进行结算。</w:t>
      </w:r>
      <w:bookmarkEnd w:id="1669"/>
    </w:p>
    <w:p>
      <w:pPr>
        <w:pageBreakBefore w:val="off"/>
        <w:tabs/>
        <w:wordWrap w:val="off"/>
        <w:spacing w:before="0" w:after="0" w:line="1080" w:lineRule="atLeast"/>
        <w:ind w:left="0" w:right="0" w:firstLine="1200"/>
        <w:jc w:val="both"/>
        <w:textAlignment w:val="baseline"/>
        <w:rPr>
          <w:sz w:val="58"/>
        </w:rPr>
      </w:pPr>
      <w:bookmarkStart w:name="" w:id="1670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第一百四十五条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批发市场结算周期采用“日清月结”的模式。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按月进行市场化交易电费结算，生成月结算账单，并向经营主体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发布。经营主体的交易结算、清算均按照24时段开展。</w:t>
      </w:r>
      <w:bookmarkEnd w:id="1670"/>
    </w:p>
    <w:p>
      <w:pPr>
        <w:pageBreakBefore w:val="off"/>
        <w:tabs/>
        <w:wordWrap w:val="off"/>
        <w:spacing w:before="0" w:after="0" w:line="1080" w:lineRule="atLeast"/>
        <w:ind w:left="0" w:right="60" w:firstLine="1200"/>
        <w:jc w:val="both"/>
        <w:textAlignment w:val="baseline"/>
        <w:rPr>
          <w:sz w:val="58"/>
        </w:rPr>
      </w:pPr>
      <w:bookmarkStart w:name="" w:id="167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第一百四十六条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中长期市场结算具体要求按《湖南省电力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市场结算实施细则》执行。</w:t>
      </w:r>
      <w:bookmarkEnd w:id="1671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70"/>
        </w:rPr>
      </w:pPr>
      <w:bookmarkStart w:name="" w:id="1672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672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673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第十一章信息披露</w:t>
      </w:r>
      <w:bookmarkEnd w:id="1673"/>
    </w:p>
    <w:p>
      <w:pPr>
        <w:pageBreakBefore w:val="off"/>
        <w:tabs/>
        <w:wordWrap w:val="off"/>
        <w:spacing w:before="520" w:after="0" w:line="1080" w:lineRule="atLeast"/>
        <w:ind w:left="0" w:right="0" w:firstLine="1200"/>
        <w:jc w:val="both"/>
        <w:textAlignment w:val="baseline"/>
        <w:rPr>
          <w:sz w:val="58"/>
        </w:rPr>
      </w:pPr>
      <w:bookmarkStart w:name="" w:id="1674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第一百四十七条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信息披露应当遵循“安全、及时、真实、准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确、完整、易于使用”的原则。信息披露主体应严格按照要求披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露信息，并对其披露信息的真实性、准确性、完整性、及时性负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责。</w:t>
      </w:r>
      <w:bookmarkEnd w:id="167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16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7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16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76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67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52</w:t>
      </w:r>
      <w:bookmarkEnd w:id="1677"/>
    </w:p>
    <w:p>
      <w:r>
        <w:t/>
      </w:r>
    </w:p>
    <w:p>
      <w:pPr>
        <w:sectPr>
          <w:footerReference r:id="rId115"/>
          <w:headerReference r:id="rId116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580" w:after="0" w:line="1040" w:lineRule="atLeast"/>
        <w:ind w:left="0" w:right="20" w:firstLine="1200"/>
        <w:jc w:val="both"/>
        <w:textAlignment w:val="baseline"/>
        <w:rPr>
          <w:sz w:val="62"/>
        </w:rPr>
      </w:pPr>
      <w:bookmarkStart w:name="" w:id="1678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第一百四十八条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电力交易机构负责电力市场信息披露的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实施，以电力交易平台为基础设立信息披露平台，负责电力交易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平台、电力交易机构网站的建设、管理和维护，并做好湖南能源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监管办、政府相关部门、市场经营主体的信息披露平台登录账号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运维管理工作。</w:t>
      </w:r>
      <w:bookmarkEnd w:id="1678"/>
    </w:p>
    <w:p>
      <w:pPr>
        <w:pageBreakBefore w:val="off"/>
        <w:tabs/>
        <w:wordWrap w:val="off"/>
        <w:spacing w:before="0" w:after="0" w:line="1040" w:lineRule="atLeast"/>
        <w:ind w:left="100" w:right="20" w:firstLine="1200"/>
        <w:jc w:val="both"/>
        <w:textAlignment w:val="baseline"/>
        <w:rPr>
          <w:sz w:val="62"/>
        </w:rPr>
      </w:pPr>
      <w:bookmarkStart w:name="" w:id="1679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第一百四十九条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市场成员对披露的信息内容、时限等有异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议或者疑问，可向电力交易机构提出，电力交易机构根据本规则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规定要求相关信息披露主体予以解释及配合。</w:t>
      </w:r>
      <w:bookmarkEnd w:id="1679"/>
    </w:p>
    <w:p>
      <w:pPr>
        <w:pageBreakBefore w:val="off"/>
        <w:tabs/>
        <w:wordWrap w:val="off"/>
        <w:spacing w:before="0" w:after="0" w:line="1040" w:lineRule="atLeast"/>
        <w:ind w:left="100" w:right="20" w:firstLine="1200"/>
        <w:jc w:val="both"/>
        <w:textAlignment w:val="baseline"/>
        <w:rPr>
          <w:sz w:val="62"/>
        </w:rPr>
      </w:pPr>
      <w:bookmarkStart w:name="" w:id="1680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第一百五十条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信息披露主体在披露、查阅信息之前应在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信息披露平台签订信息披露承诺书。信息披露承诺书中应明确信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息安全保密责任与义务等条款。</w:t>
      </w:r>
      <w:bookmarkEnd w:id="1680"/>
    </w:p>
    <w:p>
      <w:pPr>
        <w:pageBreakBefore w:val="off"/>
        <w:tabs/>
        <w:wordWrap w:val="off"/>
        <w:spacing w:before="0" w:after="0" w:line="1040" w:lineRule="atLeast"/>
        <w:ind w:left="100" w:right="20" w:firstLine="1200"/>
        <w:jc w:val="both"/>
        <w:textAlignment w:val="baseline"/>
        <w:rPr>
          <w:sz w:val="62"/>
        </w:rPr>
      </w:pPr>
      <w:bookmarkStart w:name="" w:id="1681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第一百五十一条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湖南能源监管办依法依规对湖南电力市场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信息披露工作进行监管。</w:t>
      </w:r>
      <w:bookmarkEnd w:id="1681"/>
    </w:p>
    <w:p>
      <w:pPr>
        <w:pageBreakBefore w:val="off"/>
        <w:tabs/>
        <w:wordWrap w:val="off"/>
        <w:spacing w:before="0" w:after="0" w:line="1040" w:lineRule="atLeast"/>
        <w:ind w:left="0" w:right="40" w:firstLine="1200"/>
        <w:jc w:val="both"/>
        <w:textAlignment w:val="baseline"/>
        <w:rPr>
          <w:sz w:val="62"/>
        </w:rPr>
      </w:pPr>
      <w:bookmarkStart w:name="" w:id="1682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第一百五十二条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中长期市场信息披露按照《电力市场信息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披露基本规则》(国能发监管〔2024〕9号)执行。</w:t>
      </w:r>
      <w:bookmarkEnd w:id="168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9"/>
        </w:rPr>
      </w:pPr>
      <w:bookmarkStart w:name="" w:id="1683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683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1684"/>
      <w:r>
        <w:rPr>
          <w:rFonts w:ascii="黑体" w:hAnsi="黑体" w:cs="黑体" w:eastAsia="黑体"/>
          <w:sz w:val="69"/>
          <w:spacing w:val="0"/>
          <w:color w:val="000000"/>
          <w:b w:val="on"/>
          <w:i w:val="off"/>
        </w:rPr>
        <w:t>第十二章市场监管与风险防范</w:t>
      </w:r>
      <w:bookmarkEnd w:id="1684"/>
    </w:p>
    <w:p>
      <w:pPr>
        <w:pageBreakBefore w:val="off"/>
        <w:tabs/>
        <w:wordWrap w:val="off"/>
        <w:spacing w:before="500" w:after="0" w:line="1040" w:lineRule="atLeast"/>
        <w:ind w:left="100" w:right="0" w:firstLine="1200"/>
        <w:jc w:val="both"/>
        <w:textAlignment w:val="baseline"/>
        <w:rPr>
          <w:sz w:val="62"/>
        </w:rPr>
      </w:pPr>
      <w:bookmarkStart w:name="" w:id="168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第一百五十三条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湖南能源监管办建立健全电力交易机构专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业化监管制度，推动成立独立的电力交易机构专家委员会，积极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发展第三方专业机构，形成政府监管与外部专业化监督密切配合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的有效监管体系。</w:t>
      </w:r>
      <w:bookmarkEnd w:id="1685"/>
    </w:p>
    <w:p>
      <w:pPr>
        <w:pageBreakBefore w:val="off"/>
        <w:tabs/>
        <w:wordWrap w:val="off"/>
        <w:spacing w:before="0" w:after="0" w:line="1040" w:lineRule="atLeast"/>
        <w:ind w:left="1300" w:right="0"/>
        <w:jc w:val="both"/>
        <w:textAlignment w:val="baseline"/>
        <w:rPr>
          <w:sz w:val="62"/>
        </w:rPr>
      </w:pPr>
      <w:bookmarkStart w:name="" w:id="1686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第一百五十四条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湖南能源监管办建立健全电力市场数字化</w:t>
      </w:r>
      <w:bookmarkEnd w:id="168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43"/>
        </w:rPr>
      </w:pPr>
      <w:bookmarkStart w:name="" w:id="168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6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43"/>
        </w:rPr>
      </w:pPr>
      <w:bookmarkStart w:name="" w:id="168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688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689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53</w:t>
      </w:r>
      <w:bookmarkEnd w:id="1689"/>
    </w:p>
    <w:p>
      <w:r>
        <w:t/>
      </w:r>
    </w:p>
    <w:p>
      <w:pPr>
        <w:sectPr>
          <w:footerReference r:id="rId117"/>
          <w:headerReference r:id="rId118" w:type="default"/>
          <w:type w:val="nextPage"/>
          <w:pgSz w:w="22400" w:h="31680"/>
          <w:pgMar w:left="2820" w:top="2600" w:right="2820" w:bottom="2600" w:header="2300" w:footer="2300"/>
          <w:cols w:num="1"/>
        </w:sectPr>
      </w:pPr>
    </w:p>
    <w:p>
      <w:pPr>
        <w:pageBreakBefore w:val="off"/>
        <w:tabs/>
        <w:wordWrap w:val="off"/>
        <w:spacing w:before="640" w:after="0" w:line="1100" w:lineRule="atLeast"/>
        <w:ind w:left="0" w:right="200"/>
        <w:jc w:val="both"/>
        <w:textAlignment w:val="baseline"/>
        <w:rPr>
          <w:sz w:val="57"/>
        </w:rPr>
      </w:pPr>
      <w:bookmarkStart w:name="" w:id="169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监管工作机制，常态化开展数字化监管。电力交易机构、电力调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度机构应根据有关监管要求，将相关信息系统接入电力监管信息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系统。</w:t>
      </w:r>
      <w:bookmarkEnd w:id="1690"/>
    </w:p>
    <w:p>
      <w:pPr>
        <w:pageBreakBefore w:val="off"/>
        <w:tabs/>
        <w:wordWrap w:val="off"/>
        <w:spacing w:before="0" w:after="0" w:line="1100" w:lineRule="atLeast"/>
        <w:ind w:left="0" w:right="140" w:firstLine="1200"/>
        <w:jc w:val="both"/>
        <w:textAlignment w:val="baseline"/>
        <w:rPr>
          <w:sz w:val="57"/>
        </w:rPr>
      </w:pPr>
      <w:bookmarkStart w:name="" w:id="1691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第一百五十五条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湖南电力市场管理委员会应充分发挥市场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自律和社会监督作用，强化市场内部自律管理，督促市场成员签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订自律公约并规范执行。</w:t>
      </w:r>
      <w:bookmarkEnd w:id="1691"/>
    </w:p>
    <w:p>
      <w:pPr>
        <w:pageBreakBefore w:val="off"/>
        <w:tabs/>
        <w:wordWrap w:val="off"/>
        <w:spacing w:before="0" w:after="0" w:line="1100" w:lineRule="atLeast"/>
        <w:ind w:left="0" w:right="160" w:firstLine="1200"/>
        <w:jc w:val="both"/>
        <w:textAlignment w:val="baseline"/>
        <w:rPr>
          <w:sz w:val="57"/>
        </w:rPr>
      </w:pPr>
      <w:bookmarkStart w:name="" w:id="1692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第一百五十六条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电力交易机构、电力调度机构按照“谁运营、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谁防范，谁运营、谁监控”的原则，履行市场监控和风险防控职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责，依法依规开展电力市场运营监测分析，按照有关规定定期向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湖南能源监管办报送市场运营分析报告。持续推动经营主体合规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交易、着力规范市场报价行为，发现《关于进一步规范电力市场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交易行为有关事项的通知》事项中的有关问题，及时向湖南能源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监管办报告。</w:t>
      </w:r>
      <w:bookmarkEnd w:id="1692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7"/>
        </w:rPr>
      </w:pPr>
      <w:bookmarkStart w:name="" w:id="169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市场运营分析报告内容包括但不限于：市场报价和运行情况；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市场成员执行市场交易规则情况；经营主体在市场中份额占比等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市场结构化指标；网络阻塞情况；非正常报价等市场异常事件；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市场风险防范措施和风险评估情况；市场规则修订建议等。</w:t>
      </w:r>
      <w:bookmarkEnd w:id="1693"/>
    </w:p>
    <w:p>
      <w:pPr>
        <w:pageBreakBefore w:val="off"/>
        <w:tabs/>
        <w:wordWrap w:val="off"/>
        <w:spacing w:before="0" w:after="0" w:line="1100" w:lineRule="atLeast"/>
        <w:ind w:left="0" w:right="200" w:firstLine="1200"/>
        <w:jc w:val="both"/>
        <w:textAlignment w:val="baseline"/>
        <w:rPr>
          <w:sz w:val="57"/>
        </w:rPr>
      </w:pPr>
      <w:bookmarkStart w:name="" w:id="169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市场成员及其他单位和个人发现市场异常情况，可向湖南能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源监管办投诉或举报。</w:t>
      </w:r>
      <w:bookmarkEnd w:id="1694"/>
    </w:p>
    <w:p>
      <w:pPr>
        <w:pageBreakBefore w:val="off"/>
        <w:tabs/>
        <w:wordWrap w:val="off"/>
        <w:spacing w:before="0" w:after="0" w:line="1100" w:lineRule="atLeast"/>
        <w:ind w:left="0" w:right="160" w:firstLine="1200"/>
        <w:jc w:val="both"/>
        <w:textAlignment w:val="baseline"/>
        <w:rPr>
          <w:sz w:val="57"/>
        </w:rPr>
      </w:pPr>
      <w:bookmarkStart w:name="" w:id="1695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第一百五十七条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充分发挥电力中长期交易稳定电力、电量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总体平衡的作用，加强电力中长期交易合同电量履约监管，未经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合同双方协商一致不得随意调整合同电量。经营主体自主协商一</w:t>
      </w:r>
      <w:bookmarkEnd w:id="169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169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696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697"/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54</w:t>
      </w:r>
      <w:bookmarkEnd w:id="1697"/>
    </w:p>
    <w:p>
      <w:r>
        <w:t/>
      </w:r>
    </w:p>
    <w:p>
      <w:pPr>
        <w:sectPr>
          <w:footerReference r:id="rId119"/>
          <w:headerReference r:id="rId120" w:type="default"/>
          <w:type w:val="nextPage"/>
          <w:pgSz w:w="22400" w:h="31680"/>
          <w:pgMar w:left="2800" w:top="2600" w:right="2800" w:bottom="2600" w:header="2300" w:footer="2300"/>
          <w:cols w:num="1"/>
        </w:sectPr>
      </w:pPr>
    </w:p>
    <w:p>
      <w:pPr>
        <w:pageBreakBefore w:val="off"/>
        <w:tabs/>
        <w:wordWrap w:val="off"/>
        <w:spacing w:before="560" w:after="0" w:line="1000" w:lineRule="atLeast"/>
        <w:ind w:left="20" w:right="20"/>
        <w:jc w:val="both"/>
        <w:textAlignment w:val="baseline"/>
        <w:rPr>
          <w:sz w:val="63"/>
        </w:rPr>
      </w:pPr>
      <w:bookmarkStart w:name="" w:id="1698"/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致，约定双边协商合同交易价格或浮动机制，相关部门和单位不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得强制干预。</w:t>
      </w:r>
      <w:bookmarkEnd w:id="1698"/>
    </w:p>
    <w:p>
      <w:pPr>
        <w:pageBreakBefore w:val="off"/>
        <w:tabs/>
        <w:wordWrap w:val="off"/>
        <w:spacing w:before="0" w:after="0" w:line="1000" w:lineRule="atLeast"/>
        <w:ind w:left="20" w:right="0" w:firstLine="1200"/>
        <w:jc w:val="both"/>
        <w:textAlignment w:val="baseline"/>
        <w:rPr>
          <w:sz w:val="63"/>
        </w:rPr>
      </w:pPr>
      <w:bookmarkStart w:name="" w:id="1699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第一百五十八条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加强电网企业代理购电机制运行中的市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场交易、交易价格、信息公开、电费结算、服务质量等事项监管，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加强电力交易机构独立规范运行的监管，及时查处信息公开不规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范、电费结算不及时，以及运用垄断地位影响市场交易等违法违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规行为。</w:t>
      </w:r>
      <w:bookmarkEnd w:id="1699"/>
    </w:p>
    <w:p>
      <w:pPr>
        <w:pageBreakBefore w:val="off"/>
        <w:tabs/>
        <w:wordWrap w:val="off"/>
        <w:spacing w:before="0" w:after="0" w:line="1000" w:lineRule="atLeast"/>
        <w:ind w:left="20" w:right="0" w:firstLine="1200"/>
        <w:jc w:val="both"/>
        <w:textAlignment w:val="baseline"/>
        <w:rPr>
          <w:sz w:val="63"/>
        </w:rPr>
      </w:pPr>
      <w:bookmarkStart w:name="" w:id="1700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第一百五十九条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为促进湖南电力市场健康有序发展，防范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交易欠费风险，按照《售电公司管理办法》建立售电公司履约保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函(保险)制度、履约额度跟踪预警机制。根据售电公司资产规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模、交易规模和交易情况，确定履约担保额度。售电公司应按照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有关要求，在交易前向电力交易机构提交履约保障凭证。虚拟电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厂(聚合商)参照售电公司要求执行。</w:t>
      </w:r>
      <w:bookmarkEnd w:id="1700"/>
    </w:p>
    <w:p>
      <w:pPr>
        <w:pageBreakBefore w:val="off"/>
        <w:tabs/>
        <w:wordWrap w:val="off"/>
        <w:spacing w:before="0" w:after="0" w:line="1000" w:lineRule="atLeast"/>
        <w:ind w:left="20" w:right="0" w:firstLine="1200"/>
        <w:jc w:val="both"/>
        <w:textAlignment w:val="baseline"/>
        <w:rPr>
          <w:sz w:val="63"/>
        </w:rPr>
      </w:pPr>
      <w:bookmarkStart w:name="" w:id="1701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第一百六十条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 电力交易机构可按照有关规定，在政府有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关部门指导下，建立电力市场经营主体信用评价管理制度，开展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电力市场经营主体信用评价、结果发布，推进电力市场信用评价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结果应用。电力市场经营主体信用评价工作接受政府相关部门监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管。</w:t>
      </w:r>
      <w:bookmarkEnd w:id="1701"/>
    </w:p>
    <w:p>
      <w:pPr>
        <w:pageBreakBefore w:val="off"/>
        <w:tabs/>
        <w:wordWrap w:val="off"/>
        <w:spacing w:before="0" w:after="0" w:line="1000" w:lineRule="atLeast"/>
        <w:ind w:left="20" w:right="0" w:firstLine="1200"/>
        <w:jc w:val="both"/>
        <w:textAlignment w:val="baseline"/>
        <w:rPr>
          <w:sz w:val="63"/>
        </w:rPr>
      </w:pPr>
      <w:bookmarkStart w:name="" w:id="1702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第一百六十一条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湖南能源监管办依法依规对市场成员按照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交易规则组织和参与市场交易相关行为进行监管，对执行交易结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果的情况进行监管。市场成员出现下列违规行为的，湖南能源监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管办可采取监管约谈、责令整改、监管通报等监管措施；对于严</w:t>
      </w:r>
      <w:bookmarkEnd w:id="1702"/>
    </w:p>
    <w:p>
      <w:pPr>
        <w:pageBreakBefore w:val="off"/>
        <w:tabs/>
        <w:wordWrap w:val="off"/>
        <w:spacing w:before="62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703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55</w:t>
      </w:r>
      <w:bookmarkEnd w:id="1703"/>
    </w:p>
    <w:p>
      <w:r>
        <w:t/>
      </w:r>
    </w:p>
    <w:p>
      <w:pPr>
        <w:sectPr>
          <w:footerReference r:id="rId121"/>
          <w:headerReference r:id="rId122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20" w:after="0" w:line="1100" w:lineRule="atLeast"/>
        <w:ind w:left="0" w:right="0"/>
        <w:jc w:val="both"/>
        <w:textAlignment w:val="baseline"/>
        <w:rPr>
          <w:sz w:val="57"/>
        </w:rPr>
      </w:pPr>
      <w:bookmarkStart w:name="" w:id="170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重违反交易规则的，湖南能源监管办会同省发展改革委、省能源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局依法依规予以处理：</w:t>
      </w:r>
      <w:bookmarkEnd w:id="1704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7"/>
        </w:rPr>
      </w:pPr>
      <w:bookmarkStart w:name="" w:id="170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(一)提供虚假材料或以其他欺骗手段取得市场准入资格；</w:t>
      </w:r>
      <w:bookmarkEnd w:id="1705"/>
    </w:p>
    <w:p>
      <w:pPr>
        <w:pageBreakBefore w:val="off"/>
        <w:tabs/>
        <w:wordWrap w:val="off"/>
        <w:spacing w:before="0" w:after="0" w:line="1100" w:lineRule="atLeast"/>
        <w:ind w:left="0" w:right="140" w:firstLine="1480"/>
        <w:jc w:val="both"/>
        <w:textAlignment w:val="baseline"/>
        <w:rPr>
          <w:sz w:val="57"/>
        </w:rPr>
      </w:pPr>
      <w:bookmarkStart w:name="" w:id="170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(二)运用垄断地位影响市场交易，恶意串通、操纵市场、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异常申报；</w:t>
      </w:r>
      <w:bookmarkEnd w:id="1706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7"/>
        </w:rPr>
      </w:pPr>
      <w:bookmarkStart w:name="" w:id="170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(三)无故未履行电力中长期交易合同；</w:t>
      </w:r>
      <w:bookmarkEnd w:id="1707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7"/>
        </w:rPr>
      </w:pPr>
      <w:bookmarkStart w:name="" w:id="170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(四)不按时结算，侵害其他经营主体利益；</w:t>
      </w:r>
      <w:bookmarkEnd w:id="1708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7"/>
        </w:rPr>
      </w:pPr>
      <w:bookmarkStart w:name="" w:id="170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(五)市场运营机构对市场交易主体有歧视行为；</w:t>
      </w:r>
      <w:bookmarkEnd w:id="1709"/>
    </w:p>
    <w:p>
      <w:pPr>
        <w:pageBreakBefore w:val="off"/>
        <w:tabs/>
        <w:wordWrap w:val="off"/>
        <w:spacing w:before="0" w:after="0" w:line="1100" w:lineRule="atLeast"/>
        <w:ind w:left="0" w:right="0" w:firstLine="1480"/>
        <w:jc w:val="both"/>
        <w:textAlignment w:val="baseline"/>
        <w:rPr>
          <w:sz w:val="57"/>
        </w:rPr>
      </w:pPr>
      <w:bookmarkStart w:name="" w:id="171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(六)提供虚假信息，违规发布信息，或未按规定披露、提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供信息；</w:t>
      </w:r>
      <w:bookmarkEnd w:id="1710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7"/>
        </w:rPr>
      </w:pPr>
      <w:bookmarkStart w:name="" w:id="1711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(七)未承担保密义务，泄露应当保密的信息；</w:t>
      </w:r>
      <w:bookmarkEnd w:id="1711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7"/>
        </w:rPr>
      </w:pPr>
      <w:bookmarkStart w:name="" w:id="171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(八)其他严重违反交易规则的行为。</w:t>
      </w:r>
      <w:bookmarkEnd w:id="1712"/>
    </w:p>
    <w:p>
      <w:pPr>
        <w:pageBreakBefore w:val="off"/>
        <w:tabs/>
        <w:wordWrap w:val="off"/>
        <w:spacing w:before="0" w:after="0" w:line="1100" w:lineRule="atLeast"/>
        <w:ind w:left="0" w:right="0" w:firstLine="1220"/>
        <w:jc w:val="both"/>
        <w:textAlignment w:val="baseline"/>
        <w:rPr>
          <w:sz w:val="57"/>
        </w:rPr>
      </w:pPr>
      <w:bookmarkStart w:name="" w:id="1713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第一百六十二条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发生下列情形之一的，由湖南能源监管办、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省发展改革委、省能源局根据职责，书面作出市场干预决定，包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括临时中止市场运行、中止部分或全部规则的执行、价格管制等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措施，并委托电力市场运营机构实施市场干预：</w:t>
      </w:r>
      <w:bookmarkEnd w:id="1713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7"/>
        </w:rPr>
      </w:pPr>
      <w:bookmarkStart w:name="" w:id="171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(一)电力系统内发生重大事故危及电网安全；</w:t>
      </w:r>
      <w:bookmarkEnd w:id="1714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7"/>
        </w:rPr>
      </w:pPr>
      <w:bookmarkStart w:name="" w:id="171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(二)电力市场未按照规则运行和管理时；</w:t>
      </w:r>
      <w:bookmarkEnd w:id="1715"/>
    </w:p>
    <w:p>
      <w:pPr>
        <w:pageBreakBefore w:val="off"/>
        <w:tabs/>
        <w:wordWrap w:val="off"/>
        <w:spacing w:before="0" w:after="0" w:line="1100" w:lineRule="atLeast"/>
        <w:ind w:left="0" w:right="0" w:firstLine="1480"/>
        <w:jc w:val="both"/>
        <w:textAlignment w:val="baseline"/>
        <w:rPr>
          <w:sz w:val="57"/>
        </w:rPr>
      </w:pPr>
      <w:bookmarkStart w:name="" w:id="171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(三)电力市场运营规则不适应电力市场交易需要，必须进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行重大修改时；</w:t>
      </w:r>
      <w:bookmarkEnd w:id="1716"/>
    </w:p>
    <w:p>
      <w:pPr>
        <w:pageBreakBefore w:val="off"/>
        <w:tabs/>
        <w:wordWrap w:val="off"/>
        <w:spacing w:before="0" w:after="0" w:line="1100" w:lineRule="atLeast"/>
        <w:ind w:left="0" w:right="20" w:firstLine="1480"/>
        <w:jc w:val="both"/>
        <w:textAlignment w:val="baseline"/>
        <w:rPr>
          <w:sz w:val="57"/>
        </w:rPr>
      </w:pPr>
      <w:bookmarkStart w:name="" w:id="171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(四)电力市场交易发生恶意串通操纵市场的行为，并严重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影响交易结果时；</w:t>
      </w:r>
      <w:bookmarkEnd w:id="1717"/>
    </w:p>
    <w:p>
      <w:pPr>
        <w:pageBreakBefore w:val="off"/>
        <w:tabs/>
        <w:wordWrap w:val="off"/>
        <w:spacing w:before="68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71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56</w:t>
      </w:r>
      <w:bookmarkEnd w:id="1718"/>
    </w:p>
    <w:p>
      <w:r>
        <w:t/>
      </w:r>
    </w:p>
    <w:p>
      <w:pPr>
        <w:sectPr>
          <w:footerReference r:id="rId123"/>
          <w:headerReference r:id="rId124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20" w:after="0" w:line="1100" w:lineRule="atLeast"/>
        <w:ind w:left="1480" w:right="0"/>
        <w:jc w:val="both"/>
        <w:textAlignment w:val="baseline"/>
        <w:rPr>
          <w:sz w:val="58"/>
        </w:rPr>
      </w:pPr>
      <w:bookmarkStart w:name="" w:id="171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(五)市场价格达到价格限值且触发管控条件时；</w:t>
      </w:r>
      <w:bookmarkEnd w:id="1719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8"/>
        </w:rPr>
      </w:pPr>
      <w:bookmarkStart w:name="" w:id="172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(六)其他认为需要进行市场干预的情形。</w:t>
      </w:r>
      <w:bookmarkEnd w:id="1720"/>
    </w:p>
    <w:p>
      <w:pPr>
        <w:pageBreakBefore w:val="off"/>
        <w:tabs/>
        <w:wordWrap w:val="off"/>
        <w:spacing w:before="0" w:after="0" w:line="1100" w:lineRule="atLeast"/>
        <w:ind w:left="20" w:right="0" w:firstLine="1200"/>
        <w:jc w:val="both"/>
        <w:textAlignment w:val="baseline"/>
        <w:rPr>
          <w:sz w:val="58"/>
        </w:rPr>
      </w:pPr>
      <w:bookmarkStart w:name="" w:id="172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第一百六十三条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发生下列情形之一的，由电力市场运营机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构按照安全第一的原则，采取取消市场出清结果、实施发用电计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划管理等措施对市场进行干预，并尽快报告湖南能源监管办、省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发展改革委、省能源局：</w:t>
      </w:r>
      <w:bookmarkEnd w:id="1721"/>
    </w:p>
    <w:p>
      <w:pPr>
        <w:pageBreakBefore w:val="off"/>
        <w:tabs/>
        <w:wordWrap w:val="off"/>
        <w:spacing w:before="0" w:after="0" w:line="1100" w:lineRule="atLeast"/>
        <w:ind w:left="20" w:right="40" w:firstLine="1460"/>
        <w:jc w:val="both"/>
        <w:textAlignment w:val="baseline"/>
        <w:rPr>
          <w:sz w:val="58"/>
        </w:rPr>
      </w:pPr>
      <w:bookmarkStart w:name="" w:id="172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(一)电力系统发生故障、因重大自然灾害、突发事件等原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因导致电网运行安全风险较大时；</w:t>
      </w:r>
      <w:bookmarkEnd w:id="1722"/>
    </w:p>
    <w:p>
      <w:pPr>
        <w:pageBreakBefore w:val="off"/>
        <w:tabs/>
        <w:wordWrap w:val="off"/>
        <w:spacing w:before="0" w:after="0" w:line="1100" w:lineRule="atLeast"/>
        <w:ind w:left="20" w:right="40" w:firstLine="1460"/>
        <w:jc w:val="both"/>
        <w:textAlignment w:val="baseline"/>
        <w:rPr>
          <w:sz w:val="58"/>
        </w:rPr>
      </w:pPr>
      <w:bookmarkStart w:name="" w:id="172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(二)电力市场技术支持系统发生重大故障，导致无法按照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市场规则进行出清和调度时；</w:t>
      </w:r>
      <w:bookmarkEnd w:id="1723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8"/>
        </w:rPr>
      </w:pPr>
      <w:bookmarkStart w:name="" w:id="172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(三)因不可抗力导致电力市场交易不能正常开展时；</w:t>
      </w:r>
      <w:bookmarkEnd w:id="1724"/>
    </w:p>
    <w:p>
      <w:pPr>
        <w:pageBreakBefore w:val="off"/>
        <w:tabs/>
        <w:wordWrap w:val="off"/>
        <w:spacing w:before="0" w:after="0" w:line="1100" w:lineRule="atLeast"/>
        <w:ind w:left="20" w:right="0" w:firstLine="1460"/>
        <w:jc w:val="both"/>
        <w:textAlignment w:val="baseline"/>
        <w:rPr>
          <w:sz w:val="58"/>
        </w:rPr>
      </w:pPr>
      <w:bookmarkStart w:name="" w:id="172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(四)国家能源局、湖南能源监管办作出暂停市场交易的决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定时；</w:t>
      </w:r>
      <w:bookmarkEnd w:id="1725"/>
    </w:p>
    <w:p>
      <w:pPr>
        <w:pageBreakBefore w:val="off"/>
        <w:tabs/>
        <w:wordWrap w:val="off"/>
        <w:spacing w:before="0" w:after="0" w:line="1100" w:lineRule="atLeast"/>
        <w:ind w:left="1480" w:right="0"/>
        <w:jc w:val="both"/>
        <w:textAlignment w:val="baseline"/>
        <w:rPr>
          <w:sz w:val="58"/>
        </w:rPr>
      </w:pPr>
      <w:bookmarkStart w:name="" w:id="172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(五)其他认为需要进行市场干预的情形。</w:t>
      </w:r>
      <w:bookmarkEnd w:id="1726"/>
    </w:p>
    <w:p>
      <w:pPr>
        <w:pageBreakBefore w:val="off"/>
        <w:tabs/>
        <w:wordWrap w:val="off"/>
        <w:spacing w:before="0" w:after="0" w:line="1100" w:lineRule="atLeast"/>
        <w:ind w:left="20" w:right="0" w:firstLine="1200"/>
        <w:jc w:val="both"/>
        <w:textAlignment w:val="baseline"/>
        <w:rPr>
          <w:sz w:val="58"/>
        </w:rPr>
      </w:pPr>
      <w:bookmarkStart w:name="" w:id="172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第一百六十四条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电力交易机构、电力调度机构应事前制定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电力市场应急预案，用于电力市场干预期间的电力系统运行和电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费结算。电力市场应急预案经湖南能源监管办、省发展改革委、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省能源局批准后执行。</w:t>
      </w:r>
      <w:bookmarkEnd w:id="1727"/>
    </w:p>
    <w:p>
      <w:pPr>
        <w:pageBreakBefore w:val="off"/>
        <w:tabs/>
        <w:wordWrap w:val="off"/>
        <w:spacing w:before="0" w:after="0" w:line="1100" w:lineRule="atLeast"/>
        <w:ind w:left="20" w:right="0" w:firstLine="1200"/>
        <w:jc w:val="both"/>
        <w:textAlignment w:val="baseline"/>
        <w:rPr>
          <w:sz w:val="58"/>
        </w:rPr>
      </w:pPr>
      <w:bookmarkStart w:name="" w:id="1728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第一百六十五条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市场风险发生时，各方按照事前制定的有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关预案，在事中、事后采取相应的措施进行处置，尽可能减小风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险造成的后果，并按要求披露市场风险处置情况。</w:t>
      </w:r>
      <w:bookmarkEnd w:id="1728"/>
    </w:p>
    <w:p>
      <w:pPr>
        <w:pageBreakBefore w:val="off"/>
        <w:tabs/>
        <w:wordWrap w:val="off"/>
        <w:spacing w:before="0" w:after="0" w:line="1100" w:lineRule="atLeast"/>
        <w:ind w:left="1220" w:right="0"/>
        <w:jc w:val="both"/>
        <w:textAlignment w:val="baseline"/>
        <w:rPr>
          <w:sz w:val="58"/>
        </w:rPr>
      </w:pPr>
      <w:bookmarkStart w:name="" w:id="1729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第一百六十六条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电力交易机构、电力调度机构应当详细记</w:t>
      </w:r>
      <w:bookmarkEnd w:id="1729"/>
    </w:p>
    <w:p>
      <w:pPr>
        <w:pageBreakBefore w:val="off"/>
        <w:tabs/>
        <w:wordWrap w:val="off"/>
        <w:spacing w:before="74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73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57</w:t>
      </w:r>
      <w:bookmarkEnd w:id="1730"/>
    </w:p>
    <w:p>
      <w:r>
        <w:t/>
      </w:r>
    </w:p>
    <w:p>
      <w:pPr>
        <w:sectPr>
          <w:footerReference r:id="rId125"/>
          <w:headerReference r:id="rId126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560" w:after="0" w:line="1000" w:lineRule="atLeast"/>
        <w:ind w:left="0" w:right="0"/>
        <w:jc w:val="both"/>
        <w:textAlignment w:val="baseline"/>
        <w:rPr>
          <w:sz w:val="63"/>
        </w:rPr>
      </w:pPr>
      <w:bookmarkStart w:name="" w:id="1731"/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录市场干预的原因、起止时间、对象、措施和结果等有关情况备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查，并及时向湖南能源监管办、省发展改革委、省能源局提交报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告，湖南能源监管办应当向电力市场成员公布干预过程。</w:t>
      </w:r>
      <w:bookmarkEnd w:id="1731"/>
    </w:p>
    <w:p>
      <w:pPr>
        <w:pageBreakBefore w:val="off"/>
        <w:tabs/>
        <w:wordWrap w:val="off"/>
        <w:spacing w:before="0" w:after="0" w:line="1000" w:lineRule="atLeast"/>
        <w:ind w:left="0" w:right="20" w:firstLine="1200"/>
        <w:jc w:val="both"/>
        <w:textAlignment w:val="baseline"/>
        <w:rPr>
          <w:sz w:val="63"/>
        </w:rPr>
      </w:pPr>
      <w:bookmarkStart w:name="" w:id="1732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第一百六十七条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电力市场交易发生争议时，市场成员可自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行协商解决，协商无法达成一致时可提交湖南能源监管办、省发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展改革委、省能源局调解处理，也可提交仲裁委员会仲裁或者向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人民法院提起诉讼。</w:t>
      </w:r>
      <w:bookmarkEnd w:id="173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9"/>
        </w:rPr>
      </w:pPr>
      <w:bookmarkStart w:name="" w:id="1733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733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1734"/>
      <w:r>
        <w:rPr>
          <w:rFonts w:ascii="黑体" w:hAnsi="黑体" w:cs="黑体" w:eastAsia="黑体"/>
          <w:sz w:val="69"/>
          <w:spacing w:val="0"/>
          <w:color w:val="000000"/>
          <w:b w:val="on"/>
          <w:i w:val="off"/>
        </w:rPr>
        <w:t>第十三章电力市场技术支持系统</w:t>
      </w:r>
      <w:bookmarkEnd w:id="1734"/>
    </w:p>
    <w:p>
      <w:pPr>
        <w:pageBreakBefore w:val="off"/>
        <w:tabs/>
        <w:wordWrap w:val="off"/>
        <w:spacing w:before="500" w:after="0" w:line="1000" w:lineRule="atLeast"/>
        <w:ind w:left="0" w:right="0" w:firstLine="1200"/>
        <w:jc w:val="both"/>
        <w:textAlignment w:val="baseline"/>
        <w:rPr>
          <w:sz w:val="63"/>
        </w:rPr>
      </w:pPr>
      <w:bookmarkStart w:name="" w:id="1735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第一百六十八条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电力市场技术支持系统是支持电力市场运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营的计算机、数据网络与通信设备、各种技术标准和应用软件的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有机组合。湖南电力市场技术支持系统主要包括湖南电力交易平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台(含“e-交易”APP)以及与市场交易有关的电力调度运行技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术支持系统等。</w:t>
      </w:r>
      <w:bookmarkEnd w:id="1735"/>
    </w:p>
    <w:p>
      <w:pPr>
        <w:pageBreakBefore w:val="off"/>
        <w:tabs/>
        <w:wordWrap w:val="off"/>
        <w:spacing w:before="0" w:after="0" w:line="1000" w:lineRule="atLeast"/>
        <w:ind w:left="0" w:right="20" w:firstLine="1200"/>
        <w:jc w:val="both"/>
        <w:textAlignment w:val="baseline"/>
        <w:rPr>
          <w:sz w:val="63"/>
        </w:rPr>
      </w:pPr>
      <w:bookmarkStart w:name="" w:id="1736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第一百六十九条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电力市场技术支持系统建设应当符合国家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有关技术标准、行业标准规定的性能指标要求，具备经营主体注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册管理、交易管理、合同管理、结算管理、市场监测分析等功能。</w:t>
      </w:r>
      <w:bookmarkEnd w:id="1736"/>
    </w:p>
    <w:p>
      <w:pPr>
        <w:pageBreakBefore w:val="off"/>
        <w:tabs/>
        <w:wordWrap w:val="off"/>
        <w:spacing w:before="0" w:after="0" w:line="1000" w:lineRule="atLeast"/>
        <w:ind w:left="0" w:right="0" w:firstLine="1200"/>
        <w:jc w:val="both"/>
        <w:textAlignment w:val="baseline"/>
        <w:rPr>
          <w:sz w:val="63"/>
        </w:rPr>
      </w:pPr>
      <w:bookmarkStart w:name="" w:id="1737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第一百七十条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 xml:space="preserve">  电力市场运营机构负责管理和维护电力市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场技术支持系统，保障电力市场运营所需的交易安全、数据安全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和网络安全。电力市场技术支持系统建设应当符合规定的性能指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标要求，以电力市场运行规则为基础，根据电力市场发展的需要</w:t>
      </w:r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及时更新。</w:t>
      </w:r>
      <w:bookmarkEnd w:id="1737"/>
    </w:p>
    <w:p>
      <w:pPr>
        <w:pageBreakBefore w:val="off"/>
        <w:tabs/>
        <w:wordWrap w:val="off"/>
        <w:spacing w:before="78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738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58</w:t>
      </w:r>
      <w:bookmarkEnd w:id="1738"/>
    </w:p>
    <w:p>
      <w:r>
        <w:t/>
      </w:r>
    </w:p>
    <w:p>
      <w:pPr>
        <w:sectPr>
          <w:footerReference r:id="rId127"/>
          <w:headerReference r:id="rId128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620" w:after="0" w:line="1060" w:lineRule="atLeast"/>
        <w:ind w:left="0" w:right="0" w:firstLine="1180"/>
        <w:jc w:val="both"/>
        <w:textAlignment w:val="baseline"/>
        <w:rPr>
          <w:sz w:val="58"/>
        </w:rPr>
      </w:pPr>
      <w:bookmarkStart w:name="" w:id="1739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第一百七十一条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交易开展期间，若发生因黑客攻击、网络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中断、恶意爬虫活动、接口异常调用或系统故障等突发原因，导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致技术支持系统卡顿、崩溃，电力市场运营机构应评估事件影响，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并尽快恢复系统正常运行。若短时间内无法恢复，电力市场运营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机构应根据具体情况，采取暂停交易、交易时间顺延、调整等措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施，保障交易公平公正。相关情况应及时向湖南能源监管办、政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府主管部门报告。</w:t>
      </w:r>
      <w:bookmarkEnd w:id="1739"/>
    </w:p>
    <w:p>
      <w:pPr>
        <w:pageBreakBefore w:val="off"/>
        <w:tabs/>
        <w:wordWrap w:val="off"/>
        <w:spacing w:before="0" w:after="0" w:line="1060" w:lineRule="atLeast"/>
        <w:ind w:left="0" w:right="40" w:firstLine="1180"/>
        <w:jc w:val="both"/>
        <w:textAlignment w:val="baseline"/>
        <w:rPr>
          <w:sz w:val="58"/>
        </w:rPr>
      </w:pPr>
      <w:bookmarkStart w:name="" w:id="1740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第一百七十二条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电力交易平台账号采用实名制管理，账号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必须使用真实有效的证件进行认证，所有账号经实际使用人实名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认证后，方可登录电力交易平台并获取相应权限。实名制人员应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为本经营主体人员，如非法定代表人，需经法定代表人授权。</w:t>
      </w:r>
      <w:bookmarkEnd w:id="1740"/>
    </w:p>
    <w:p>
      <w:pPr>
        <w:pageBreakBefore w:val="off"/>
        <w:tabs/>
        <w:wordWrap w:val="off"/>
        <w:spacing w:before="0" w:after="0" w:line="1060" w:lineRule="atLeast"/>
        <w:ind w:left="60" w:right="0" w:firstLine="1180"/>
        <w:jc w:val="both"/>
        <w:textAlignment w:val="baseline"/>
        <w:rPr>
          <w:sz w:val="58"/>
        </w:rPr>
      </w:pPr>
      <w:bookmarkStart w:name="" w:id="174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第一百七十三条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电力交易机构应加强对电力交易平台账号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的管理。经营主体的电力交易平台账号实名、授权等相关信息应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确保准确无误，电力交易机构可对限期未整改的账号采取登录限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制等措施。</w:t>
      </w:r>
      <w:bookmarkEnd w:id="1741"/>
    </w:p>
    <w:p>
      <w:pPr>
        <w:pageBreakBefore w:val="off"/>
        <w:tabs/>
        <w:wordWrap w:val="off"/>
        <w:spacing w:before="0" w:after="0" w:line="1060" w:lineRule="atLeast"/>
        <w:ind w:left="60" w:right="0" w:firstLine="1180"/>
        <w:jc w:val="both"/>
        <w:textAlignment w:val="baseline"/>
        <w:rPr>
          <w:sz w:val="58"/>
        </w:rPr>
      </w:pPr>
      <w:bookmarkStart w:name="" w:id="1742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第一百七十四条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经营主体应根据国家相关法律法规、政策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文件及本规则的规定，进行账号的注册、登录、使用等操作。账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号在交易平台的操作行为均代表经营主体的真实意愿表达，其法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律责任由该账号使用方关联的经营主体承担。经营主体应及时更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新账号注册信息，账号信息未及时变更产生的影响及法律责任由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经营主体自行承担。</w:t>
      </w:r>
      <w:bookmarkEnd w:id="1742"/>
    </w:p>
    <w:p>
      <w:pPr>
        <w:pageBreakBefore w:val="off"/>
        <w:tabs/>
        <w:wordWrap w:val="off"/>
        <w:spacing w:before="0" w:after="0" w:line="1060" w:lineRule="atLeast"/>
        <w:ind w:left="60" w:right="20" w:firstLine="1180"/>
        <w:jc w:val="both"/>
        <w:textAlignment w:val="baseline"/>
        <w:rPr>
          <w:sz w:val="58"/>
        </w:rPr>
      </w:pPr>
      <w:bookmarkStart w:name="" w:id="1743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第一百七十五条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经营主体应妥善保管账号、手机号、密码、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数字安全证书等信息和介质，仅限账号使用人本人使用，不得转</w:t>
      </w:r>
      <w:bookmarkEnd w:id="174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174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744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745"/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59</w:t>
      </w:r>
      <w:bookmarkEnd w:id="1745"/>
    </w:p>
    <w:p>
      <w:r>
        <w:t/>
      </w:r>
    </w:p>
    <w:p>
      <w:pPr>
        <w:sectPr>
          <w:footerReference r:id="rId129"/>
          <w:headerReference r:id="rId130" w:type="default"/>
          <w:type w:val="nextPage"/>
          <w:pgSz w:w="22400" w:h="31680"/>
          <w:pgMar w:left="2860" w:top="2600" w:right="2860" w:bottom="2600" w:header="2300" w:footer="2300"/>
          <w:cols w:num="1"/>
        </w:sectPr>
      </w:pPr>
    </w:p>
    <w:p>
      <w:pPr>
        <w:pageBreakBefore w:val="off"/>
        <w:tabs/>
        <w:wordWrap w:val="off"/>
        <w:spacing w:before="560" w:after="0" w:line="1100" w:lineRule="atLeast"/>
        <w:ind w:left="40" w:right="0" w:hanging="40"/>
        <w:jc w:val="both"/>
        <w:textAlignment w:val="baseline"/>
        <w:rPr>
          <w:sz w:val="58"/>
        </w:rPr>
      </w:pPr>
      <w:bookmarkStart w:name="" w:id="174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借他人。使用人应采取积极措施防止账号信息失窃、遗失和过期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失效，因怠于管理或使用不当造成的损失及法律后果由经营主体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自行承担。</w:t>
      </w:r>
      <w:bookmarkEnd w:id="1746"/>
    </w:p>
    <w:p>
      <w:pPr>
        <w:pageBreakBefore w:val="off"/>
        <w:tabs/>
        <w:wordWrap w:val="off"/>
        <w:spacing w:before="0" w:after="0" w:line="1100" w:lineRule="atLeast"/>
        <w:ind w:left="0" w:right="40" w:firstLine="1300"/>
        <w:jc w:val="both"/>
        <w:textAlignment w:val="baseline"/>
        <w:rPr>
          <w:sz w:val="58"/>
        </w:rPr>
      </w:pPr>
      <w:bookmarkStart w:name="" w:id="174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第一百七十六条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经营主体应办理数字安全证书或采取同等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安全等级的身份认证手段。在交易申报、合同签订、账号管理等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关键环节，需进行数字安全证书或同等安全等级的身份认证。</w:t>
      </w:r>
      <w:bookmarkEnd w:id="1747"/>
    </w:p>
    <w:p>
      <w:pPr>
        <w:pageBreakBefore w:val="off"/>
        <w:tabs/>
        <w:wordWrap w:val="off"/>
        <w:spacing w:before="0" w:after="0" w:line="1100" w:lineRule="atLeast"/>
        <w:ind w:left="0" w:right="40" w:firstLine="1180"/>
        <w:jc w:val="both"/>
        <w:textAlignment w:val="baseline"/>
        <w:rPr>
          <w:sz w:val="58"/>
        </w:rPr>
      </w:pPr>
      <w:bookmarkStart w:name="" w:id="1748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第一百七十七条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经营主体进行账号登录、数据查询、交易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申报等操作，非技术支持系统技术原因出现以下行为将视为异常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行为：</w:t>
      </w:r>
      <w:bookmarkEnd w:id="1748"/>
    </w:p>
    <w:p>
      <w:pPr>
        <w:pageBreakBefore w:val="off"/>
        <w:tabs/>
        <w:wordWrap w:val="off"/>
        <w:spacing w:before="0" w:after="0" w:line="1100" w:lineRule="atLeast"/>
        <w:ind w:left="0" w:right="80" w:firstLine="1460"/>
        <w:jc w:val="both"/>
        <w:textAlignment w:val="baseline"/>
        <w:rPr>
          <w:sz w:val="58"/>
        </w:rPr>
      </w:pPr>
      <w:bookmarkStart w:name="" w:id="174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(一)数据查询、交易申报等操作频次(以各服务接口调用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频次统计)超过页面限制频次的，或页面对应暂无限制要求；</w:t>
      </w:r>
      <w:bookmarkEnd w:id="1749"/>
    </w:p>
    <w:p>
      <w:pPr>
        <w:pageBreakBefore w:val="off"/>
        <w:tabs/>
        <w:wordWrap w:val="off"/>
        <w:spacing w:before="0" w:after="0" w:line="1100" w:lineRule="atLeast"/>
        <w:ind w:left="0" w:right="20" w:firstLine="1460"/>
        <w:jc w:val="both"/>
        <w:textAlignment w:val="baseline"/>
        <w:rPr>
          <w:sz w:val="58"/>
        </w:rPr>
      </w:pPr>
      <w:bookmarkStart w:name="" w:id="175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(二)使用外挂软件、以妨碍他人操作或获取他人秘密的任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何技术手段；</w:t>
      </w:r>
      <w:bookmarkEnd w:id="1750"/>
    </w:p>
    <w:p>
      <w:pPr>
        <w:pageBreakBefore w:val="off"/>
        <w:tabs/>
        <w:wordWrap w:val="off"/>
        <w:spacing w:before="0" w:after="0" w:line="1100" w:lineRule="atLeast"/>
        <w:ind w:left="0" w:right="40" w:firstLine="1460"/>
        <w:jc w:val="both"/>
        <w:textAlignment w:val="baseline"/>
        <w:rPr>
          <w:sz w:val="58"/>
        </w:rPr>
      </w:pPr>
      <w:bookmarkStart w:name="" w:id="175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(三)提交数据突破交易开闭市时间、电量、电价等条件约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束；</w:t>
      </w:r>
      <w:bookmarkEnd w:id="1751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58"/>
        </w:rPr>
      </w:pPr>
      <w:bookmarkStart w:name="" w:id="175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(四)有越权访问等异常行为记录的；</w:t>
      </w:r>
      <w:bookmarkEnd w:id="1752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58"/>
        </w:rPr>
      </w:pPr>
      <w:bookmarkStart w:name="" w:id="175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(五)其他违反平台使用协议规定情况；</w:t>
      </w:r>
      <w:bookmarkEnd w:id="1753"/>
    </w:p>
    <w:p>
      <w:pPr>
        <w:pageBreakBefore w:val="off"/>
        <w:tabs/>
        <w:wordWrap w:val="off"/>
        <w:spacing w:before="0" w:after="0" w:line="1100" w:lineRule="atLeast"/>
        <w:ind w:left="1460" w:right="0"/>
        <w:jc w:val="both"/>
        <w:textAlignment w:val="baseline"/>
        <w:rPr>
          <w:sz w:val="58"/>
        </w:rPr>
      </w:pPr>
      <w:bookmarkStart w:name="" w:id="175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(六)其他影响技术支持系统安全稳定运行的异常行为。</w:t>
      </w:r>
      <w:bookmarkEnd w:id="1754"/>
    </w:p>
    <w:p>
      <w:pPr>
        <w:pageBreakBefore w:val="off"/>
        <w:tabs/>
        <w:wordWrap w:val="off"/>
        <w:spacing w:before="0" w:after="0" w:line="1100" w:lineRule="atLeast"/>
        <w:ind w:left="0" w:right="0" w:firstLine="1180"/>
        <w:jc w:val="both"/>
        <w:textAlignment w:val="baseline"/>
        <w:rPr>
          <w:sz w:val="58"/>
        </w:rPr>
      </w:pPr>
      <w:bookmarkStart w:name="" w:id="1755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第一百七十八条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按照政府主管部门和监管机构要求，电力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交易机构有权对经营主体违反技术支持系统使用要求的异常行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为进行记录，采取冻结其相应账号或全部账号等措施、并报政府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主管部门和监管机构。</w:t>
      </w:r>
      <w:bookmarkEnd w:id="1755"/>
    </w:p>
    <w:p>
      <w:pPr>
        <w:pageBreakBefore w:val="off"/>
        <w:tabs/>
        <w:wordWrap w:val="off"/>
        <w:spacing w:before="82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75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60</w:t>
      </w:r>
      <w:bookmarkEnd w:id="1756"/>
    </w:p>
    <w:p>
      <w:r>
        <w:t/>
      </w:r>
    </w:p>
    <w:p>
      <w:pPr>
        <w:sectPr>
          <w:footerReference r:id="rId131"/>
          <w:headerReference r:id="rId132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60" w:after="0" w:line="1180" w:lineRule="atLeast"/>
        <w:ind w:left="80" w:right="0" w:firstLine="1140"/>
        <w:jc w:val="both"/>
        <w:textAlignment w:val="baseline"/>
        <w:rPr>
          <w:sz w:val="64"/>
        </w:rPr>
      </w:pPr>
      <w:bookmarkStart w:name="" w:id="1757"/>
      <w:r>
        <w:rPr>
          <w:rFonts w:ascii="仿宋" w:hAnsi="仿宋" w:cs="仿宋" w:eastAsia="仿宋"/>
          <w:sz w:val="64"/>
          <w:spacing w:val="0"/>
          <w:color w:val="000000"/>
          <w:b w:val="on"/>
          <w:i w:val="off"/>
        </w:rPr>
        <w:t>第一百七十九条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电力交易机构制定全国统一的标准数据接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口，在保障信息安全的前提下提供数据交互服务。</w:t>
      </w:r>
      <w:bookmarkEnd w:id="1757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72"/>
        </w:rPr>
      </w:pPr>
      <w:bookmarkStart w:name="" w:id="1758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1758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72"/>
        </w:rPr>
      </w:pPr>
      <w:bookmarkStart w:name="" w:id="1759"/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第十四章附则</w:t>
      </w:r>
      <w:bookmarkEnd w:id="1759"/>
    </w:p>
    <w:p>
      <w:pPr>
        <w:pageBreakBefore w:val="off"/>
        <w:tabs/>
        <w:wordWrap w:val="off"/>
        <w:spacing w:before="600" w:after="0" w:line="1180" w:lineRule="atLeast"/>
        <w:ind w:left="0" w:right="40" w:firstLine="1140"/>
        <w:jc w:val="both"/>
        <w:textAlignment w:val="baseline"/>
        <w:rPr>
          <w:sz w:val="64"/>
        </w:rPr>
      </w:pPr>
      <w:bookmarkStart w:name="" w:id="1760"/>
      <w:r>
        <w:rPr>
          <w:rFonts w:ascii="仿宋" w:hAnsi="仿宋" w:cs="仿宋" w:eastAsia="仿宋"/>
          <w:sz w:val="64"/>
          <w:spacing w:val="0"/>
          <w:color w:val="000000"/>
          <w:b w:val="on"/>
          <w:i w:val="off"/>
        </w:rPr>
        <w:t>第一百八十条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 xml:space="preserve">  本实施细则的修订应按照程序，经省电力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市场管理委员会审议通过，报湖南能源监管办、省发展改革委、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省能源局批准后实施。</w:t>
      </w:r>
      <w:bookmarkEnd w:id="1760"/>
    </w:p>
    <w:p>
      <w:pPr>
        <w:pageBreakBefore w:val="off"/>
        <w:tabs/>
        <w:wordWrap w:val="off"/>
        <w:spacing w:before="0" w:after="0" w:line="1180" w:lineRule="atLeast"/>
        <w:ind w:left="40" w:right="0" w:firstLine="1140"/>
        <w:jc w:val="both"/>
        <w:textAlignment w:val="baseline"/>
        <w:rPr>
          <w:sz w:val="64"/>
        </w:rPr>
      </w:pPr>
      <w:bookmarkStart w:name="" w:id="1761"/>
      <w:r>
        <w:rPr>
          <w:rFonts w:ascii="仿宋" w:hAnsi="仿宋" w:cs="仿宋" w:eastAsia="仿宋"/>
          <w:sz w:val="64"/>
          <w:spacing w:val="0"/>
          <w:color w:val="000000"/>
          <w:b w:val="on"/>
          <w:i w:val="off"/>
        </w:rPr>
        <w:t>第一百八十一条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本实施细则由湖南能源监管办会同省发展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改革委、省能源局负责解释。</w:t>
      </w:r>
      <w:bookmarkEnd w:id="1761"/>
    </w:p>
    <w:p>
      <w:pPr>
        <w:pageBreakBefore w:val="off"/>
        <w:tabs/>
        <w:wordWrap w:val="off"/>
        <w:spacing w:before="0" w:after="0" w:line="1180" w:lineRule="atLeast"/>
        <w:ind w:left="0" w:right="0" w:firstLine="1140"/>
        <w:jc w:val="both"/>
        <w:textAlignment w:val="baseline"/>
        <w:rPr>
          <w:sz w:val="64"/>
        </w:rPr>
      </w:pPr>
      <w:bookmarkStart w:name="" w:id="1762"/>
      <w:r>
        <w:rPr>
          <w:rFonts w:ascii="仿宋" w:hAnsi="仿宋" w:cs="仿宋" w:eastAsia="仿宋"/>
          <w:sz w:val="64"/>
          <w:spacing w:val="0"/>
          <w:color w:val="000000"/>
          <w:b w:val="on"/>
          <w:i w:val="off"/>
        </w:rPr>
        <w:t>第一百八十二条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本实施细则自发布之日起施行，结合市场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实际运营情况，不定期修订。</w:t>
      </w:r>
      <w:bookmarkEnd w:id="1762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64"/>
        </w:rPr>
      </w:pPr>
      <w:bookmarkStart w:name="" w:id="1763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763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64"/>
        </w:rPr>
      </w:pPr>
      <w:bookmarkStart w:name="" w:id="1764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764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64"/>
        </w:rPr>
      </w:pPr>
      <w:bookmarkStart w:name="" w:id="1765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765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64"/>
        </w:rPr>
      </w:pPr>
      <w:bookmarkStart w:name="" w:id="1766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766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64"/>
        </w:rPr>
      </w:pPr>
      <w:bookmarkStart w:name="" w:id="1767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767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64"/>
        </w:rPr>
      </w:pPr>
      <w:bookmarkStart w:name="" w:id="1768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768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64"/>
        </w:rPr>
      </w:pPr>
      <w:bookmarkStart w:name="" w:id="1769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769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64"/>
        </w:rPr>
      </w:pPr>
      <w:bookmarkStart w:name="" w:id="1770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770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64"/>
        </w:rPr>
      </w:pPr>
      <w:bookmarkStart w:name="" w:id="1771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771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64"/>
        </w:rPr>
      </w:pPr>
      <w:bookmarkStart w:name="" w:id="1772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772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7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61</w:t>
      </w:r>
      <w:bookmarkEnd w:id="1773"/>
    </w:p>
    <w:p>
      <w:r>
        <w:t/>
      </w:r>
    </w:p>
    <w:p>
      <w:pPr>
        <w:sectPr>
          <w:footerReference r:id="rId133"/>
          <w:headerReference r:id="rId134" w:type="default"/>
          <w:type w:val="nextPage"/>
          <w:pgSz w:w="22400" w:h="31680"/>
          <w:pgMar w:left="2880" w:top="2620" w:right="2880" w:bottom="2620" w:header="2320" w:footer="2320"/>
          <w:cols w:num="1"/>
        </w:sectPr>
      </w:pPr>
    </w:p>
    <w:p>
      <w:pPr>
        <w:pageBreakBefore w:val="off"/>
        <w:tabs/>
        <w:wordWrap w:val="off"/>
        <w:spacing w:before="620" w:after="0" w:line="800" w:lineRule="atLeast"/>
        <w:ind w:left="0" w:right="0"/>
        <w:jc w:val="both"/>
        <w:textAlignment w:val="baseline"/>
        <w:rPr>
          <w:sz w:val="60"/>
        </w:rPr>
      </w:pPr>
      <w:bookmarkStart w:name="" w:id="1774"/>
      <w:r>
        <w:rPr>
          <w:rFonts w:ascii="黑体" w:hAnsi="黑体" w:cs="黑体" w:eastAsia="黑体"/>
          <w:sz w:val="60"/>
          <w:spacing w:val="0"/>
          <w:color w:val="000000"/>
          <w:b w:val="on"/>
          <w:i w:val="off"/>
        </w:rPr>
        <w:t>附件1</w:t>
      </w:r>
      <w:bookmarkEnd w:id="1774"/>
    </w:p>
    <w:p>
      <w:pPr>
        <w:pageBreakBefore w:val="off"/>
        <w:tabs/>
        <w:wordWrap w:val="off"/>
        <w:spacing w:before="0" w:after="0" w:line="1060" w:lineRule="atLeast"/>
        <w:ind w:left="0" w:right="0"/>
        <w:jc w:val="center"/>
        <w:textAlignment w:val="baseline"/>
        <w:rPr>
          <w:sz w:val="79"/>
        </w:rPr>
      </w:pPr>
      <w:bookmarkStart w:name="" w:id="1775"/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出清算法</w:t>
      </w:r>
      <w:bookmarkEnd w:id="1775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60"/>
        </w:rPr>
      </w:pPr>
      <w:bookmarkStart w:name="" w:id="177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776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60"/>
        </w:rPr>
      </w:pPr>
      <w:bookmarkStart w:name="" w:id="177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777"/>
    </w:p>
    <w:p>
      <w:pPr>
        <w:pageBreakBefore w:val="off"/>
        <w:tabs/>
        <w:wordWrap w:val="off"/>
        <w:spacing w:before="0" w:after="0" w:line="820" w:lineRule="atLeast"/>
        <w:ind w:left="1240" w:right="0"/>
        <w:jc w:val="both"/>
        <w:textAlignment w:val="baseline"/>
        <w:rPr>
          <w:sz w:val="60"/>
        </w:rPr>
      </w:pPr>
      <w:bookmarkStart w:name="" w:id="1778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1.集中竞价统一出清算法</w:t>
      </w:r>
      <w:bookmarkEnd w:id="1778"/>
    </w:p>
    <w:p>
      <w:pPr>
        <w:pageBreakBefore w:val="off"/>
        <w:tabs/>
        <w:wordWrap w:val="off"/>
        <w:spacing w:before="0" w:after="0" w:line="1080" w:lineRule="atLeast"/>
        <w:ind w:left="1240" w:right="0"/>
        <w:jc w:val="both"/>
        <w:textAlignment w:val="baseline"/>
        <w:rPr>
          <w:sz w:val="56"/>
        </w:rPr>
      </w:pPr>
      <w:bookmarkStart w:name="" w:id="1779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1.1出清计算以“价格优先、时间优先、环保优先”为原则。</w:t>
      </w:r>
      <w:bookmarkEnd w:id="1779"/>
    </w:p>
    <w:p>
      <w:pPr>
        <w:pageBreakBefore w:val="off"/>
        <w:tabs/>
        <w:wordWrap w:val="off"/>
        <w:spacing w:before="0" w:after="0" w:line="1080" w:lineRule="atLeast"/>
        <w:ind w:left="0" w:right="0" w:firstLine="1240"/>
        <w:jc w:val="both"/>
        <w:textAlignment w:val="baseline"/>
        <w:rPr>
          <w:sz w:val="56"/>
        </w:rPr>
      </w:pPr>
      <w:bookmarkStart w:name="" w:id="1780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1.2按照购电申报价格由高到低的顺序对电力用户、售电公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司的申报电量进行排序，价格相同时按照最终申报时间早者优先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的原则排序，价格、时间均相同时暂将多个申报电量合并，由此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形成价格单调递减的购方申报电量队列。在成交结果出来后，对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于价格、时间均相同的合并申报电量，根据申报电量比例将成交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电量分配给电力用户和售电公司。</w:t>
      </w:r>
      <w:bookmarkEnd w:id="1780"/>
    </w:p>
    <w:p>
      <w:pPr>
        <w:pageBreakBefore w:val="off"/>
        <w:tabs/>
        <w:wordWrap w:val="off"/>
        <w:spacing w:before="0" w:after="0" w:line="1080" w:lineRule="atLeast"/>
        <w:ind w:left="0" w:right="0" w:firstLine="1240"/>
        <w:jc w:val="both"/>
        <w:textAlignment w:val="baseline"/>
        <w:rPr>
          <w:sz w:val="56"/>
        </w:rPr>
      </w:pPr>
      <w:bookmarkStart w:name="" w:id="1781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1.3按照售电申报价格由低到高的顺序对发电企业的申报电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量排序，价格相同时按照最终申报时间早者优先的原则排序，价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格、时间均相同时按照“可再生能源优先，节能环保优先”的原则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排序；当以上条件均相同时，暂将多个申报电量合并，由此形成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价格单调递增的售方申报电量队列。在成交结果出来后，对于不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同发电企业的合并申报电量，根据申报电量比例将成交电量分配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给不同发电企业。</w:t>
      </w:r>
      <w:bookmarkEnd w:id="1781"/>
    </w:p>
    <w:p>
      <w:pPr>
        <w:pageBreakBefore w:val="off"/>
        <w:tabs/>
        <w:wordWrap w:val="off"/>
        <w:spacing w:before="0" w:after="0" w:line="1080" w:lineRule="atLeast"/>
        <w:ind w:left="0" w:right="0" w:firstLine="1240"/>
        <w:jc w:val="both"/>
        <w:textAlignment w:val="baseline"/>
        <w:rPr>
          <w:sz w:val="56"/>
        </w:rPr>
      </w:pPr>
      <w:bookmarkStart w:name="" w:id="1782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1.4依次按顺序对购方申报队列和售方申报队列中的电量进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行匹配，匹配方法如下：</w:t>
      </w:r>
      <w:bookmarkEnd w:id="1782"/>
    </w:p>
    <w:p>
      <w:pPr>
        <w:pageBreakBefore w:val="off"/>
        <w:tabs/>
        <w:wordWrap w:val="off"/>
        <w:spacing w:before="0" w:after="0" w:line="1080" w:lineRule="atLeast"/>
        <w:ind w:left="0" w:right="0" w:firstLine="1240"/>
        <w:jc w:val="both"/>
        <w:textAlignment w:val="baseline"/>
        <w:rPr>
          <w:sz w:val="56"/>
        </w:rPr>
      </w:pPr>
      <w:bookmarkStart w:name="" w:id="1783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1.4.1从购方申报队列、售方申报队列中分别取排在最前面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的申报数据。如果能够从购方申报队列和售方申报队列中取到数</w:t>
      </w:r>
      <w:bookmarkEnd w:id="1783"/>
    </w:p>
    <w:p>
      <w:pPr>
        <w:pageBreakBefore w:val="off"/>
        <w:tabs/>
        <w:wordWrap w:val="off"/>
        <w:spacing w:before="64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7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62</w:t>
      </w:r>
      <w:bookmarkEnd w:id="1784"/>
    </w:p>
    <w:p>
      <w:r>
        <w:t/>
      </w:r>
    </w:p>
    <w:p>
      <w:pPr>
        <w:sectPr>
          <w:footerReference r:id="rId135"/>
          <w:headerReference r:id="rId136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520" w:after="0" w:line="1140" w:lineRule="atLeast"/>
        <w:ind w:left="20" w:right="20"/>
        <w:jc w:val="both"/>
        <w:textAlignment w:val="baseline"/>
        <w:rPr>
          <w:sz w:val="58"/>
        </w:rPr>
      </w:pPr>
      <w:bookmarkStart w:name="" w:id="178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据，则进行下一步计算；如果购方申报队列或售方申报队列中的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数据已经全部取完，则结束匹配计算。</w:t>
      </w:r>
      <w:bookmarkEnd w:id="1785"/>
    </w:p>
    <w:p>
      <w:pPr>
        <w:pageBreakBefore w:val="off"/>
        <w:tabs/>
        <w:wordWrap w:val="off"/>
        <w:spacing w:before="0" w:after="0" w:line="1140" w:lineRule="atLeast"/>
        <w:ind w:left="1220" w:right="0"/>
        <w:jc w:val="both"/>
        <w:textAlignment w:val="baseline"/>
        <w:rPr>
          <w:sz w:val="58"/>
        </w:rPr>
      </w:pPr>
      <w:bookmarkStart w:name="" w:id="178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1.4.2比较购电报价和售电报价，进行以下计算：</w:t>
      </w:r>
      <w:bookmarkEnd w:id="1786"/>
    </w:p>
    <w:p>
      <w:pPr>
        <w:pageBreakBefore w:val="off"/>
        <w:tabs/>
        <w:wordWrap w:val="off"/>
        <w:spacing w:before="0" w:after="0" w:line="1140" w:lineRule="atLeast"/>
        <w:ind w:left="20" w:right="0" w:firstLine="1480"/>
        <w:jc w:val="both"/>
        <w:textAlignment w:val="center"/>
        <w:rPr>
          <w:sz w:val="58"/>
        </w:rPr>
      </w:pPr>
      <w:bookmarkStart w:name="" w:id="178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(1)如果购电报价不低于(≥)售电报价，则按以下方法确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定匹配对的电量和价格：匹配电量Q匹配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等于购方申报电量与售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方申报电量的较小值，即</w:t>
      </w:r>
      <w:r>
        <w:drawing>
          <wp:inline distL="0" distR="0" distT="0" distB="0">
            <wp:extent cx="4064000" cy="355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匹配价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格P匹配由购电报价P购方申报、售电报价 P 售方申报、竞价系数K竞价确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定，即</w:t>
      </w:r>
      <w:r>
        <w:drawing>
          <wp:inline distL="0" distR="0" distT="0" distB="0">
            <wp:extent cx="5321300" cy="3683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价。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购方或售方未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匹配的剩余电量进入相应队列的最前方，并回到上一步继续取数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据。</w:t>
      </w:r>
      <w:bookmarkEnd w:id="1787"/>
    </w:p>
    <w:p>
      <w:pPr>
        <w:pageBreakBefore w:val="off"/>
        <w:tabs/>
        <w:wordWrap w:val="off"/>
        <w:spacing w:before="0" w:after="0" w:line="1120" w:lineRule="atLeast"/>
        <w:ind w:left="1480" w:right="0" w:firstLine="20"/>
        <w:jc w:val="both"/>
        <w:textAlignment w:val="baseline"/>
        <w:rPr>
          <w:sz w:val="59"/>
        </w:rPr>
      </w:pPr>
      <w:bookmarkStart w:name="" w:id="178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(2)如果购电报价低于(&lt;)售电报价，则结束匹配计算。</w:t>
      </w:r>
      <w:bookmarkEnd w:id="1788"/>
    </w:p>
    <w:p>
      <w:pPr>
        <w:pageBreakBefore w:val="off"/>
        <w:tabs/>
        <w:wordWrap w:val="off"/>
        <w:spacing w:before="0" w:after="0" w:line="1120" w:lineRule="atLeast"/>
        <w:ind w:left="20" w:right="0" w:firstLine="1200"/>
        <w:jc w:val="both"/>
        <w:textAlignment w:val="baseline"/>
        <w:rPr>
          <w:sz w:val="59"/>
        </w:rPr>
      </w:pPr>
      <w:bookmarkStart w:name="" w:id="1789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说明：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竞价系数K竟价原则上取0.5，也可随市场交易供需情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况调整，由电力交易机构在市场交易公告中发布。</w:t>
      </w:r>
      <w:bookmarkEnd w:id="1789"/>
    </w:p>
    <w:p>
      <w:pPr>
        <w:pageBreakBefore w:val="off"/>
        <w:tabs/>
        <w:wordWrap w:val="off"/>
        <w:spacing w:before="0" w:after="0" w:line="1120" w:lineRule="atLeast"/>
        <w:ind w:left="20" w:right="0" w:firstLine="1200"/>
        <w:jc w:val="both"/>
        <w:textAlignment w:val="baseline"/>
        <w:rPr>
          <w:sz w:val="59"/>
        </w:rPr>
      </w:pPr>
      <w:bookmarkStart w:name="" w:id="179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1.5根据各经营主体的匹配电量形成无约束交易结果，并提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交电力调度机构进行安全校核。</w:t>
      </w:r>
      <w:bookmarkEnd w:id="1790"/>
    </w:p>
    <w:p>
      <w:pPr>
        <w:pageBreakBefore w:val="off"/>
        <w:tabs/>
        <w:wordWrap w:val="off"/>
        <w:spacing w:before="0" w:after="0" w:line="1120" w:lineRule="atLeast"/>
        <w:ind w:left="20" w:right="0" w:firstLine="1180"/>
        <w:jc w:val="both"/>
        <w:textAlignment w:val="baseline"/>
        <w:rPr>
          <w:sz w:val="56"/>
        </w:rPr>
      </w:pPr>
      <w:bookmarkStart w:name="" w:id="1791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1.6经过安全校核后，根据最后一个匹配对形成的匹配价格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确定市场统一出清价格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P统一出清，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即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P统一出清=P₁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匹配(最后)，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所有成交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电量均按这个价格出清，各经营主体的成交电量等于通过安全校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核的匹配电量。</w:t>
      </w:r>
      <w:bookmarkEnd w:id="1791"/>
    </w:p>
    <w:p>
      <w:pPr>
        <w:pageBreakBefore w:val="off"/>
        <w:tabs/>
        <w:wordWrap w:val="off"/>
        <w:spacing w:before="0" w:after="0" w:line="1120" w:lineRule="atLeast"/>
        <w:ind w:left="20" w:right="60" w:firstLine="1180"/>
        <w:jc w:val="both"/>
        <w:textAlignment w:val="baseline"/>
        <w:rPr>
          <w:sz w:val="56"/>
        </w:rPr>
      </w:pPr>
      <w:bookmarkStart w:name="" w:id="1792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1.7统一出清价格为各经营主体的实际成交价格，最后发布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统一出清价格和各经营主体的成交电量、电价。</w:t>
      </w:r>
      <w:bookmarkEnd w:id="1792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6"/>
        </w:rPr>
      </w:pPr>
      <w:bookmarkStart w:name="" w:id="17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793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794"/>
      <w:r>
        <w:rPr>
          <w:rFonts w:ascii="楷体" w:hAnsi="楷体" w:cs="楷体" w:eastAsia="楷体"/>
          <w:sz w:val="52"/>
          <w:spacing w:val="0"/>
          <w:color w:val="000000"/>
          <w:b w:val="off"/>
          <w:i w:val="off"/>
        </w:rPr>
        <w:t>63</w:t>
      </w:r>
      <w:bookmarkEnd w:id="1794"/>
    </w:p>
    <w:p>
      <w:r>
        <w:t/>
      </w:r>
    </w:p>
    <w:p>
      <w:pPr>
        <w:sectPr>
          <w:footerReference r:id="rId137"/>
          <w:headerReference r:id="rId138" w:type="default"/>
          <w:type w:val="nextPage"/>
          <w:pgSz w:w="22400" w:h="31680"/>
          <w:pgMar w:left="2740" w:top="2580" w:right="2740" w:bottom="2580" w:header="2280" w:footer="2280"/>
          <w:cols w:num="1"/>
        </w:sectPr>
      </w:pPr>
    </w:p>
    <w:p>
      <w:pPr>
        <w:pageBreakBefore w:val="off"/>
        <w:tabs/>
        <w:wordWrap w:val="off"/>
        <w:spacing w:before="620" w:after="0" w:line="1060" w:lineRule="atLeast"/>
        <w:ind w:left="1200" w:right="0"/>
        <w:jc w:val="both"/>
        <w:textAlignment w:val="baseline"/>
        <w:rPr>
          <w:sz w:val="57"/>
        </w:rPr>
      </w:pPr>
      <w:bookmarkStart w:name="" w:id="179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2.集中竞价高低匹配算法</w:t>
      </w:r>
      <w:bookmarkEnd w:id="1795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57"/>
        </w:rPr>
      </w:pPr>
      <w:bookmarkStart w:name="" w:id="179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2.1出清计算以“价格优先、时间优先、环保优先”为原则。</w:t>
      </w:r>
      <w:bookmarkEnd w:id="1796"/>
    </w:p>
    <w:p>
      <w:pPr>
        <w:pageBreakBefore w:val="off"/>
        <w:tabs/>
        <w:wordWrap w:val="off"/>
        <w:spacing w:before="0" w:after="0" w:line="1060" w:lineRule="atLeast"/>
        <w:ind w:left="0" w:right="200" w:firstLine="1200"/>
        <w:jc w:val="both"/>
        <w:textAlignment w:val="baseline"/>
        <w:rPr>
          <w:sz w:val="57"/>
        </w:rPr>
      </w:pPr>
      <w:bookmarkStart w:name="" w:id="179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2.2按照购电申报价格由高到低的顺序对电力用户、售电公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司的申报电量进行排序，价格相同时按照最终申报时间早者优先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的原则排序，价格、时间均相同时暂将多个申报电量合并，由此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形成价格单调递减的购方申报电量队列。在成交结果出来后，对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于价格、时间均相同的合并申报电量，根据申报电量比例将成交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电量分配给电力用户和售电公司。</w:t>
      </w:r>
      <w:bookmarkEnd w:id="1797"/>
    </w:p>
    <w:p>
      <w:pPr>
        <w:pageBreakBefore w:val="off"/>
        <w:tabs/>
        <w:wordWrap w:val="off"/>
        <w:spacing w:before="0" w:after="0" w:line="1060" w:lineRule="atLeast"/>
        <w:ind w:left="0" w:right="0" w:firstLine="1200"/>
        <w:jc w:val="both"/>
        <w:textAlignment w:val="baseline"/>
        <w:rPr>
          <w:sz w:val="57"/>
        </w:rPr>
      </w:pPr>
      <w:bookmarkStart w:name="" w:id="179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2.3按照售电申报价格由低到高的顺序对发电企业的申报电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量进行排序，价格相同时按照最终申报时间早者优先的原则排序，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价格、时间均相同时按照“可再生能源优先，节能环保优先”的原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则排序；当以上条件均相同时，暂将多个申报电量合并，由此形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成价格单调递增的售方申报电量队列。在成交结果出来后，对于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不同发电企业的合并申报电量，根据申报电量比例将成交电量分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配给不同发电企业。</w:t>
      </w:r>
      <w:bookmarkEnd w:id="1798"/>
    </w:p>
    <w:p>
      <w:pPr>
        <w:pageBreakBefore w:val="off"/>
        <w:tabs/>
        <w:wordWrap w:val="off"/>
        <w:spacing w:before="0" w:after="0" w:line="1060" w:lineRule="atLeast"/>
        <w:ind w:left="0" w:right="220" w:firstLine="1200"/>
        <w:jc w:val="both"/>
        <w:textAlignment w:val="baseline"/>
        <w:rPr>
          <w:sz w:val="57"/>
        </w:rPr>
      </w:pPr>
      <w:bookmarkStart w:name="" w:id="179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2.4依次按顺序对购方申报队列和售方申报队列中的电量进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行匹配，匹配方法如下：</w:t>
      </w:r>
      <w:bookmarkEnd w:id="1799"/>
    </w:p>
    <w:p>
      <w:pPr>
        <w:pageBreakBefore w:val="off"/>
        <w:tabs/>
        <w:wordWrap w:val="off"/>
        <w:spacing w:before="0" w:after="0" w:line="1060" w:lineRule="atLeast"/>
        <w:ind w:left="0" w:right="200" w:firstLine="1200"/>
        <w:jc w:val="both"/>
        <w:textAlignment w:val="baseline"/>
        <w:rPr>
          <w:sz w:val="57"/>
        </w:rPr>
      </w:pPr>
      <w:bookmarkStart w:name="" w:id="180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2.4.1从购方申报队列、售方申报队列中分别取排在最前面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的申报数据。如果能够从购方申报队列和售方申报队列中取到数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据，则进行下一步计算；如果购方申报队列或售方申报队列中的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数据已经全部取完，则结束匹配计算。</w:t>
      </w:r>
      <w:bookmarkEnd w:id="1800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57"/>
        </w:rPr>
      </w:pPr>
      <w:bookmarkStart w:name="" w:id="1801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2.4.2比较购电报价和售电报价，进行以下计算：</w:t>
      </w:r>
      <w:bookmarkEnd w:id="1801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57"/>
        </w:rPr>
      </w:pPr>
      <w:bookmarkStart w:name="" w:id="180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2.4.2.1如果购电报价不低于(≥)售电报价，则按以下方法</w:t>
      </w:r>
      <w:bookmarkEnd w:id="180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180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803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80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64</w:t>
      </w:r>
      <w:bookmarkEnd w:id="1804"/>
    </w:p>
    <w:p>
      <w:r>
        <w:t/>
      </w:r>
    </w:p>
    <w:p>
      <w:pPr>
        <w:sectPr>
          <w:footerReference r:id="rId139"/>
          <w:headerReference r:id="rId140" w:type="default"/>
          <w:type w:val="nextPage"/>
          <w:pgSz w:w="22400" w:h="31680"/>
          <w:pgMar w:left="2780" w:top="2600" w:right="2780" w:bottom="2600" w:header="2300" w:footer="2300"/>
          <w:cols w:num="1"/>
        </w:sectPr>
      </w:pPr>
    </w:p>
    <w:p>
      <w:pPr>
        <w:pageBreakBefore w:val="off"/>
        <w:tabs/>
        <w:wordWrap w:val="off"/>
        <w:spacing w:before="660" w:after="0" w:line="1220" w:lineRule="atLeast"/>
        <w:ind w:left="0" w:right="0"/>
        <w:jc w:val="both"/>
        <w:textAlignment w:val="bottom"/>
        <w:rPr>
          <w:sz w:val="58"/>
        </w:rPr>
      </w:pPr>
      <w:bookmarkStart w:name="" w:id="180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确定匹配对的电量和价格：匹配电量Q匹配等于购方申报电量与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售方申报电量的较小值，即</w:t>
      </w:r>
      <w:r>
        <w:drawing>
          <wp:inline distL="0" distR="0" distT="0" distB="0">
            <wp:extent cx="4546600" cy="419100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匹配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价格P匹配由购电报价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P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购方申报、售电报价 P售方申报、竞价系数K竞价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确定，即</w:t>
      </w:r>
      <w:r>
        <w:drawing>
          <wp:inline distL="0" distR="0" distT="0" distB="0">
            <wp:extent cx="6096000" cy="406400"/>
            <wp:docPr id="8" name="Drawing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购方或售方未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匹配的剩余电量进入相应队列的最前方，并回到上一步继续取数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据。</w:t>
      </w:r>
      <w:bookmarkEnd w:id="1805"/>
    </w:p>
    <w:p>
      <w:pPr>
        <w:pageBreakBefore w:val="off"/>
        <w:tabs/>
        <w:wordWrap w:val="off"/>
        <w:spacing w:before="0" w:after="0" w:line="1220" w:lineRule="atLeast"/>
        <w:ind w:left="0" w:right="0" w:firstLine="1180"/>
        <w:jc w:val="both"/>
        <w:textAlignment w:val="baseline"/>
        <w:rPr>
          <w:sz w:val="58"/>
        </w:rPr>
      </w:pPr>
      <w:bookmarkStart w:name="" w:id="1806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2.4.2.2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如果购电报价低于(&lt;)售电报价，则结束匹配计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算。</w:t>
      </w:r>
      <w:bookmarkEnd w:id="1806"/>
    </w:p>
    <w:p>
      <w:pPr>
        <w:pageBreakBefore w:val="off"/>
        <w:tabs/>
        <w:wordWrap w:val="off"/>
        <w:spacing w:before="0" w:after="0" w:line="1220" w:lineRule="atLeast"/>
        <w:ind w:left="0" w:right="20" w:firstLine="1180"/>
        <w:jc w:val="both"/>
        <w:textAlignment w:val="baseline"/>
        <w:rPr>
          <w:sz w:val="58"/>
        </w:rPr>
      </w:pPr>
      <w:bookmarkStart w:name="" w:id="180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说明：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竞价系数K竟价随市场交易供需情况调整，由电力交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易机构在市场交易公告中发布。</w:t>
      </w:r>
      <w:bookmarkEnd w:id="1807"/>
    </w:p>
    <w:p>
      <w:pPr>
        <w:pageBreakBefore w:val="off"/>
        <w:tabs/>
        <w:wordWrap w:val="off"/>
        <w:spacing w:before="0" w:after="0" w:line="1220" w:lineRule="atLeast"/>
        <w:ind w:left="0" w:right="0" w:firstLine="1180"/>
        <w:jc w:val="both"/>
        <w:textAlignment w:val="baseline"/>
        <w:rPr>
          <w:sz w:val="58"/>
        </w:rPr>
      </w:pPr>
      <w:bookmarkStart w:name="" w:id="180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2.5根据各经营主体的匹配电量形成无约束交易结果，并提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交电力调度机构进行安全校核。</w:t>
      </w:r>
      <w:bookmarkEnd w:id="1808"/>
    </w:p>
    <w:p>
      <w:pPr>
        <w:pageBreakBefore w:val="off"/>
        <w:tabs/>
        <w:wordWrap w:val="off"/>
        <w:spacing w:before="0" w:after="0" w:line="1220" w:lineRule="atLeast"/>
        <w:ind w:left="0" w:right="0" w:firstLine="1180"/>
        <w:jc w:val="both"/>
        <w:textAlignment w:val="baseline"/>
        <w:rPr>
          <w:sz w:val="58"/>
        </w:rPr>
      </w:pPr>
      <w:bookmarkStart w:name="" w:id="180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2.6经过安全校核后，确定各经营主体的成交电量及其实际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成交价格。各经营主体的成交电量等于通过安全校核的匹配电量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Q匹配之和，匹配电量Q匹配的成交价格等于匹配价格P匹配，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即不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同匹配电量的价格不同。各经营主体的实际成交价匹配价格P匹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配。</w:t>
      </w:r>
      <w:bookmarkEnd w:id="1809"/>
    </w:p>
    <w:p>
      <w:pPr>
        <w:pageBreakBefore w:val="off"/>
        <w:tabs/>
        <w:wordWrap w:val="off"/>
        <w:spacing w:before="0" w:after="0" w:line="860" w:lineRule="atLeast"/>
        <w:ind w:left="1180" w:right="0"/>
        <w:jc w:val="both"/>
        <w:textAlignment w:val="baseline"/>
        <w:rPr>
          <w:sz w:val="61"/>
        </w:rPr>
      </w:pPr>
      <w:bookmarkStart w:name="" w:id="1810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3.定价方式挂牌交易出清算法</w:t>
      </w:r>
      <w:bookmarkEnd w:id="1810"/>
    </w:p>
    <w:p>
      <w:pPr>
        <w:pageBreakBefore w:val="off"/>
        <w:tabs/>
        <w:wordWrap w:val="off"/>
        <w:spacing w:before="0" w:after="0" w:line="1220" w:lineRule="atLeast"/>
        <w:ind w:left="0" w:right="0" w:firstLine="1180"/>
        <w:jc w:val="both"/>
        <w:textAlignment w:val="baseline"/>
        <w:rPr>
          <w:sz w:val="58"/>
        </w:rPr>
      </w:pPr>
      <w:bookmarkStart w:name="" w:id="181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3.1对于定价方式挂牌交易，电力交易平台发布用电需求电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量(或发电可供电量)、价格等信息，符合资格要求的另一方经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营主体通过竞争获得电量，交易价格固定为发布的价格。因此，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经营主体参与定价方式挂牌交易时不需要申报电价，仅需要申报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电量。</w:t>
      </w:r>
      <w:bookmarkEnd w:id="181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5"/>
        </w:rPr>
      </w:pPr>
      <w:bookmarkStart w:name="" w:id="181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812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1813"/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65</w:t>
      </w:r>
      <w:bookmarkEnd w:id="1813"/>
    </w:p>
    <w:p>
      <w:r>
        <w:t/>
      </w:r>
    </w:p>
    <w:p>
      <w:pPr>
        <w:sectPr>
          <w:footerReference r:id="rId141"/>
          <w:headerReference r:id="rId142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580" w:after="0" w:line="1060" w:lineRule="atLeast"/>
        <w:ind w:left="0" w:right="0" w:firstLine="1200"/>
        <w:jc w:val="both"/>
        <w:textAlignment w:val="baseline"/>
        <w:rPr>
          <w:sz w:val="57"/>
        </w:rPr>
      </w:pPr>
      <w:bookmarkStart w:name="" w:id="181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3.2定价方式挂牌交易的出清计算原则上采用“时间优先、环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保优先”的方法；也可以采用按申报电量比例分配挂牌电量的出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清方法。对于定价方式挂牌交易，挂牌电量、挂牌电价、出清方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式由安排挂牌交易的政府部门或提出挂牌交易申请的经营主体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确定，电力交易机构在市场交易公告中发布相关内容。</w:t>
      </w:r>
      <w:bookmarkEnd w:id="1814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57"/>
        </w:rPr>
      </w:pPr>
      <w:bookmarkStart w:name="" w:id="181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3.3“时间优先、环保优先”方法的计算过程如下：</w:t>
      </w:r>
      <w:bookmarkEnd w:id="1815"/>
    </w:p>
    <w:p>
      <w:pPr>
        <w:pageBreakBefore w:val="off"/>
        <w:tabs/>
        <w:wordWrap w:val="off"/>
        <w:spacing w:before="0" w:after="0" w:line="1060" w:lineRule="atLeast"/>
        <w:ind w:left="0" w:right="0" w:firstLine="1200"/>
        <w:jc w:val="both"/>
        <w:textAlignment w:val="baseline"/>
        <w:rPr>
          <w:sz w:val="57"/>
        </w:rPr>
      </w:pPr>
      <w:bookmarkStart w:name="" w:id="181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3.3.1对于发电企业参与的交易，首先按照最终申报时间的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先后顺序对申报电量进行排序；如果申报时间相同，按照“可再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生能源优先，节能环保优先”的原则排序；当以上条件均相同时，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暂将多个申报电量合并；由此形成申报电量队列。在成交结果出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来后，对于合并计算的申报电量，根据申报电量比例将成交电量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分配给发电企业。</w:t>
      </w:r>
      <w:bookmarkEnd w:id="1816"/>
    </w:p>
    <w:p>
      <w:pPr>
        <w:pageBreakBefore w:val="off"/>
        <w:tabs/>
        <w:wordWrap w:val="off"/>
        <w:spacing w:before="0" w:after="0" w:line="1060" w:lineRule="atLeast"/>
        <w:ind w:left="0" w:right="0" w:firstLine="1200"/>
        <w:jc w:val="both"/>
        <w:textAlignment w:val="baseline"/>
        <w:rPr>
          <w:sz w:val="57"/>
        </w:rPr>
      </w:pPr>
      <w:bookmarkStart w:name="" w:id="181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3.3.2对于电力用户和售电公司参与的交易，首先按照最终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申报时间的先后顺序对申报电量进行排序，当申报时间相同时暂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将多个申报电量合并，由此形成申报电量队列。在成交结果出来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后，对于合并计算的申报电量，根据申报电量比例将成交电量分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配给电力用户和售电公司。</w:t>
      </w:r>
      <w:bookmarkEnd w:id="1817"/>
    </w:p>
    <w:p>
      <w:pPr>
        <w:pageBreakBefore w:val="off"/>
        <w:tabs/>
        <w:wordWrap w:val="off"/>
        <w:spacing w:before="0" w:after="0" w:line="1060" w:lineRule="atLeast"/>
        <w:ind w:left="0" w:right="20" w:firstLine="1200"/>
        <w:jc w:val="both"/>
        <w:textAlignment w:val="baseline"/>
        <w:rPr>
          <w:sz w:val="57"/>
        </w:rPr>
      </w:pPr>
      <w:bookmarkStart w:name="" w:id="181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3.3.3依次按顺序从申报电量队列中取电量数据，并相应增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加预成交电量队列数据。当预成交电量之和等于电力交易平台发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布的挂牌交易需求电量(或发电可供电量、辅助服务)，或者申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报电量队列中的数据全部取完，则结束出清计算。电力交易平台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关闭摘牌申报。</w:t>
      </w:r>
      <w:bookmarkEnd w:id="1818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57"/>
        </w:rPr>
      </w:pPr>
      <w:bookmarkStart w:name="" w:id="181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3.3.4根据各经营主体的预成交电量形成无约束交易结果，</w:t>
      </w:r>
      <w:bookmarkEnd w:id="181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8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2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8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66</w:t>
      </w:r>
      <w:bookmarkEnd w:id="1821"/>
    </w:p>
    <w:p>
      <w:r>
        <w:t/>
      </w:r>
    </w:p>
    <w:p>
      <w:pPr>
        <w:sectPr>
          <w:footerReference r:id="rId143"/>
          <w:headerReference r:id="rId144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40" w:after="0" w:line="1120" w:lineRule="atLeast"/>
        <w:ind w:left="0" w:right="0"/>
        <w:jc w:val="both"/>
        <w:textAlignment w:val="baseline"/>
        <w:rPr>
          <w:sz w:val="55"/>
        </w:rPr>
      </w:pPr>
      <w:bookmarkStart w:name="" w:id="1822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并提交电力调度机构进行安全校核。</w:t>
      </w:r>
      <w:bookmarkEnd w:id="1822"/>
    </w:p>
    <w:p>
      <w:pPr>
        <w:pageBreakBefore w:val="off"/>
        <w:tabs/>
        <w:wordWrap w:val="off"/>
        <w:spacing w:before="0" w:after="0" w:line="1120" w:lineRule="atLeast"/>
        <w:ind w:left="0" w:right="20" w:firstLine="1200"/>
        <w:jc w:val="both"/>
        <w:textAlignment w:val="baseline"/>
        <w:rPr>
          <w:sz w:val="55"/>
        </w:rPr>
      </w:pPr>
      <w:bookmarkStart w:name="" w:id="1823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3.3.5经过安全校核后，确定各经营主体的成交电量及其实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际成交价格，其中，实际成交价格为挂牌价格。</w:t>
      </w:r>
      <w:bookmarkEnd w:id="1823"/>
    </w:p>
    <w:p>
      <w:pPr>
        <w:pageBreakBefore w:val="off"/>
        <w:tabs/>
        <w:wordWrap w:val="off"/>
        <w:spacing w:before="0" w:after="0" w:line="1120" w:lineRule="atLeast"/>
        <w:ind w:left="0" w:right="0" w:firstLine="1200"/>
        <w:jc w:val="both"/>
        <w:textAlignment w:val="baseline"/>
        <w:rPr>
          <w:sz w:val="55"/>
        </w:rPr>
      </w:pPr>
      <w:bookmarkStart w:name="" w:id="1824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经过安全校核后，确定各经营主体的成交电量及其实际成交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价格。各经营主体的成交电量等于通过安全校核的匹配电量Q匹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配之和，匹配电量Q 匹配的成交价格等于匹配价格P 匹配，即不同匹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配电量的价格不同。各经营主体的实际成交价匹配价格P 匹配。</w:t>
      </w:r>
      <w:bookmarkEnd w:id="1824"/>
    </w:p>
    <w:p>
      <w:pPr>
        <w:pageBreakBefore w:val="off"/>
        <w:tabs/>
        <w:wordWrap w:val="off"/>
        <w:spacing w:before="0" w:after="0" w:line="780" w:lineRule="atLeast"/>
        <w:ind w:left="1200" w:right="0"/>
        <w:jc w:val="both"/>
        <w:textAlignment w:val="baseline"/>
        <w:rPr>
          <w:sz w:val="58"/>
        </w:rPr>
      </w:pPr>
      <w:bookmarkStart w:name="" w:id="1825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4.竞价方式挂牌交易出清算法</w:t>
      </w:r>
      <w:bookmarkEnd w:id="1825"/>
    </w:p>
    <w:p>
      <w:pPr>
        <w:pageBreakBefore w:val="off"/>
        <w:tabs/>
        <w:wordWrap w:val="off"/>
        <w:spacing w:before="0" w:after="0" w:line="1120" w:lineRule="atLeast"/>
        <w:ind w:left="0" w:right="0" w:firstLine="1200"/>
        <w:jc w:val="both"/>
        <w:textAlignment w:val="baseline"/>
        <w:rPr>
          <w:sz w:val="55"/>
        </w:rPr>
      </w:pPr>
      <w:bookmarkStart w:name="" w:id="1826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对于竞价方式挂牌交易(也称为单边集中竞价交易)，电力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交易平台发布用电需求电量(或发电可供电量、辅助服务)、价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格上限或下限等信息，符合资格要求的另一方经营主体申报电量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和电价，通过竞争获得电量(或其他辅助服务)。竞价方式挂牌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交易可以选择按统一价格出清或按申报价格出清，挂牌电量、挂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牌限价、出清方式由提出挂牌交易安排的政府部门或提出挂牌交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易申请的经营主体确定，电力交易机构在市场交易公告中发布相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关内容。</w:t>
      </w:r>
      <w:bookmarkEnd w:id="1826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5"/>
        </w:rPr>
      </w:pPr>
      <w:bookmarkStart w:name="" w:id="1827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4.1统一价格出清</w:t>
      </w:r>
      <w:bookmarkEnd w:id="1827"/>
    </w:p>
    <w:p>
      <w:pPr>
        <w:pageBreakBefore w:val="off"/>
        <w:tabs/>
        <w:wordWrap w:val="off"/>
        <w:spacing w:before="0" w:after="0" w:line="1120" w:lineRule="atLeast"/>
        <w:ind w:left="1200" w:right="0"/>
        <w:jc w:val="both"/>
        <w:textAlignment w:val="baseline"/>
        <w:rPr>
          <w:sz w:val="55"/>
        </w:rPr>
      </w:pPr>
      <w:bookmarkStart w:name="" w:id="1828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4.1.1出清计算以“价格优先、时间优先、环保优先”为原则。</w:t>
      </w:r>
      <w:bookmarkEnd w:id="1828"/>
    </w:p>
    <w:p>
      <w:pPr>
        <w:pageBreakBefore w:val="off"/>
        <w:tabs/>
        <w:wordWrap w:val="off"/>
        <w:spacing w:before="0" w:after="0" w:line="1120" w:lineRule="atLeast"/>
        <w:ind w:left="0" w:right="0" w:firstLine="1200"/>
        <w:jc w:val="both"/>
        <w:textAlignment w:val="baseline"/>
        <w:rPr>
          <w:sz w:val="55"/>
        </w:rPr>
      </w:pPr>
      <w:bookmarkStart w:name="" w:id="1829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4.1.2对于发电企业参与的交易，按照申报价格由低到高的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顺序对申报电量排序，价格相同时按照最终申报时间早者优先的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原则排序，价格、时间均相同时按照“可再生能源优先，节能环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保优先”的原则排序；当以上条件均相同时，暂将多个申报电量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合并，由此形成价格单调递增的售方申报电量队列。在成交结果</w:t>
      </w:r>
      <w:bookmarkEnd w:id="182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183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830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83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67</w:t>
      </w:r>
      <w:bookmarkEnd w:id="1831"/>
    </w:p>
    <w:p>
      <w:r>
        <w:t/>
      </w:r>
    </w:p>
    <w:p>
      <w:pPr>
        <w:sectPr>
          <w:footerReference r:id="rId145"/>
          <w:headerReference r:id="rId146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20" w:after="0" w:line="1060" w:lineRule="atLeast"/>
        <w:ind w:left="0" w:right="280"/>
        <w:jc w:val="both"/>
        <w:textAlignment w:val="baseline"/>
        <w:rPr>
          <w:sz w:val="57"/>
        </w:rPr>
      </w:pPr>
      <w:bookmarkStart w:name="" w:id="183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出来后，对于不同发电企业的合并申报电量，根据申报电量比例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将成交电量分配给不同发电企业。</w:t>
      </w:r>
      <w:bookmarkEnd w:id="1832"/>
    </w:p>
    <w:p>
      <w:pPr>
        <w:pageBreakBefore w:val="off"/>
        <w:tabs/>
        <w:wordWrap w:val="off"/>
        <w:spacing w:before="0" w:after="0" w:line="1060" w:lineRule="atLeast"/>
        <w:ind w:left="0" w:right="180" w:firstLine="1180"/>
        <w:jc w:val="both"/>
        <w:textAlignment w:val="baseline"/>
        <w:rPr>
          <w:sz w:val="57"/>
        </w:rPr>
      </w:pPr>
      <w:bookmarkStart w:name="" w:id="183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4.1.3对于电力用户、售电公司参与的交易，按照申报价格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由高到低的顺序对申报电量进行排序，价格相同时按照最终申报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时间早者优先的原则排序，价格、时间均相同时暂将多个申报电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量合并，由此形成价格单调递减的购方申报电量队列。在成交结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果出来后，对于价格、时间均相同的合并申报电量，根据申报电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量比例将成交电量分配给电力用户和售电公司。</w:t>
      </w:r>
      <w:bookmarkEnd w:id="1833"/>
    </w:p>
    <w:p>
      <w:pPr>
        <w:pageBreakBefore w:val="off"/>
        <w:tabs/>
        <w:wordWrap w:val="off"/>
        <w:spacing w:before="0" w:after="0" w:line="1060" w:lineRule="atLeast"/>
        <w:ind w:left="0" w:right="220" w:firstLine="1180"/>
        <w:jc w:val="both"/>
        <w:textAlignment w:val="baseline"/>
        <w:rPr>
          <w:sz w:val="57"/>
        </w:rPr>
      </w:pPr>
      <w:bookmarkStart w:name="" w:id="183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4.1.4依次按顺序从申报电量队列中取电量数据，并相应增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加预成交电量队列数据。当预成交电量合计等于电力交易平台发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布的挂牌交易需求电量(或发电可供电量、辅助服务)，或者申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报电量队列中的数据全部取完，则结束出清计算。</w:t>
      </w:r>
      <w:bookmarkEnd w:id="1834"/>
    </w:p>
    <w:p>
      <w:pPr>
        <w:pageBreakBefore w:val="off"/>
        <w:tabs/>
        <w:wordWrap w:val="off"/>
        <w:spacing w:before="0" w:after="0" w:line="1060" w:lineRule="atLeast"/>
        <w:ind w:left="0" w:right="600" w:firstLine="1180"/>
        <w:jc w:val="both"/>
        <w:textAlignment w:val="baseline"/>
        <w:rPr>
          <w:sz w:val="57"/>
        </w:rPr>
      </w:pPr>
      <w:bookmarkStart w:name="" w:id="183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4.1.5根据各经营主体的预成交电量形成无约束交易结果，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并提交电力调度机构进行安全校核。</w:t>
      </w:r>
      <w:bookmarkEnd w:id="1835"/>
    </w:p>
    <w:p>
      <w:pPr>
        <w:pageBreakBefore w:val="off"/>
        <w:tabs/>
        <w:wordWrap w:val="off"/>
        <w:spacing w:before="0" w:after="0" w:line="1060" w:lineRule="atLeast"/>
        <w:ind w:left="0" w:right="0" w:firstLine="1180"/>
        <w:jc w:val="both"/>
        <w:textAlignment w:val="baseline"/>
        <w:rPr>
          <w:sz w:val="57"/>
        </w:rPr>
      </w:pPr>
      <w:bookmarkStart w:name="" w:id="183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4.1.6经过安全校核后，确定各经营主体的成交电量及市场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出清价格，市场出清价格等于最后一个进入成交电量队列的报价，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所有成交电量均按照统一出清价格结算。</w:t>
      </w:r>
      <w:bookmarkEnd w:id="1836"/>
    </w:p>
    <w:p>
      <w:pPr>
        <w:pageBreakBefore w:val="off"/>
        <w:tabs/>
        <w:wordWrap w:val="off"/>
        <w:spacing w:before="0" w:after="0" w:line="1060" w:lineRule="atLeast"/>
        <w:ind w:left="1180" w:right="0"/>
        <w:jc w:val="both"/>
        <w:textAlignment w:val="baseline"/>
        <w:rPr>
          <w:sz w:val="57"/>
        </w:rPr>
      </w:pPr>
      <w:bookmarkStart w:name="" w:id="183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4.1.7各市场的实际成交价格为统一出清价格。</w:t>
      </w:r>
      <w:bookmarkEnd w:id="1837"/>
    </w:p>
    <w:p>
      <w:pPr>
        <w:pageBreakBefore w:val="off"/>
        <w:tabs/>
        <w:wordWrap w:val="off"/>
        <w:spacing w:before="0" w:after="0" w:line="1060" w:lineRule="atLeast"/>
        <w:ind w:left="0" w:right="160" w:firstLine="1180"/>
        <w:jc w:val="both"/>
        <w:textAlignment w:val="baseline"/>
        <w:rPr>
          <w:sz w:val="57"/>
        </w:rPr>
      </w:pPr>
      <w:bookmarkStart w:name="" w:id="183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经过安全校核后，确定各经营主体的成交电量及其实际成交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价格。各经营主体的成交电量等于通过安全校核的匹配电量Q匹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配之和，匹配电量Q 匹配的成交价格等于匹配价格P 匹配，即不同匹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配电量的价格不同。</w:t>
      </w:r>
      <w:bookmarkEnd w:id="1838"/>
    </w:p>
    <w:p>
      <w:pPr>
        <w:pageBreakBefore w:val="off"/>
        <w:tabs/>
        <w:wordWrap w:val="off"/>
        <w:spacing w:before="0" w:after="0" w:line="1060" w:lineRule="atLeast"/>
        <w:ind w:left="1180" w:right="0"/>
        <w:jc w:val="both"/>
        <w:textAlignment w:val="baseline"/>
        <w:rPr>
          <w:sz w:val="57"/>
        </w:rPr>
      </w:pPr>
      <w:bookmarkStart w:name="" w:id="183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4.2申报价格出清</w:t>
      </w:r>
      <w:bookmarkEnd w:id="183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8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4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8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68</w:t>
      </w:r>
      <w:bookmarkEnd w:id="1841"/>
    </w:p>
    <w:p>
      <w:r>
        <w:t/>
      </w:r>
    </w:p>
    <w:p>
      <w:pPr>
        <w:sectPr>
          <w:footerReference r:id="rId147"/>
          <w:headerReference r:id="rId148" w:type="default"/>
          <w:type w:val="nextPage"/>
          <w:pgSz w:w="22400" w:h="31680"/>
          <w:pgMar w:left="2780" w:top="2600" w:right="2780" w:bottom="2600" w:header="2300" w:footer="2300"/>
          <w:cols w:num="1"/>
        </w:sectPr>
      </w:pPr>
    </w:p>
    <w:p>
      <w:pPr>
        <w:pageBreakBefore w:val="off"/>
        <w:tabs/>
        <w:wordWrap w:val="off"/>
        <w:spacing w:before="620" w:after="0" w:line="1100" w:lineRule="atLeast"/>
        <w:ind w:left="1200" w:right="0"/>
        <w:jc w:val="both"/>
        <w:textAlignment w:val="baseline"/>
        <w:rPr>
          <w:sz w:val="55"/>
        </w:rPr>
      </w:pPr>
      <w:bookmarkStart w:name="" w:id="1842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4.2.1出清计算以“价格优先、时间优先、环保优先”为原则。</w:t>
      </w:r>
      <w:bookmarkEnd w:id="1842"/>
    </w:p>
    <w:p>
      <w:pPr>
        <w:pageBreakBefore w:val="off"/>
        <w:tabs/>
        <w:wordWrap w:val="off"/>
        <w:spacing w:before="0" w:after="0" w:line="1100" w:lineRule="atLeast"/>
        <w:ind w:left="0" w:right="0" w:firstLine="1200"/>
        <w:jc w:val="both"/>
        <w:textAlignment w:val="baseline"/>
        <w:rPr>
          <w:sz w:val="55"/>
        </w:rPr>
      </w:pPr>
      <w:bookmarkStart w:name="" w:id="1843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4.2.2对于发电企业参与的交易，按照报价由低到高的顺序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对申报电量排序，价格相同时按照最终申报时间早者优先的原则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排序，价格、时间均相同时按照“可再生能源优先，节能环保优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先”的原则排序；当以上条件均相同时，暂将多个申报电量合并，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由此形成价格单调递增的售方申报电量队列。在成交结果出来后，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对于不同发电企业的合并申报电量，根据申报电量比例将成交电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量分配给不同发电企业。</w:t>
      </w:r>
      <w:bookmarkEnd w:id="1843"/>
    </w:p>
    <w:p>
      <w:pPr>
        <w:pageBreakBefore w:val="off"/>
        <w:tabs/>
        <w:wordWrap w:val="off"/>
        <w:spacing w:before="0" w:after="0" w:line="1100" w:lineRule="atLeast"/>
        <w:ind w:left="0" w:right="180" w:firstLine="1200"/>
        <w:jc w:val="both"/>
        <w:textAlignment w:val="baseline"/>
        <w:rPr>
          <w:sz w:val="55"/>
        </w:rPr>
      </w:pPr>
      <w:bookmarkStart w:name="" w:id="1844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4.2.3对于电力用户、售电公司参与的交易，按照报价由高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到低的顺序对申报电量进行排序，价格相同时按照最终申报时间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早者优先的原则排序，价格、时间均相同时暂将多个申报电量合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并，由此形成价格单调递减的购方申报电量队列。在成交结果出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来后，对于价格、时间均相同的合并申报电量，根据申报电量比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例将成交电量分配给电力用户和售电公司。</w:t>
      </w:r>
      <w:bookmarkEnd w:id="1844"/>
    </w:p>
    <w:p>
      <w:pPr>
        <w:pageBreakBefore w:val="off"/>
        <w:tabs/>
        <w:wordWrap w:val="off"/>
        <w:spacing w:before="0" w:after="0" w:line="1100" w:lineRule="atLeast"/>
        <w:ind w:left="0" w:right="220" w:firstLine="1200"/>
        <w:jc w:val="both"/>
        <w:textAlignment w:val="baseline"/>
        <w:rPr>
          <w:sz w:val="55"/>
        </w:rPr>
      </w:pPr>
      <w:bookmarkStart w:name="" w:id="1845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4.2.4依次按顺序从申报电量队列中取电量数据，并相应增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加预成交电量队列数据。当预成交电量合计等于电力交易平台发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布的挂牌交易需求电量(或发电可供电量、辅助服务)，或者申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报电量队列中的数据全部取完，则结束出清计算。</w:t>
      </w:r>
      <w:bookmarkEnd w:id="1845"/>
    </w:p>
    <w:p>
      <w:pPr>
        <w:pageBreakBefore w:val="off"/>
        <w:tabs/>
        <w:wordWrap w:val="off"/>
        <w:spacing w:before="0" w:after="0" w:line="1100" w:lineRule="atLeast"/>
        <w:ind w:left="0" w:right="620" w:firstLine="1200"/>
        <w:jc w:val="both"/>
        <w:textAlignment w:val="baseline"/>
        <w:rPr>
          <w:sz w:val="55"/>
        </w:rPr>
      </w:pPr>
      <w:bookmarkStart w:name="" w:id="1846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4.2.5根据各经营主体的预成交电量形成无约束交易结果，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并提交电力调度机构进行安全校核。</w:t>
      </w:r>
      <w:bookmarkEnd w:id="1846"/>
    </w:p>
    <w:p>
      <w:pPr>
        <w:pageBreakBefore w:val="off"/>
        <w:tabs/>
        <w:wordWrap w:val="off"/>
        <w:spacing w:before="0" w:after="0" w:line="1100" w:lineRule="atLeast"/>
        <w:ind w:left="0" w:right="220" w:firstLine="1200"/>
        <w:jc w:val="both"/>
        <w:textAlignment w:val="baseline"/>
        <w:rPr>
          <w:sz w:val="55"/>
        </w:rPr>
      </w:pPr>
      <w:bookmarkStart w:name="" w:id="1847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4.2.6经过安全校核后，确定各经营主体的成交电量及成交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价格，经营主体的成交价格等于各自的申报价格。</w:t>
      </w:r>
      <w:bookmarkEnd w:id="1847"/>
    </w:p>
    <w:p>
      <w:pPr>
        <w:pageBreakBefore w:val="off"/>
        <w:tabs/>
        <w:wordWrap w:val="off"/>
        <w:spacing w:before="340" w:after="0" w:line="840" w:lineRule="atLeast"/>
        <w:ind w:left="1200" w:right="0"/>
        <w:jc w:val="both"/>
        <w:textAlignment w:val="baseline"/>
        <w:rPr>
          <w:sz w:val="58"/>
        </w:rPr>
      </w:pPr>
      <w:bookmarkStart w:name="" w:id="1848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说明：按申报价格出清方式下，因各经营主体的申报价格不</w:t>
      </w:r>
      <w:bookmarkEnd w:id="184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8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49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8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69</w:t>
      </w:r>
      <w:bookmarkEnd w:id="1850"/>
    </w:p>
    <w:p>
      <w:r>
        <w:t/>
      </w:r>
    </w:p>
    <w:p>
      <w:pPr>
        <w:sectPr>
          <w:footerReference r:id="rId149"/>
          <w:headerReference r:id="rId150" w:type="default"/>
          <w:type w:val="nextPage"/>
          <w:pgSz w:w="22400" w:h="31680"/>
          <w:pgMar w:left="2780" w:top="2600" w:right="2780" w:bottom="2600" w:header="2300" w:footer="2300"/>
          <w:cols w:num="1"/>
        </w:sectPr>
      </w:pPr>
    </w:p>
    <w:p>
      <w:pPr>
        <w:pageBreakBefore w:val="off"/>
        <w:tabs/>
        <w:wordWrap w:val="off"/>
        <w:spacing w:before="660" w:after="0" w:line="1180" w:lineRule="atLeast"/>
        <w:ind w:left="0" w:right="0"/>
        <w:jc w:val="both"/>
        <w:textAlignment w:val="baseline"/>
        <w:rPr>
          <w:sz w:val="56"/>
        </w:rPr>
      </w:pPr>
      <w:bookmarkStart w:name="" w:id="1851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同，最终的成交价格也不同，并按成交价格结算。</w:t>
      </w:r>
      <w:bookmarkEnd w:id="1851"/>
    </w:p>
    <w:p>
      <w:pPr>
        <w:pageBreakBefore w:val="off"/>
        <w:tabs/>
        <w:wordWrap w:val="off"/>
        <w:spacing w:before="360" w:after="0" w:line="820" w:lineRule="atLeast"/>
        <w:ind w:left="1200" w:right="0"/>
        <w:jc w:val="both"/>
        <w:textAlignment w:val="baseline"/>
        <w:rPr>
          <w:sz w:val="58"/>
        </w:rPr>
      </w:pPr>
      <w:bookmarkStart w:name="" w:id="1852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5.滚动撮合交易出清算法</w:t>
      </w:r>
      <w:bookmarkEnd w:id="1852"/>
    </w:p>
    <w:p>
      <w:pPr>
        <w:pageBreakBefore w:val="off"/>
        <w:tabs/>
        <w:wordWrap w:val="off"/>
        <w:spacing w:before="0" w:after="0" w:line="1180" w:lineRule="atLeast"/>
        <w:ind w:left="1200" w:right="0"/>
        <w:jc w:val="both"/>
        <w:textAlignment w:val="baseline"/>
        <w:rPr>
          <w:sz w:val="56"/>
        </w:rPr>
      </w:pPr>
      <w:bookmarkStart w:name="" w:id="1853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5.1出清计算按照“价格优先、时间优先”原则进行撮合成交。</w:t>
      </w:r>
      <w:bookmarkEnd w:id="1853"/>
    </w:p>
    <w:p>
      <w:pPr>
        <w:pageBreakBefore w:val="off"/>
        <w:tabs/>
        <w:wordWrap w:val="off"/>
        <w:spacing w:before="0" w:after="0" w:line="1180" w:lineRule="atLeast"/>
        <w:ind w:left="0" w:right="180" w:firstLine="1200"/>
        <w:jc w:val="both"/>
        <w:textAlignment w:val="baseline"/>
        <w:rPr>
          <w:sz w:val="56"/>
        </w:rPr>
      </w:pPr>
      <w:bookmarkStart w:name="" w:id="1854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5.2若售方先于购方申报，且购方申报价格≥售方申报价格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时，按照售方申报价格成交，电量按照售方价格升序排序梯次成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交。</w:t>
      </w:r>
      <w:bookmarkEnd w:id="1854"/>
    </w:p>
    <w:p>
      <w:pPr>
        <w:pageBreakBefore w:val="off"/>
        <w:tabs/>
        <w:wordWrap w:val="off"/>
        <w:spacing w:before="0" w:after="0" w:line="1180" w:lineRule="atLeast"/>
        <w:ind w:left="0" w:right="180" w:firstLine="1200"/>
        <w:jc w:val="both"/>
        <w:textAlignment w:val="baseline"/>
        <w:rPr>
          <w:sz w:val="56"/>
        </w:rPr>
      </w:pPr>
      <w:bookmarkStart w:name="" w:id="1855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5.3若购方先于售方申报，且售方申报价格≤购方申报价格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时，按照购方申报价格成交，电量按照购方价格降序排序梯次成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交。</w:t>
      </w:r>
      <w:bookmarkEnd w:id="1855"/>
    </w:p>
    <w:p>
      <w:pPr>
        <w:pageBreakBefore w:val="off"/>
        <w:tabs/>
        <w:wordWrap w:val="off"/>
        <w:spacing w:before="0" w:after="0" w:line="1180" w:lineRule="atLeast"/>
        <w:ind w:left="0" w:right="0" w:firstLine="1200"/>
        <w:jc w:val="both"/>
        <w:textAlignment w:val="baseline"/>
        <w:rPr>
          <w:sz w:val="56"/>
        </w:rPr>
      </w:pPr>
      <w:bookmarkStart w:name="" w:id="1856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5.4未匹配的剩余电量，售方按照价格由低到高、价格相同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时按照时间优先的原则排序进入申报队列等待，购方按照价格由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高到低、价格相同时按照时间优先的原则排序进入申报队列等待，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形成新的购、售申报等待队列。</w:t>
      </w:r>
      <w:bookmarkEnd w:id="1856"/>
    </w:p>
    <w:p>
      <w:pPr>
        <w:pageBreakBefore w:val="off"/>
        <w:tabs/>
        <w:wordWrap w:val="off"/>
        <w:spacing w:before="0" w:after="0" w:line="1180" w:lineRule="atLeast"/>
        <w:ind w:left="1200" w:right="0"/>
        <w:jc w:val="both"/>
        <w:textAlignment w:val="baseline"/>
        <w:rPr>
          <w:sz w:val="56"/>
        </w:rPr>
      </w:pPr>
      <w:bookmarkStart w:name="" w:id="1857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5.5 新的申报数据按照5.2、5.3、5.4进行滚动匹配。</w:t>
      </w:r>
      <w:bookmarkEnd w:id="1857"/>
    </w:p>
    <w:p>
      <w:pPr>
        <w:pageBreakBefore w:val="off"/>
        <w:tabs/>
        <w:wordWrap w:val="off"/>
        <w:spacing w:before="0" w:after="0" w:line="1180" w:lineRule="atLeast"/>
        <w:ind w:left="0" w:right="240" w:firstLine="1200"/>
        <w:jc w:val="both"/>
        <w:textAlignment w:val="baseline"/>
        <w:rPr>
          <w:sz w:val="56"/>
        </w:rPr>
      </w:pPr>
      <w:bookmarkStart w:name="" w:id="1858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5.6滚动撮合交易的交易价格由电力交易平台出清计算确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定，根据各经营主体的成交电量形成无约束交易结果，并提交电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力调度机构进行安全校核。</w:t>
      </w:r>
      <w:bookmarkEnd w:id="1858"/>
    </w:p>
    <w:p>
      <w:pPr>
        <w:pageBreakBefore w:val="off"/>
        <w:tabs/>
        <w:wordWrap w:val="off"/>
        <w:spacing w:before="0" w:after="0" w:line="1180" w:lineRule="atLeast"/>
        <w:ind w:left="0" w:right="220" w:firstLine="1200"/>
        <w:jc w:val="both"/>
        <w:textAlignment w:val="baseline"/>
        <w:rPr>
          <w:sz w:val="56"/>
        </w:rPr>
      </w:pPr>
      <w:bookmarkStart w:name="" w:id="1859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5.7经过安全校核后，确定各经营主体的成交电量及其实际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成交价格。</w:t>
      </w:r>
      <w:bookmarkEnd w:id="185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5"/>
        </w:rPr>
      </w:pPr>
      <w:bookmarkStart w:name="" w:id="186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86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5"/>
        </w:rPr>
      </w:pPr>
      <w:bookmarkStart w:name="" w:id="186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86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5"/>
        </w:rPr>
      </w:pPr>
      <w:bookmarkStart w:name="" w:id="186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862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5"/>
        </w:rPr>
      </w:pPr>
      <w:bookmarkStart w:name="" w:id="186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863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5"/>
        </w:rPr>
      </w:pPr>
      <w:bookmarkStart w:name="" w:id="186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864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5"/>
        </w:rPr>
      </w:pPr>
      <w:bookmarkStart w:name="" w:id="186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86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5"/>
        </w:rPr>
      </w:pPr>
      <w:bookmarkStart w:name="" w:id="186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86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5"/>
        </w:rPr>
      </w:pPr>
      <w:bookmarkStart w:name="" w:id="186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867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1868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70</w:t>
      </w:r>
      <w:bookmarkEnd w:id="1868"/>
    </w:p>
    <w:p>
      <w:r>
        <w:t/>
      </w:r>
    </w:p>
    <w:p>
      <w:pPr>
        <w:sectPr>
          <w:footerReference r:id="rId151"/>
          <w:headerReference r:id="rId152" w:type="default"/>
          <w:type w:val="nextPage"/>
          <w:pgSz w:w="22400" w:h="31680"/>
          <w:pgMar w:left="2780" w:top="2600" w:right="2780" w:bottom="2600" w:header="2300" w:footer="2300"/>
          <w:cols w:num="1"/>
        </w:sectPr>
      </w:pPr>
    </w:p>
    <w:p>
      <w:pPr>
        <w:pageBreakBefore w:val="off"/>
        <w:tabs/>
        <w:wordWrap w:val="off"/>
        <w:spacing w:before="640" w:after="0" w:line="840" w:lineRule="atLeast"/>
        <w:ind w:left="0" w:right="0"/>
        <w:jc w:val="both"/>
        <w:textAlignment w:val="baseline"/>
        <w:rPr>
          <w:sz w:val="62"/>
        </w:rPr>
      </w:pPr>
      <w:bookmarkStart w:name="" w:id="1869"/>
      <w:r>
        <w:rPr>
          <w:rFonts w:ascii="黑体" w:hAnsi="黑体" w:cs="黑体" w:eastAsia="黑体"/>
          <w:sz w:val="62"/>
          <w:spacing w:val="0"/>
          <w:color w:val="000000"/>
          <w:b w:val="on"/>
          <w:i w:val="off"/>
        </w:rPr>
        <w:t>附件2</w:t>
      </w:r>
      <w:bookmarkEnd w:id="1869"/>
    </w:p>
    <w:p>
      <w:pPr>
        <w:pageBreakBefore w:val="off"/>
        <w:tabs/>
        <w:wordWrap w:val="off"/>
        <w:spacing w:before="0" w:after="0" w:line="1060" w:lineRule="atLeast"/>
        <w:ind w:left="0" w:right="0"/>
        <w:jc w:val="center"/>
        <w:textAlignment w:val="baseline"/>
        <w:rPr>
          <w:sz w:val="80"/>
        </w:rPr>
      </w:pPr>
      <w:bookmarkStart w:name="" w:id="1870"/>
      <w:r>
        <w:rPr>
          <w:rFonts w:ascii="宋体" w:hAnsi="宋体" w:cs="宋体" w:eastAsia="宋体"/>
          <w:sz w:val="80"/>
          <w:spacing w:val="0"/>
          <w:color w:val="000000"/>
          <w:b w:val="on"/>
          <w:i w:val="off"/>
        </w:rPr>
        <w:t>预挂牌招标交易机制</w:t>
      </w:r>
      <w:bookmarkEnd w:id="1870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58"/>
        </w:rPr>
      </w:pPr>
      <w:bookmarkStart w:name="" w:id="187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871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58"/>
        </w:rPr>
      </w:pPr>
      <w:bookmarkStart w:name="" w:id="187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1.预挂牌上调招标</w:t>
      </w:r>
      <w:bookmarkEnd w:id="1872"/>
    </w:p>
    <w:p>
      <w:pPr>
        <w:pageBreakBefore w:val="off"/>
        <w:tabs/>
        <w:wordWrap w:val="off"/>
        <w:spacing w:before="0" w:after="0" w:line="1060" w:lineRule="atLeast"/>
        <w:ind w:left="0" w:right="80" w:firstLine="1260"/>
        <w:jc w:val="both"/>
        <w:textAlignment w:val="baseline"/>
        <w:rPr>
          <w:sz w:val="58"/>
        </w:rPr>
      </w:pPr>
      <w:bookmarkStart w:name="" w:id="187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1.1电力交易机构负责组织发电侧上下调预挂牌交易，采用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“报价不报量”方式，发电企业在规定的时间内申报上调(增发)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价格和下调(减发)价格。</w:t>
      </w:r>
      <w:bookmarkEnd w:id="1873"/>
    </w:p>
    <w:p>
      <w:pPr>
        <w:pageBreakBefore w:val="off"/>
        <w:tabs/>
        <w:wordWrap w:val="off"/>
        <w:spacing w:before="0" w:after="0" w:line="1060" w:lineRule="atLeast"/>
        <w:ind w:left="0" w:right="20" w:firstLine="1260"/>
        <w:jc w:val="both"/>
        <w:textAlignment w:val="baseline"/>
        <w:rPr>
          <w:sz w:val="58"/>
        </w:rPr>
      </w:pPr>
      <w:bookmarkStart w:name="" w:id="187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1.2预挂牌上调招标在月度集中竞价之后单独开展，具体组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织方式通过市场交易公告明确。</w:t>
      </w:r>
      <w:bookmarkEnd w:id="1874"/>
    </w:p>
    <w:p>
      <w:pPr>
        <w:pageBreakBefore w:val="off"/>
        <w:tabs/>
        <w:wordWrap w:val="off"/>
        <w:spacing w:before="0" w:after="0" w:line="1060" w:lineRule="atLeast"/>
        <w:ind w:left="0" w:right="0" w:firstLine="1260"/>
        <w:jc w:val="both"/>
        <w:textAlignment w:val="baseline"/>
        <w:rPr>
          <w:sz w:val="58"/>
        </w:rPr>
      </w:pPr>
      <w:bookmarkStart w:name="" w:id="187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1.2上下调招标交易价格、强制上下调补偿价格可根据成本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监测和市场运营状况实行限价。</w:t>
      </w:r>
      <w:bookmarkEnd w:id="1875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58"/>
        </w:rPr>
      </w:pPr>
      <w:bookmarkStart w:name="" w:id="187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1.3预挂牌上调招标交易的申报要求如下：</w:t>
      </w:r>
      <w:bookmarkEnd w:id="1876"/>
    </w:p>
    <w:p>
      <w:pPr>
        <w:pageBreakBefore w:val="off"/>
        <w:tabs/>
        <w:wordWrap w:val="off"/>
        <w:spacing w:before="0" w:after="0" w:line="1060" w:lineRule="atLeast"/>
        <w:ind w:left="0" w:right="0" w:firstLine="1260"/>
        <w:jc w:val="both"/>
        <w:textAlignment w:val="baseline"/>
        <w:rPr>
          <w:sz w:val="58"/>
        </w:rPr>
      </w:pPr>
      <w:bookmarkStart w:name="" w:id="187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1.3.1实行上调交易申报价格限制，上调价格的限额原则上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由同月同类型机组月度交易平均价格乘以上调价格调整系数K3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确定，K3取值范围为0.8-1.2，由电力交易机构测算并提出建议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值，经省电力市场管理委员会讨论，报湖南能源监管办、省发展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改革委、省能源局批准后执行。</w:t>
      </w:r>
      <w:bookmarkEnd w:id="1877"/>
    </w:p>
    <w:p>
      <w:pPr>
        <w:pageBreakBefore w:val="off"/>
        <w:tabs/>
        <w:wordWrap w:val="off"/>
        <w:spacing w:before="0" w:after="0" w:line="1060" w:lineRule="atLeast"/>
        <w:ind w:left="0" w:right="20" w:firstLine="1260"/>
        <w:jc w:val="both"/>
        <w:textAlignment w:val="baseline"/>
        <w:rPr>
          <w:sz w:val="58"/>
        </w:rPr>
      </w:pPr>
      <w:bookmarkStart w:name="" w:id="187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1.3.2上调招标交易不需要申报电量，发电企业高于月度市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场合同及优先发电计划的可发电量默认为可上调电量范围。</w:t>
      </w:r>
      <w:bookmarkEnd w:id="1878"/>
    </w:p>
    <w:p>
      <w:pPr>
        <w:pageBreakBefore w:val="off"/>
        <w:tabs/>
        <w:wordWrap w:val="off"/>
        <w:spacing w:before="0" w:after="0" w:line="1060" w:lineRule="atLeast"/>
        <w:ind w:left="0" w:right="80" w:firstLine="1260"/>
        <w:jc w:val="both"/>
        <w:textAlignment w:val="baseline"/>
        <w:rPr>
          <w:sz w:val="58"/>
        </w:rPr>
      </w:pPr>
      <w:bookmarkStart w:name="" w:id="187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1.3.3发电企业在公告规定的申报时间、价格区间范围内申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报当次交易周期内的分时段价格。</w:t>
      </w:r>
      <w:bookmarkEnd w:id="1879"/>
    </w:p>
    <w:p>
      <w:pPr>
        <w:pageBreakBefore w:val="off"/>
        <w:tabs/>
        <w:wordWrap w:val="off"/>
        <w:spacing w:before="0" w:after="0" w:line="1060" w:lineRule="atLeast"/>
        <w:ind w:left="0" w:right="20" w:firstLine="1260"/>
        <w:jc w:val="both"/>
        <w:textAlignment w:val="baseline"/>
        <w:rPr>
          <w:sz w:val="58"/>
        </w:rPr>
      </w:pPr>
      <w:bookmarkStart w:name="" w:id="188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1.3.4预挂牌上调招标单独组织时，每次交易只能申报一组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分时段电价。</w:t>
      </w:r>
      <w:bookmarkEnd w:id="1880"/>
    </w:p>
    <w:p>
      <w:pPr>
        <w:pageBreakBefore w:val="off"/>
        <w:tabs/>
        <w:wordWrap w:val="off"/>
        <w:spacing w:before="72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8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71</w:t>
      </w:r>
      <w:bookmarkEnd w:id="1881"/>
    </w:p>
    <w:p>
      <w:r>
        <w:t/>
      </w:r>
    </w:p>
    <w:p>
      <w:pPr>
        <w:sectPr>
          <w:footerReference r:id="rId153"/>
          <w:headerReference r:id="rId154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00" w:after="0" w:line="1080" w:lineRule="atLeast"/>
        <w:ind w:left="20" w:right="20" w:firstLine="1200"/>
        <w:jc w:val="both"/>
        <w:textAlignment w:val="baseline"/>
        <w:rPr>
          <w:sz w:val="58"/>
        </w:rPr>
      </w:pPr>
      <w:bookmarkStart w:name="" w:id="188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1.4预挂牌上调招标交易以“价格优先、时间优先、环保优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先(大机组优先)”为原则。申报截止后，按照以下算法进行出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清计算：</w:t>
      </w:r>
      <w:bookmarkEnd w:id="1882"/>
    </w:p>
    <w:p>
      <w:pPr>
        <w:pageBreakBefore w:val="off"/>
        <w:tabs/>
        <w:wordWrap w:val="off"/>
        <w:spacing w:before="0" w:after="0" w:line="1080" w:lineRule="atLeast"/>
        <w:ind w:left="20" w:right="0" w:firstLine="1200"/>
        <w:jc w:val="both"/>
        <w:textAlignment w:val="baseline"/>
        <w:rPr>
          <w:sz w:val="58"/>
        </w:rPr>
      </w:pPr>
      <w:bookmarkStart w:name="" w:id="188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按照分时段申报价格由低到高的顺序对各发电企业进行分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时段上调排序；如果分时段价格相同，则按照申报时间的先后顺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序排序；如果价格、申报时间均相同(或均未申报)，则按照环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保优先(大机组优先)的原则排序；由此形成上调机组调用顺序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表。如果发电企业不参与预挂牌上调招标交易，电力交易机构按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照节能减排(机组容量由大到小)的原则确定分时段上调机组调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用顺序。</w:t>
      </w:r>
      <w:bookmarkEnd w:id="1883"/>
    </w:p>
    <w:p>
      <w:pPr>
        <w:pageBreakBefore w:val="off"/>
        <w:tabs/>
        <w:wordWrap w:val="off"/>
        <w:spacing w:before="0" w:after="0" w:line="1080" w:lineRule="atLeast"/>
        <w:ind w:left="20" w:right="0" w:firstLine="1200"/>
        <w:jc w:val="both"/>
        <w:textAlignment w:val="baseline"/>
        <w:rPr>
          <w:sz w:val="58"/>
        </w:rPr>
      </w:pPr>
      <w:bookmarkStart w:name="" w:id="188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1.5电力交易机构发布次月上调机组分时段调用顺序表，提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交电力调度机构执行，并封存上调分时段电价结果数据用于事后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结算。</w:t>
      </w:r>
      <w:bookmarkEnd w:id="1884"/>
    </w:p>
    <w:p>
      <w:pPr>
        <w:pageBreakBefore w:val="off"/>
        <w:tabs/>
        <w:wordWrap w:val="off"/>
        <w:spacing w:before="0" w:after="0" w:line="1080" w:lineRule="atLeast"/>
        <w:ind w:left="1200" w:right="0" w:firstLine="20"/>
        <w:jc w:val="both"/>
        <w:textAlignment w:val="baseline"/>
        <w:rPr>
          <w:sz w:val="58"/>
        </w:rPr>
      </w:pPr>
      <w:bookmarkStart w:name="" w:id="188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2.预挂牌下调招标</w:t>
      </w:r>
      <w:bookmarkEnd w:id="1885"/>
    </w:p>
    <w:p>
      <w:pPr>
        <w:pageBreakBefore w:val="off"/>
        <w:tabs/>
        <w:wordWrap w:val="off"/>
        <w:spacing w:before="0" w:after="0" w:line="1080" w:lineRule="atLeast"/>
        <w:ind w:left="20" w:right="20" w:firstLine="1200"/>
        <w:jc w:val="both"/>
        <w:textAlignment w:val="baseline"/>
        <w:rPr>
          <w:sz w:val="58"/>
        </w:rPr>
      </w:pPr>
      <w:bookmarkStart w:name="" w:id="188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2.1预挂牌下调招标交易具体组织方式通过市场交易公告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明确。</w:t>
      </w:r>
      <w:bookmarkEnd w:id="1886"/>
    </w:p>
    <w:p>
      <w:pPr>
        <w:pageBreakBefore w:val="off"/>
        <w:tabs/>
        <w:wordWrap w:val="off"/>
        <w:spacing w:before="0" w:after="0" w:line="1080" w:lineRule="atLeast"/>
        <w:ind w:left="20" w:right="20" w:firstLine="1200"/>
        <w:jc w:val="both"/>
        <w:textAlignment w:val="baseline"/>
        <w:rPr>
          <w:sz w:val="58"/>
        </w:rPr>
      </w:pPr>
      <w:bookmarkStart w:name="" w:id="188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2.2当发电企业月度发电计划为零时，原则上不参与预挂牌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下调招标交易。</w:t>
      </w:r>
      <w:bookmarkEnd w:id="1887"/>
    </w:p>
    <w:p>
      <w:pPr>
        <w:pageBreakBefore w:val="off"/>
        <w:tabs/>
        <w:wordWrap w:val="off"/>
        <w:spacing w:before="0" w:after="0" w:line="1080" w:lineRule="atLeast"/>
        <w:ind w:left="1200" w:right="0" w:firstLine="20"/>
        <w:jc w:val="both"/>
        <w:textAlignment w:val="baseline"/>
        <w:rPr>
          <w:sz w:val="58"/>
        </w:rPr>
      </w:pPr>
      <w:bookmarkStart w:name="" w:id="188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2.3预挂牌下调招标交易的申报要求如下：</w:t>
      </w:r>
      <w:bookmarkEnd w:id="1888"/>
    </w:p>
    <w:p>
      <w:pPr>
        <w:pageBreakBefore w:val="off"/>
        <w:tabs/>
        <w:wordWrap w:val="off"/>
        <w:spacing w:before="0" w:after="0" w:line="1080" w:lineRule="atLeast"/>
        <w:ind w:left="20" w:right="40" w:firstLine="1200"/>
        <w:jc w:val="both"/>
        <w:textAlignment w:val="baseline"/>
        <w:rPr>
          <w:sz w:val="58"/>
        </w:rPr>
      </w:pPr>
      <w:bookmarkStart w:name="" w:id="188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2.3.1实行下调补偿申报价格限制，由电力交易机构对发电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企业提出分时段最高、最低下调补偿申报价格建议，形成允许的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分时段申报价格区间，报湖南能源监管办、省发展改革委和省能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源局批准。下调补偿分时段申报价格区间的设定要充分考虑发电</w:t>
      </w:r>
      <w:bookmarkEnd w:id="1889"/>
    </w:p>
    <w:p>
      <w:pPr>
        <w:pageBreakBefore w:val="off"/>
        <w:tabs/>
        <w:wordWrap w:val="off"/>
        <w:spacing w:before="82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8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72</w:t>
      </w:r>
      <w:bookmarkEnd w:id="1890"/>
    </w:p>
    <w:p>
      <w:r>
        <w:t/>
      </w:r>
    </w:p>
    <w:p>
      <w:pPr>
        <w:sectPr>
          <w:footerReference r:id="rId155"/>
          <w:headerReference r:id="rId156" w:type="default"/>
          <w:type w:val="nextPage"/>
          <w:pgSz w:w="22400" w:h="31680"/>
          <w:pgMar w:left="2880" w:top="2600" w:right="2880" w:bottom="2600" w:header="2300" w:footer="2300"/>
          <w:cols w:num="1"/>
        </w:sectPr>
      </w:pPr>
    </w:p>
    <w:p>
      <w:pPr>
        <w:pageBreakBefore w:val="off"/>
        <w:tabs/>
        <w:wordWrap w:val="off"/>
        <w:spacing w:before="620" w:after="0" w:line="1120" w:lineRule="atLeast"/>
        <w:ind w:left="0" w:right="0"/>
        <w:jc w:val="both"/>
        <w:textAlignment w:val="baseline"/>
        <w:rPr>
          <w:sz w:val="58"/>
        </w:rPr>
      </w:pPr>
      <w:bookmarkStart w:name="" w:id="189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成本及其变动趋势和电能的分时段价值。</w:t>
      </w:r>
      <w:bookmarkEnd w:id="1891"/>
    </w:p>
    <w:p>
      <w:pPr>
        <w:pageBreakBefore w:val="off"/>
        <w:tabs/>
        <w:wordWrap w:val="off"/>
        <w:spacing w:before="0" w:after="0" w:line="1120" w:lineRule="atLeast"/>
        <w:ind w:left="0" w:right="20" w:firstLine="1180"/>
        <w:jc w:val="both"/>
        <w:textAlignment w:val="baseline"/>
        <w:rPr>
          <w:sz w:val="58"/>
        </w:rPr>
      </w:pPr>
      <w:bookmarkStart w:name="" w:id="189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2.3.2下调招标交易不需要申报电量，发电企业的月度市场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合同电量默认为属于可下调电量范围。</w:t>
      </w:r>
      <w:bookmarkEnd w:id="1892"/>
    </w:p>
    <w:p>
      <w:pPr>
        <w:pageBreakBefore w:val="off"/>
        <w:tabs/>
        <w:wordWrap w:val="off"/>
        <w:spacing w:before="0" w:after="0" w:line="1120" w:lineRule="atLeast"/>
        <w:ind w:left="0" w:right="0" w:firstLine="1180"/>
        <w:jc w:val="both"/>
        <w:textAlignment w:val="baseline"/>
        <w:rPr>
          <w:sz w:val="58"/>
        </w:rPr>
      </w:pPr>
      <w:bookmarkStart w:name="" w:id="189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2.3.3发电企业按照交易公告规定的方式，在公告规定的申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报时间、下调补偿价格区间范围内申报当次交易周期内的分时段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下调补偿价格，每次交易只能申报一组分时段补偿价格。</w:t>
      </w:r>
      <w:bookmarkEnd w:id="1893"/>
    </w:p>
    <w:p>
      <w:pPr>
        <w:pageBreakBefore w:val="off"/>
        <w:tabs/>
        <w:wordWrap w:val="off"/>
        <w:spacing w:before="0" w:after="0" w:line="1120" w:lineRule="atLeast"/>
        <w:ind w:left="0" w:right="0" w:firstLine="1180"/>
        <w:jc w:val="both"/>
        <w:textAlignment w:val="baseline"/>
        <w:rPr>
          <w:sz w:val="58"/>
        </w:rPr>
      </w:pPr>
      <w:bookmarkStart w:name="" w:id="189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2.4预挂牌下调招标交易以“价格优先、时间优先、环保逆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序”为原则。申报截止后，按照以下算法进行出清计算：</w:t>
      </w:r>
      <w:bookmarkEnd w:id="1894"/>
    </w:p>
    <w:p>
      <w:pPr>
        <w:pageBreakBefore w:val="off"/>
        <w:tabs/>
        <w:wordWrap w:val="off"/>
        <w:spacing w:before="0" w:after="0" w:line="1120" w:lineRule="atLeast"/>
        <w:ind w:left="0" w:right="0" w:firstLine="1180"/>
        <w:jc w:val="both"/>
        <w:textAlignment w:val="baseline"/>
        <w:rPr>
          <w:sz w:val="58"/>
        </w:rPr>
      </w:pPr>
      <w:bookmarkStart w:name="" w:id="189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按照分时段补偿报价由低到高的顺序对各发电企业进行分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时段排序，价格相同时按照最终申报时间早者优先的原则排序，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价格、时间均相同时按照小机组优先下调的原则排序；当以上条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件均相同时，按照并列处理。由此形成分时段下调机组调用顺序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表。</w:t>
      </w:r>
      <w:bookmarkEnd w:id="1895"/>
    </w:p>
    <w:p>
      <w:pPr>
        <w:pageBreakBefore w:val="off"/>
        <w:tabs/>
        <w:wordWrap w:val="off"/>
        <w:spacing w:before="0" w:after="0" w:line="1120" w:lineRule="atLeast"/>
        <w:ind w:left="0" w:right="60" w:firstLine="1180"/>
        <w:jc w:val="both"/>
        <w:textAlignment w:val="baseline"/>
        <w:rPr>
          <w:sz w:val="58"/>
        </w:rPr>
      </w:pPr>
      <w:bookmarkStart w:name="" w:id="189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2.4.1电力交易机构发布次月下调机组调用顺序表，提交电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力调度机构执行，并封存补偿价格数据用于事后结算。</w:t>
      </w:r>
      <w:bookmarkEnd w:id="1896"/>
    </w:p>
    <w:p>
      <w:pPr>
        <w:pageBreakBefore w:val="off"/>
        <w:tabs/>
        <w:wordWrap w:val="off"/>
        <w:spacing w:before="0" w:after="0" w:line="1120" w:lineRule="atLeast"/>
        <w:ind w:left="0" w:right="20" w:firstLine="1180"/>
        <w:jc w:val="both"/>
        <w:textAlignment w:val="baseline"/>
        <w:rPr>
          <w:sz w:val="58"/>
        </w:rPr>
      </w:pPr>
      <w:bookmarkStart w:name="" w:id="189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2.4.2发电企业出现下调时，按其下调补偿报价予以补偿；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如其无下调补偿报价按强制下调价格予以补偿。发电侧下调补偿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费用纳入月度交易平衡账户清算。</w:t>
      </w:r>
      <w:bookmarkEnd w:id="1897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8"/>
        </w:rPr>
      </w:pPr>
      <w:bookmarkStart w:name="" w:id="189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898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8"/>
        </w:rPr>
      </w:pPr>
      <w:bookmarkStart w:name="" w:id="189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899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8"/>
        </w:rPr>
      </w:pPr>
      <w:bookmarkStart w:name="" w:id="190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900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8"/>
        </w:rPr>
      </w:pPr>
      <w:bookmarkStart w:name="" w:id="190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901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8"/>
        </w:rPr>
      </w:pPr>
      <w:bookmarkStart w:name="" w:id="190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902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190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73</w:t>
      </w:r>
      <w:bookmarkEnd w:id="1903"/>
    </w:p>
    <w:sectPr>
      <w:footerReference r:id="rId157"/>
      <w:headerReference r:id="rId158" w:type="default"/>
      <w:type w:val="nextPage"/>
      <w:pgSz w:w="22400" w:h="31680"/>
      <w:pgMar w:left="2880" w:top="2600" w:right="2880" w:bottom="2600" w:header="2300" w:footer="230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2.xml" Type="http://schemas.openxmlformats.org/officeDocument/2006/relationships/header"/><Relationship Id="rId100" Target="header47.xml" Type="http://schemas.openxmlformats.org/officeDocument/2006/relationships/header"/><Relationship Id="rId101" Target="footer48.xml" Type="http://schemas.openxmlformats.org/officeDocument/2006/relationships/footer"/><Relationship Id="rId102" Target="header48.xml" Type="http://schemas.openxmlformats.org/officeDocument/2006/relationships/header"/><Relationship Id="rId103" Target="footer49.xml" Type="http://schemas.openxmlformats.org/officeDocument/2006/relationships/footer"/><Relationship Id="rId104" Target="header49.xml" Type="http://schemas.openxmlformats.org/officeDocument/2006/relationships/header"/><Relationship Id="rId105" Target="footer50.xml" Type="http://schemas.openxmlformats.org/officeDocument/2006/relationships/footer"/><Relationship Id="rId106" Target="header50.xml" Type="http://schemas.openxmlformats.org/officeDocument/2006/relationships/header"/><Relationship Id="rId107" Target="footer51.xml" Type="http://schemas.openxmlformats.org/officeDocument/2006/relationships/footer"/><Relationship Id="rId108" Target="header51.xml" Type="http://schemas.openxmlformats.org/officeDocument/2006/relationships/header"/><Relationship Id="rId109" Target="footer52.xml" Type="http://schemas.openxmlformats.org/officeDocument/2006/relationships/footer"/><Relationship Id="rId11" Target="footer3.xml" Type="http://schemas.openxmlformats.org/officeDocument/2006/relationships/footer"/><Relationship Id="rId110" Target="header52.xml" Type="http://schemas.openxmlformats.org/officeDocument/2006/relationships/header"/><Relationship Id="rId111" Target="footer53.xml" Type="http://schemas.openxmlformats.org/officeDocument/2006/relationships/footer"/><Relationship Id="rId112" Target="header53.xml" Type="http://schemas.openxmlformats.org/officeDocument/2006/relationships/header"/><Relationship Id="rId113" Target="footer54.xml" Type="http://schemas.openxmlformats.org/officeDocument/2006/relationships/footer"/><Relationship Id="rId114" Target="header54.xml" Type="http://schemas.openxmlformats.org/officeDocument/2006/relationships/header"/><Relationship Id="rId115" Target="footer55.xml" Type="http://schemas.openxmlformats.org/officeDocument/2006/relationships/footer"/><Relationship Id="rId116" Target="header55.xml" Type="http://schemas.openxmlformats.org/officeDocument/2006/relationships/header"/><Relationship Id="rId117" Target="footer56.xml" Type="http://schemas.openxmlformats.org/officeDocument/2006/relationships/footer"/><Relationship Id="rId118" Target="header56.xml" Type="http://schemas.openxmlformats.org/officeDocument/2006/relationships/header"/><Relationship Id="rId119" Target="footer57.xml" Type="http://schemas.openxmlformats.org/officeDocument/2006/relationships/footer"/><Relationship Id="rId12" Target="header3.xml" Type="http://schemas.openxmlformats.org/officeDocument/2006/relationships/header"/><Relationship Id="rId120" Target="header57.xml" Type="http://schemas.openxmlformats.org/officeDocument/2006/relationships/header"/><Relationship Id="rId121" Target="footer58.xml" Type="http://schemas.openxmlformats.org/officeDocument/2006/relationships/footer"/><Relationship Id="rId122" Target="header58.xml" Type="http://schemas.openxmlformats.org/officeDocument/2006/relationships/header"/><Relationship Id="rId123" Target="footer59.xml" Type="http://schemas.openxmlformats.org/officeDocument/2006/relationships/footer"/><Relationship Id="rId124" Target="header59.xml" Type="http://schemas.openxmlformats.org/officeDocument/2006/relationships/header"/><Relationship Id="rId125" Target="footer60.xml" Type="http://schemas.openxmlformats.org/officeDocument/2006/relationships/footer"/><Relationship Id="rId126" Target="header60.xml" Type="http://schemas.openxmlformats.org/officeDocument/2006/relationships/header"/><Relationship Id="rId127" Target="footer61.xml" Type="http://schemas.openxmlformats.org/officeDocument/2006/relationships/footer"/><Relationship Id="rId128" Target="header61.xml" Type="http://schemas.openxmlformats.org/officeDocument/2006/relationships/header"/><Relationship Id="rId129" Target="footer62.xml" Type="http://schemas.openxmlformats.org/officeDocument/2006/relationships/footer"/><Relationship Id="rId13" Target="footer4.xml" Type="http://schemas.openxmlformats.org/officeDocument/2006/relationships/footer"/><Relationship Id="rId130" Target="header62.xml" Type="http://schemas.openxmlformats.org/officeDocument/2006/relationships/header"/><Relationship Id="rId131" Target="footer63.xml" Type="http://schemas.openxmlformats.org/officeDocument/2006/relationships/footer"/><Relationship Id="rId132" Target="header63.xml" Type="http://schemas.openxmlformats.org/officeDocument/2006/relationships/header"/><Relationship Id="rId133" Target="footer64.xml" Type="http://schemas.openxmlformats.org/officeDocument/2006/relationships/footer"/><Relationship Id="rId134" Target="header64.xml" Type="http://schemas.openxmlformats.org/officeDocument/2006/relationships/header"/><Relationship Id="rId135" Target="footer65.xml" Type="http://schemas.openxmlformats.org/officeDocument/2006/relationships/footer"/><Relationship Id="rId136" Target="header65.xml" Type="http://schemas.openxmlformats.org/officeDocument/2006/relationships/header"/><Relationship Id="rId137" Target="footer66.xml" Type="http://schemas.openxmlformats.org/officeDocument/2006/relationships/footer"/><Relationship Id="rId138" Target="header66.xml" Type="http://schemas.openxmlformats.org/officeDocument/2006/relationships/header"/><Relationship Id="rId139" Target="footer67.xml" Type="http://schemas.openxmlformats.org/officeDocument/2006/relationships/footer"/><Relationship Id="rId14" Target="header4.xml" Type="http://schemas.openxmlformats.org/officeDocument/2006/relationships/header"/><Relationship Id="rId140" Target="header67.xml" Type="http://schemas.openxmlformats.org/officeDocument/2006/relationships/header"/><Relationship Id="rId141" Target="footer68.xml" Type="http://schemas.openxmlformats.org/officeDocument/2006/relationships/footer"/><Relationship Id="rId142" Target="header68.xml" Type="http://schemas.openxmlformats.org/officeDocument/2006/relationships/header"/><Relationship Id="rId143" Target="footer69.xml" Type="http://schemas.openxmlformats.org/officeDocument/2006/relationships/footer"/><Relationship Id="rId144" Target="header69.xml" Type="http://schemas.openxmlformats.org/officeDocument/2006/relationships/header"/><Relationship Id="rId145" Target="footer70.xml" Type="http://schemas.openxmlformats.org/officeDocument/2006/relationships/footer"/><Relationship Id="rId146" Target="header70.xml" Type="http://schemas.openxmlformats.org/officeDocument/2006/relationships/header"/><Relationship Id="rId147" Target="footer71.xml" Type="http://schemas.openxmlformats.org/officeDocument/2006/relationships/footer"/><Relationship Id="rId148" Target="header71.xml" Type="http://schemas.openxmlformats.org/officeDocument/2006/relationships/header"/><Relationship Id="rId149" Target="footer72.xml" Type="http://schemas.openxmlformats.org/officeDocument/2006/relationships/footer"/><Relationship Id="rId15" Target="footer5.xml" Type="http://schemas.openxmlformats.org/officeDocument/2006/relationships/footer"/><Relationship Id="rId150" Target="header72.xml" Type="http://schemas.openxmlformats.org/officeDocument/2006/relationships/header"/><Relationship Id="rId151" Target="footer73.xml" Type="http://schemas.openxmlformats.org/officeDocument/2006/relationships/footer"/><Relationship Id="rId152" Target="header73.xml" Type="http://schemas.openxmlformats.org/officeDocument/2006/relationships/header"/><Relationship Id="rId153" Target="footer74.xml" Type="http://schemas.openxmlformats.org/officeDocument/2006/relationships/footer"/><Relationship Id="rId154" Target="header74.xml" Type="http://schemas.openxmlformats.org/officeDocument/2006/relationships/header"/><Relationship Id="rId155" Target="footer75.xml" Type="http://schemas.openxmlformats.org/officeDocument/2006/relationships/footer"/><Relationship Id="rId156" Target="header75.xml" Type="http://schemas.openxmlformats.org/officeDocument/2006/relationships/header"/><Relationship Id="rId157" Target="footer76.xml" Type="http://schemas.openxmlformats.org/officeDocument/2006/relationships/footer"/><Relationship Id="rId158" Target="header76.xml" Type="http://schemas.openxmlformats.org/officeDocument/2006/relationships/header"/><Relationship Id="rId16" Target="header5.xml" Type="http://schemas.openxmlformats.org/officeDocument/2006/relationships/header"/><Relationship Id="rId17" Target="footer6.xml" Type="http://schemas.openxmlformats.org/officeDocument/2006/relationships/footer"/><Relationship Id="rId18" Target="header6.xml" Type="http://schemas.openxmlformats.org/officeDocument/2006/relationships/header"/><Relationship Id="rId19" Target="footer7.xml" Type="http://schemas.openxmlformats.org/officeDocument/2006/relationships/footer"/><Relationship Id="rId2" Target="theme/theme-1.xml" Type="http://schemas.openxmlformats.org/officeDocument/2006/relationships/theme"/><Relationship Id="rId20" Target="header7.xml" Type="http://schemas.openxmlformats.org/officeDocument/2006/relationships/header"/><Relationship Id="rId21" Target="footer8.xml" Type="http://schemas.openxmlformats.org/officeDocument/2006/relationships/footer"/><Relationship Id="rId22" Target="header8.xml" Type="http://schemas.openxmlformats.org/officeDocument/2006/relationships/header"/><Relationship Id="rId23" Target="footer9.xml" Type="http://schemas.openxmlformats.org/officeDocument/2006/relationships/footer"/><Relationship Id="rId24" Target="header9.xml" Type="http://schemas.openxmlformats.org/officeDocument/2006/relationships/header"/><Relationship Id="rId25" Target="footer10.xml" Type="http://schemas.openxmlformats.org/officeDocument/2006/relationships/footer"/><Relationship Id="rId26" Target="header10.xml" Type="http://schemas.openxmlformats.org/officeDocument/2006/relationships/header"/><Relationship Id="rId27" Target="footer11.xml" Type="http://schemas.openxmlformats.org/officeDocument/2006/relationships/footer"/><Relationship Id="rId28" Target="header11.xml" Type="http://schemas.openxmlformats.org/officeDocument/2006/relationships/header"/><Relationship Id="rId29" Target="footer12.xml" Type="http://schemas.openxmlformats.org/officeDocument/2006/relationships/footer"/><Relationship Id="rId3" Target="media/image1.jpeg" Type="http://schemas.openxmlformats.org/officeDocument/2006/relationships/image"/><Relationship Id="rId30" Target="header12.xml" Type="http://schemas.openxmlformats.org/officeDocument/2006/relationships/header"/><Relationship Id="rId31" Target="footer13.xml" Type="http://schemas.openxmlformats.org/officeDocument/2006/relationships/footer"/><Relationship Id="rId32" Target="header13.xml" Type="http://schemas.openxmlformats.org/officeDocument/2006/relationships/header"/><Relationship Id="rId33" Target="footer14.xml" Type="http://schemas.openxmlformats.org/officeDocument/2006/relationships/footer"/><Relationship Id="rId34" Target="header14.xml" Type="http://schemas.openxmlformats.org/officeDocument/2006/relationships/header"/><Relationship Id="rId35" Target="footer15.xml" Type="http://schemas.openxmlformats.org/officeDocument/2006/relationships/footer"/><Relationship Id="rId36" Target="header15.xml" Type="http://schemas.openxmlformats.org/officeDocument/2006/relationships/header"/><Relationship Id="rId37" Target="footer16.xml" Type="http://schemas.openxmlformats.org/officeDocument/2006/relationships/footer"/><Relationship Id="rId38" Target="header16.xml" Type="http://schemas.openxmlformats.org/officeDocument/2006/relationships/header"/><Relationship Id="rId39" Target="footer17.xml" Type="http://schemas.openxmlformats.org/officeDocument/2006/relationships/footer"/><Relationship Id="rId4" Target="media/image2.jpeg" Type="http://schemas.openxmlformats.org/officeDocument/2006/relationships/image"/><Relationship Id="rId40" Target="header17.xml" Type="http://schemas.openxmlformats.org/officeDocument/2006/relationships/header"/><Relationship Id="rId41" Target="footer18.xml" Type="http://schemas.openxmlformats.org/officeDocument/2006/relationships/footer"/><Relationship Id="rId42" Target="header18.xml" Type="http://schemas.openxmlformats.org/officeDocument/2006/relationships/header"/><Relationship Id="rId43" Target="footer19.xml" Type="http://schemas.openxmlformats.org/officeDocument/2006/relationships/footer"/><Relationship Id="rId44" Target="header19.xml" Type="http://schemas.openxmlformats.org/officeDocument/2006/relationships/header"/><Relationship Id="rId45" Target="footer20.xml" Type="http://schemas.openxmlformats.org/officeDocument/2006/relationships/footer"/><Relationship Id="rId46" Target="header20.xml" Type="http://schemas.openxmlformats.org/officeDocument/2006/relationships/header"/><Relationship Id="rId47" Target="footer21.xml" Type="http://schemas.openxmlformats.org/officeDocument/2006/relationships/footer"/><Relationship Id="rId48" Target="header21.xml" Type="http://schemas.openxmlformats.org/officeDocument/2006/relationships/header"/><Relationship Id="rId49" Target="footer22.xml" Type="http://schemas.openxmlformats.org/officeDocument/2006/relationships/footer"/><Relationship Id="rId5" Target="media/image3.jpeg" Type="http://schemas.openxmlformats.org/officeDocument/2006/relationships/image"/><Relationship Id="rId50" Target="header22.xml" Type="http://schemas.openxmlformats.org/officeDocument/2006/relationships/header"/><Relationship Id="rId51" Target="footer23.xml" Type="http://schemas.openxmlformats.org/officeDocument/2006/relationships/footer"/><Relationship Id="rId52" Target="header23.xml" Type="http://schemas.openxmlformats.org/officeDocument/2006/relationships/header"/><Relationship Id="rId53" Target="footer24.xml" Type="http://schemas.openxmlformats.org/officeDocument/2006/relationships/footer"/><Relationship Id="rId54" Target="header24.xml" Type="http://schemas.openxmlformats.org/officeDocument/2006/relationships/header"/><Relationship Id="rId55" Target="footer25.xml" Type="http://schemas.openxmlformats.org/officeDocument/2006/relationships/footer"/><Relationship Id="rId56" Target="header25.xml" Type="http://schemas.openxmlformats.org/officeDocument/2006/relationships/header"/><Relationship Id="rId57" Target="footer26.xml" Type="http://schemas.openxmlformats.org/officeDocument/2006/relationships/footer"/><Relationship Id="rId58" Target="header26.xml" Type="http://schemas.openxmlformats.org/officeDocument/2006/relationships/header"/><Relationship Id="rId59" Target="footer27.xml" Type="http://schemas.openxmlformats.org/officeDocument/2006/relationships/footer"/><Relationship Id="rId6" Target="media/image4.jpeg" Type="http://schemas.openxmlformats.org/officeDocument/2006/relationships/image"/><Relationship Id="rId60" Target="header27.xml" Type="http://schemas.openxmlformats.org/officeDocument/2006/relationships/header"/><Relationship Id="rId61" Target="footer28.xml" Type="http://schemas.openxmlformats.org/officeDocument/2006/relationships/footer"/><Relationship Id="rId62" Target="header28.xml" Type="http://schemas.openxmlformats.org/officeDocument/2006/relationships/header"/><Relationship Id="rId63" Target="footer29.xml" Type="http://schemas.openxmlformats.org/officeDocument/2006/relationships/footer"/><Relationship Id="rId64" Target="header29.xml" Type="http://schemas.openxmlformats.org/officeDocument/2006/relationships/header"/><Relationship Id="rId65" Target="footer30.xml" Type="http://schemas.openxmlformats.org/officeDocument/2006/relationships/footer"/><Relationship Id="rId66" Target="header30.xml" Type="http://schemas.openxmlformats.org/officeDocument/2006/relationships/header"/><Relationship Id="rId67" Target="footer31.xml" Type="http://schemas.openxmlformats.org/officeDocument/2006/relationships/footer"/><Relationship Id="rId68" Target="header31.xml" Type="http://schemas.openxmlformats.org/officeDocument/2006/relationships/header"/><Relationship Id="rId69" Target="footer32.xml" Type="http://schemas.openxmlformats.org/officeDocument/2006/relationships/footer"/><Relationship Id="rId7" Target="footer1.xml" Type="http://schemas.openxmlformats.org/officeDocument/2006/relationships/footer"/><Relationship Id="rId70" Target="header32.xml" Type="http://schemas.openxmlformats.org/officeDocument/2006/relationships/header"/><Relationship Id="rId71" Target="footer33.xml" Type="http://schemas.openxmlformats.org/officeDocument/2006/relationships/footer"/><Relationship Id="rId72" Target="header33.xml" Type="http://schemas.openxmlformats.org/officeDocument/2006/relationships/header"/><Relationship Id="rId73" Target="footer34.xml" Type="http://schemas.openxmlformats.org/officeDocument/2006/relationships/footer"/><Relationship Id="rId74" Target="header34.xml" Type="http://schemas.openxmlformats.org/officeDocument/2006/relationships/header"/><Relationship Id="rId75" Target="footer35.xml" Type="http://schemas.openxmlformats.org/officeDocument/2006/relationships/footer"/><Relationship Id="rId76" Target="header35.xml" Type="http://schemas.openxmlformats.org/officeDocument/2006/relationships/header"/><Relationship Id="rId77" Target="footer36.xml" Type="http://schemas.openxmlformats.org/officeDocument/2006/relationships/footer"/><Relationship Id="rId78" Target="header36.xml" Type="http://schemas.openxmlformats.org/officeDocument/2006/relationships/header"/><Relationship Id="rId79" Target="footer37.xml" Type="http://schemas.openxmlformats.org/officeDocument/2006/relationships/footer"/><Relationship Id="rId8" Target="header1.xml" Type="http://schemas.openxmlformats.org/officeDocument/2006/relationships/header"/><Relationship Id="rId80" Target="header37.xml" Type="http://schemas.openxmlformats.org/officeDocument/2006/relationships/header"/><Relationship Id="rId81" Target="footer38.xml" Type="http://schemas.openxmlformats.org/officeDocument/2006/relationships/footer"/><Relationship Id="rId82" Target="header38.xml" Type="http://schemas.openxmlformats.org/officeDocument/2006/relationships/header"/><Relationship Id="rId83" Target="footer39.xml" Type="http://schemas.openxmlformats.org/officeDocument/2006/relationships/footer"/><Relationship Id="rId84" Target="header39.xml" Type="http://schemas.openxmlformats.org/officeDocument/2006/relationships/header"/><Relationship Id="rId85" Target="footer40.xml" Type="http://schemas.openxmlformats.org/officeDocument/2006/relationships/footer"/><Relationship Id="rId86" Target="header40.xml" Type="http://schemas.openxmlformats.org/officeDocument/2006/relationships/header"/><Relationship Id="rId87" Target="footer41.xml" Type="http://schemas.openxmlformats.org/officeDocument/2006/relationships/footer"/><Relationship Id="rId88" Target="header41.xml" Type="http://schemas.openxmlformats.org/officeDocument/2006/relationships/header"/><Relationship Id="rId89" Target="footer42.xml" Type="http://schemas.openxmlformats.org/officeDocument/2006/relationships/footer"/><Relationship Id="rId9" Target="footer2.xml" Type="http://schemas.openxmlformats.org/officeDocument/2006/relationships/footer"/><Relationship Id="rId90" Target="header42.xml" Type="http://schemas.openxmlformats.org/officeDocument/2006/relationships/header"/><Relationship Id="rId91" Target="footer43.xml" Type="http://schemas.openxmlformats.org/officeDocument/2006/relationships/footer"/><Relationship Id="rId92" Target="header43.xml" Type="http://schemas.openxmlformats.org/officeDocument/2006/relationships/header"/><Relationship Id="rId93" Target="footer44.xml" Type="http://schemas.openxmlformats.org/officeDocument/2006/relationships/footer"/><Relationship Id="rId94" Target="header44.xml" Type="http://schemas.openxmlformats.org/officeDocument/2006/relationships/header"/><Relationship Id="rId95" Target="footer45.xml" Type="http://schemas.openxmlformats.org/officeDocument/2006/relationships/footer"/><Relationship Id="rId96" Target="header45.xml" Type="http://schemas.openxmlformats.org/officeDocument/2006/relationships/header"/><Relationship Id="rId97" Target="footer46.xml" Type="http://schemas.openxmlformats.org/officeDocument/2006/relationships/footer"/><Relationship Id="rId98" Target="header46.xml" Type="http://schemas.openxmlformats.org/officeDocument/2006/relationships/header"/><Relationship Id="rId99" Target="footer47.xml" Type="http://schemas.openxmlformats.org/officeDocument/2006/relationships/foot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2026-03-20T08:01:10Z</dcterms:created>
  <dc:creator>Apache POI</dc:creator>
</cp:coreProperties>
</file>