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2778" w14:textId="59058A8E" w:rsidR="00775201" w:rsidRPr="00756956" w:rsidRDefault="00775201">
      <w:pPr>
        <w:rPr>
          <w:sz w:val="36"/>
          <w:szCs w:val="36"/>
        </w:rPr>
      </w:pPr>
      <w:r w:rsidRPr="00756956">
        <w:rPr>
          <w:rFonts w:hint="eastAsia"/>
          <w:sz w:val="36"/>
          <w:szCs w:val="36"/>
        </w:rPr>
        <w:t>1.实体屏幕控制</w:t>
      </w:r>
    </w:p>
    <w:p w14:paraId="44A13F27" w14:textId="0889F30A" w:rsidR="00775201" w:rsidRDefault="00775201">
      <w:r>
        <w:tab/>
      </w:r>
      <w:r>
        <w:rPr>
          <w:rFonts w:hint="eastAsia"/>
        </w:rPr>
        <w:t>参与分析讨论电路板，呈现电路板分析说明</w:t>
      </w:r>
      <w:r w:rsidR="004340B5">
        <w:rPr>
          <w:rFonts w:hint="eastAsia"/>
        </w:rPr>
        <w:t>。</w:t>
      </w:r>
    </w:p>
    <w:p w14:paraId="5E44629E" w14:textId="3DBE815D" w:rsidR="00775201" w:rsidRPr="00756956" w:rsidRDefault="00775201">
      <w:pPr>
        <w:rPr>
          <w:sz w:val="36"/>
          <w:szCs w:val="36"/>
        </w:rPr>
      </w:pPr>
      <w:r w:rsidRPr="00756956">
        <w:rPr>
          <w:rFonts w:hint="eastAsia"/>
          <w:sz w:val="36"/>
          <w:szCs w:val="36"/>
        </w:rPr>
        <w:t>2.代数部分参与排列组合计算工作</w:t>
      </w:r>
    </w:p>
    <w:p w14:paraId="5075A340" w14:textId="60564EF3" w:rsidR="001B0AE6" w:rsidRDefault="001B0AE6">
      <w:r>
        <w:tab/>
      </w:r>
      <w:r>
        <w:rPr>
          <w:rFonts w:hint="eastAsia"/>
        </w:rPr>
        <w:t>将排列组合（A</w:t>
      </w:r>
      <w:r>
        <w:t>\C</w:t>
      </w:r>
      <w:r>
        <w:rPr>
          <w:rFonts w:hint="eastAsia"/>
        </w:rPr>
        <w:t>）作为一种运算符号出现，如4</w:t>
      </w:r>
      <w:r>
        <w:t>A2</w:t>
      </w:r>
      <w:r>
        <w:rPr>
          <w:rFonts w:hint="eastAsia"/>
        </w:rPr>
        <w:t>代表A²</w:t>
      </w:r>
      <w:r w:rsidRPr="001B0AE6">
        <w:rPr>
          <w:rFonts w:hint="eastAsia"/>
          <w:vertAlign w:val="subscript"/>
        </w:rPr>
        <w:t>4</w:t>
      </w:r>
      <w:r w:rsidR="004340B5">
        <w:rPr>
          <w:vertAlign w:val="subscript"/>
        </w:rPr>
        <w:t xml:space="preserve"> </w:t>
      </w:r>
      <w:r w:rsidR="004340B5">
        <w:rPr>
          <w:rFonts w:hint="eastAsia"/>
        </w:rPr>
        <w:t>，4</w:t>
      </w:r>
      <w:r>
        <w:t>C</w:t>
      </w:r>
      <w:r>
        <w:rPr>
          <w:rFonts w:hint="eastAsia"/>
        </w:rPr>
        <w:t>2同理，此功能嵌于整体计算器上，各部分可满足其他运算，即可以满足诸如（3+2）C（2*1）的操作。</w:t>
      </w:r>
    </w:p>
    <w:p w14:paraId="59BD71DD" w14:textId="0ABC235D" w:rsidR="001B0AE6" w:rsidRPr="001B0AE6" w:rsidRDefault="001B0AE6">
      <w:pPr>
        <w:rPr>
          <w:rFonts w:hint="eastAsia"/>
        </w:rPr>
      </w:pPr>
      <w:r>
        <w:tab/>
      </w:r>
      <w:r>
        <w:rPr>
          <w:rFonts w:hint="eastAsia"/>
        </w:rPr>
        <w:t>注：此逻辑与卡西欧计算机相同。</w:t>
      </w:r>
    </w:p>
    <w:p w14:paraId="1276735D" w14:textId="09E3FCFE" w:rsidR="001B0AE6" w:rsidRPr="00756956" w:rsidRDefault="00775201">
      <w:pPr>
        <w:rPr>
          <w:sz w:val="36"/>
          <w:szCs w:val="36"/>
        </w:rPr>
      </w:pPr>
      <w:r w:rsidRPr="00756956">
        <w:rPr>
          <w:rFonts w:hint="eastAsia"/>
          <w:sz w:val="36"/>
          <w:szCs w:val="36"/>
        </w:rPr>
        <w:t>3.进制与逻辑部分</w:t>
      </w:r>
    </w:p>
    <w:p w14:paraId="15E12D21" w14:textId="0A6D584B" w:rsidR="001B0AE6" w:rsidRDefault="00775201" w:rsidP="001B0AE6">
      <w:pPr>
        <w:ind w:firstLine="420"/>
      </w:pPr>
      <w:r>
        <w:rPr>
          <w:rFonts w:hint="eastAsia"/>
        </w:rPr>
        <w:t>完成十进制与任意进制之间转换，与任意进制与十进制之间转换</w:t>
      </w:r>
      <w:r w:rsidR="001B0AE6">
        <w:rPr>
          <w:rFonts w:hint="eastAsia"/>
        </w:rPr>
        <w:t>。此模块作为单独一块与计算机分离，仿照卡西欧的进制功能。</w:t>
      </w:r>
    </w:p>
    <w:p w14:paraId="0C1C1142" w14:textId="3A1FDA17" w:rsidR="004E735A" w:rsidRPr="00756956" w:rsidRDefault="001B0AE6" w:rsidP="001B0AE6">
      <w:pPr>
        <w:rPr>
          <w:sz w:val="36"/>
          <w:szCs w:val="36"/>
        </w:rPr>
      </w:pPr>
      <w:r w:rsidRPr="00756956">
        <w:rPr>
          <w:rFonts w:hint="eastAsia"/>
          <w:sz w:val="36"/>
          <w:szCs w:val="36"/>
        </w:rPr>
        <w:t>4.</w:t>
      </w:r>
      <w:r w:rsidR="004E735A" w:rsidRPr="00756956">
        <w:rPr>
          <w:rFonts w:hint="eastAsia"/>
          <w:sz w:val="36"/>
          <w:szCs w:val="36"/>
        </w:rPr>
        <w:t>方程部分</w:t>
      </w:r>
    </w:p>
    <w:p w14:paraId="72FE6D42" w14:textId="1539F8C0" w:rsidR="00A14569" w:rsidRDefault="00A14569" w:rsidP="001B0AE6">
      <w:pPr>
        <w:rPr>
          <w:rFonts w:hint="eastAsia"/>
        </w:rPr>
      </w:pPr>
      <w:r>
        <w:tab/>
      </w:r>
      <w:r>
        <w:rPr>
          <w:rFonts w:hint="eastAsia"/>
        </w:rPr>
        <w:t>此部分独立于简易计算机部分，仿照卡西欧的方程部分输入输出。</w:t>
      </w:r>
    </w:p>
    <w:p w14:paraId="292DF81F" w14:textId="6F830559" w:rsidR="004E735A" w:rsidRDefault="004E735A" w:rsidP="001B0AE6">
      <w:r>
        <w:tab/>
      </w:r>
      <w:r>
        <w:rPr>
          <w:rFonts w:hint="eastAsia"/>
        </w:rPr>
        <w:t>（1）一元多次方程求解</w:t>
      </w:r>
    </w:p>
    <w:p w14:paraId="107128E3" w14:textId="284438FE" w:rsidR="004E735A" w:rsidRDefault="004E735A" w:rsidP="001B0AE6">
      <w:pPr>
        <w:rPr>
          <w:rFonts w:hint="eastAsia"/>
        </w:rPr>
      </w:pPr>
      <w:r>
        <w:tab/>
      </w:r>
      <w:r w:rsidR="00A14569">
        <w:tab/>
      </w:r>
      <w:r w:rsidR="00A14569">
        <w:rPr>
          <w:rFonts w:hint="eastAsia"/>
        </w:rPr>
        <w:t>分为一元二次，一元三次，一元四次方程求解，套用公式求解，设置了错误输入反馈程序，即若不符合书写要求会要求重写。每种方法都是按顺序输入各个系数求解，在二次方程求解时，会根据判别式分情况给出不同结果，（带复数根）。在四次方程时，采用盛金公式求解。此模块包含简单的四则运算与正负。</w:t>
      </w:r>
    </w:p>
    <w:p w14:paraId="357B47B0" w14:textId="0BA5AF5D" w:rsidR="004E735A" w:rsidRDefault="00756956" w:rsidP="001B0AE6">
      <w:pPr>
        <w:rPr>
          <w:rFonts w:hint="eastAsia"/>
        </w:rPr>
      </w:pPr>
      <w:r>
        <w:rPr>
          <w:noProof/>
        </w:rPr>
        <w:drawing>
          <wp:inline distT="0" distB="0" distL="0" distR="0" wp14:anchorId="6E454252" wp14:editId="3374D39D">
            <wp:extent cx="5274310" cy="2710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3411" w14:textId="5C4B37D9" w:rsidR="004E735A" w:rsidRDefault="004E735A" w:rsidP="001B0AE6">
      <w:r>
        <w:tab/>
      </w:r>
      <w:r>
        <w:rPr>
          <w:rFonts w:hint="eastAsia"/>
        </w:rPr>
        <w:t>（2）多元一次方程求解</w:t>
      </w:r>
    </w:p>
    <w:p w14:paraId="4CAA55ED" w14:textId="2AD810A8" w:rsidR="00A14569" w:rsidRDefault="00A14569" w:rsidP="001B0A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此模块可由用户自行输入所求未知数个数，程序内部以矩阵的形式储存数据，采用方法逐步将对角线元素化为1，其他元素化为0，可得每个未知数的解，通用性较高，且计算速度很快。</w:t>
      </w:r>
    </w:p>
    <w:p w14:paraId="44979DA8" w14:textId="5D78AD30" w:rsidR="004E735A" w:rsidRDefault="00756956" w:rsidP="001B0A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98E433" wp14:editId="6F3CD47C">
            <wp:extent cx="5274310" cy="2761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98F1" w14:textId="1B9160B9" w:rsidR="004E735A" w:rsidRDefault="004E735A" w:rsidP="004E735A">
      <w:pPr>
        <w:ind w:firstLine="420"/>
      </w:pPr>
      <w:r>
        <w:rPr>
          <w:rFonts w:hint="eastAsia"/>
        </w:rPr>
        <w:t>（3）二分法求方程近似解</w:t>
      </w:r>
    </w:p>
    <w:p w14:paraId="33385C32" w14:textId="091D5513" w:rsidR="00404DCB" w:rsidRDefault="00404DCB" w:rsidP="004E735A">
      <w:pPr>
        <w:ind w:firstLine="420"/>
      </w:pPr>
      <w:r>
        <w:rPr>
          <w:rFonts w:hint="eastAsia"/>
        </w:rPr>
        <w:t>此方法适用于一元函数，需要给出求解区间，且函数必须满足单调，有解。</w:t>
      </w:r>
    </w:p>
    <w:p w14:paraId="45557F49" w14:textId="36473E2F" w:rsidR="00404DCB" w:rsidRPr="00756956" w:rsidRDefault="00404DCB" w:rsidP="00404DCB">
      <w:pPr>
        <w:rPr>
          <w:sz w:val="36"/>
          <w:szCs w:val="36"/>
        </w:rPr>
      </w:pPr>
      <w:r w:rsidRPr="00756956">
        <w:rPr>
          <w:rFonts w:hint="eastAsia"/>
          <w:sz w:val="36"/>
          <w:szCs w:val="36"/>
        </w:rPr>
        <w:t>5.模拟部分</w:t>
      </w:r>
    </w:p>
    <w:p w14:paraId="66296478" w14:textId="40F15332" w:rsidR="00404DCB" w:rsidRDefault="00404DCB" w:rsidP="00404DCB">
      <w:r>
        <w:tab/>
      </w:r>
      <w:r>
        <w:rPr>
          <w:rFonts w:hint="eastAsia"/>
        </w:rPr>
        <w:t>完成模拟中的方程求解模块</w:t>
      </w:r>
    </w:p>
    <w:p w14:paraId="05118800" w14:textId="7E902216" w:rsidR="00404DCB" w:rsidRDefault="00404DCB" w:rsidP="00404DCB">
      <w:pPr>
        <w:rPr>
          <w:rFonts w:hint="eastAsia"/>
        </w:rPr>
      </w:pPr>
      <w:r>
        <w:tab/>
      </w:r>
      <w:r>
        <w:rPr>
          <w:rFonts w:hint="eastAsia"/>
        </w:rPr>
        <w:t>方程部分一元多次方程求解同样采用输入系数得到结果的模式，</w:t>
      </w:r>
      <w:r w:rsidR="004340B5">
        <w:rPr>
          <w:rFonts w:hint="eastAsia"/>
        </w:rPr>
        <w:t>在输入系数后，系统会自动填充必要信息，并在最后几列给出结果，</w:t>
      </w:r>
    </w:p>
    <w:p w14:paraId="06539908" w14:textId="4FAD3E21" w:rsidR="00756956" w:rsidRDefault="004340B5" w:rsidP="00756956">
      <w:pPr>
        <w:ind w:firstLine="420"/>
        <w:rPr>
          <w:rFonts w:hint="eastAsia"/>
        </w:rPr>
      </w:pPr>
      <w:r>
        <w:rPr>
          <w:rFonts w:hint="eastAsia"/>
        </w:rPr>
        <w:t>多元一次方程</w:t>
      </w:r>
      <w:r w:rsidR="00756956">
        <w:rPr>
          <w:rFonts w:hint="eastAsia"/>
        </w:rPr>
        <w:t>求解同样采用输入系数得到结果的模式，在输入系数后，系统会自动填充必要信息，并在最后几列给出结果</w:t>
      </w:r>
      <w:r w:rsidR="00756956">
        <w:rPr>
          <w:rFonts w:hint="eastAsia"/>
        </w:rPr>
        <w:t>。</w:t>
      </w:r>
      <w:r w:rsidR="00756956">
        <w:rPr>
          <w:noProof/>
        </w:rPr>
        <w:drawing>
          <wp:inline distT="0" distB="0" distL="0" distR="0" wp14:anchorId="5EDE0AF5" wp14:editId="66D71588">
            <wp:extent cx="5274310" cy="2679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956" w:rsidRPr="00756956">
        <w:rPr>
          <w:noProof/>
        </w:rPr>
        <w:t xml:space="preserve"> </w:t>
      </w:r>
      <w:r w:rsidR="00756956">
        <w:rPr>
          <w:noProof/>
        </w:rPr>
        <w:lastRenderedPageBreak/>
        <w:drawing>
          <wp:inline distT="0" distB="0" distL="0" distR="0" wp14:anchorId="59258039" wp14:editId="457AC301">
            <wp:extent cx="5274310" cy="2644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0292" w14:textId="50226C9F" w:rsidR="004E735A" w:rsidRPr="00756956" w:rsidRDefault="004E735A" w:rsidP="004E735A">
      <w:pPr>
        <w:ind w:firstLine="420"/>
        <w:rPr>
          <w:rFonts w:hint="eastAsia"/>
        </w:rPr>
      </w:pPr>
    </w:p>
    <w:sectPr w:rsidR="004E735A" w:rsidRPr="0075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CE655" w14:textId="77777777" w:rsidR="00A20972" w:rsidRDefault="00A20972" w:rsidP="00775201">
      <w:r>
        <w:separator/>
      </w:r>
    </w:p>
  </w:endnote>
  <w:endnote w:type="continuationSeparator" w:id="0">
    <w:p w14:paraId="31639071" w14:textId="77777777" w:rsidR="00A20972" w:rsidRDefault="00A20972" w:rsidP="0077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2CC7" w14:textId="77777777" w:rsidR="00A20972" w:rsidRDefault="00A20972" w:rsidP="00775201">
      <w:r>
        <w:separator/>
      </w:r>
    </w:p>
  </w:footnote>
  <w:footnote w:type="continuationSeparator" w:id="0">
    <w:p w14:paraId="106B650A" w14:textId="77777777" w:rsidR="00A20972" w:rsidRDefault="00A20972" w:rsidP="00775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F3"/>
    <w:rsid w:val="001B0AE6"/>
    <w:rsid w:val="00404DCB"/>
    <w:rsid w:val="004340B5"/>
    <w:rsid w:val="004E735A"/>
    <w:rsid w:val="004F2C52"/>
    <w:rsid w:val="00756956"/>
    <w:rsid w:val="00775201"/>
    <w:rsid w:val="00A14569"/>
    <w:rsid w:val="00A20972"/>
    <w:rsid w:val="00A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2113C"/>
  <w15:chartTrackingRefBased/>
  <w15:docId w15:val="{6058613C-72E6-4850-915F-AAB2B11C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chenye</dc:creator>
  <cp:keywords/>
  <dc:description/>
  <cp:lastModifiedBy>wang chenye</cp:lastModifiedBy>
  <cp:revision>2</cp:revision>
  <dcterms:created xsi:type="dcterms:W3CDTF">2020-07-15T06:36:00Z</dcterms:created>
  <dcterms:modified xsi:type="dcterms:W3CDTF">2020-07-15T08:19:00Z</dcterms:modified>
</cp:coreProperties>
</file>