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402F">
      <w:pPr>
        <w:spacing w:after="156" w:afterLines="50"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南京信息工程大学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>数字图像处理</w:t>
      </w:r>
      <w:r>
        <w:rPr>
          <w:rFonts w:hint="eastAsia" w:ascii="Arial" w:hAnsi="Arial" w:eastAsia="黑体" w:cs="黑体"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</w:rPr>
        <w:t>实验</w:t>
      </w:r>
      <w:r>
        <w:rPr>
          <w:rFonts w:hint="eastAsia" w:asciiTheme="minorEastAsia" w:hAnsiTheme="minorEastAsia" w:eastAsiaTheme="minorEastAsia"/>
          <w:b/>
          <w:sz w:val="36"/>
          <w:szCs w:val="36"/>
        </w:rPr>
        <w:t>(</w:t>
      </w:r>
      <w:r>
        <w:rPr>
          <w:rFonts w:hint="eastAsia"/>
          <w:b/>
          <w:sz w:val="36"/>
          <w:szCs w:val="36"/>
        </w:rPr>
        <w:t>实习</w:t>
      </w:r>
      <w:r>
        <w:rPr>
          <w:rFonts w:hint="eastAsia" w:asciiTheme="minorEastAsia" w:hAnsiTheme="minorEastAsia" w:eastAsiaTheme="minorEastAsia"/>
          <w:b/>
          <w:sz w:val="36"/>
          <w:szCs w:val="36"/>
        </w:rPr>
        <w:t>)</w:t>
      </w:r>
      <w:r>
        <w:rPr>
          <w:rFonts w:hint="eastAsia"/>
          <w:b/>
          <w:sz w:val="36"/>
          <w:szCs w:val="36"/>
        </w:rPr>
        <w:t>报告</w:t>
      </w:r>
    </w:p>
    <w:p w14:paraId="042F40B3">
      <w:pPr>
        <w:spacing w:line="360" w:lineRule="auto"/>
        <w:jc w:val="both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656772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实验内容</w:t>
      </w:r>
    </w:p>
    <w:p w14:paraId="3F84EDF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在Matlab的平台上，实现k-means聚类算法，对给定的数据集进行聚类，并统计聚类正确率。</w:t>
      </w:r>
    </w:p>
    <w:p w14:paraId="6036BB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</w:t>
      </w:r>
      <w:r>
        <w:rPr>
          <w:rFonts w:hint="default"/>
          <w:sz w:val="24"/>
          <w:szCs w:val="24"/>
          <w:lang w:val="en-US" w:eastAsia="zh-CN"/>
        </w:rPr>
        <w:t>难点：聚类算法是无监督了，所以聚类后的标签未必与原标间一一对应，如何统计正确率？</w:t>
      </w:r>
    </w:p>
    <w:p w14:paraId="143921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533D49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数据描述</w:t>
      </w:r>
    </w:p>
    <w:p w14:paraId="7C46FF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本实验使用 Iris 数据集进行实验，其具体信息如表 1 和图 1 所示。该数据集包含 4 个特征维度和 3 个类别，其中训练集包含 100 个样本，测试集包含 50 个样本。</w:t>
      </w:r>
    </w:p>
    <w:p w14:paraId="3C81C5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表1 Iris数据集具体信息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271"/>
        <w:gridCol w:w="1271"/>
        <w:gridCol w:w="1272"/>
        <w:gridCol w:w="1272"/>
      </w:tblGrid>
      <w:tr w14:paraId="323D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1271" w:type="dxa"/>
          </w:tcPr>
          <w:p w14:paraId="537034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名称</w:t>
            </w:r>
          </w:p>
        </w:tc>
        <w:tc>
          <w:tcPr>
            <w:tcW w:w="1271" w:type="dxa"/>
          </w:tcPr>
          <w:p w14:paraId="4B1F19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维数</w:t>
            </w:r>
          </w:p>
        </w:tc>
        <w:tc>
          <w:tcPr>
            <w:tcW w:w="1271" w:type="dxa"/>
          </w:tcPr>
          <w:p w14:paraId="03A6FB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类别数</w:t>
            </w:r>
          </w:p>
        </w:tc>
        <w:tc>
          <w:tcPr>
            <w:tcW w:w="1272" w:type="dxa"/>
          </w:tcPr>
          <w:p w14:paraId="7913D7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训练集大小</w:t>
            </w:r>
          </w:p>
        </w:tc>
        <w:tc>
          <w:tcPr>
            <w:tcW w:w="1272" w:type="dxa"/>
          </w:tcPr>
          <w:p w14:paraId="405D5D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测试集大小</w:t>
            </w:r>
          </w:p>
        </w:tc>
      </w:tr>
      <w:tr w14:paraId="1F1F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271" w:type="dxa"/>
          </w:tcPr>
          <w:p w14:paraId="2CC79B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Iris</w:t>
            </w:r>
          </w:p>
        </w:tc>
        <w:tc>
          <w:tcPr>
            <w:tcW w:w="1271" w:type="dxa"/>
          </w:tcPr>
          <w:p w14:paraId="0A7AA8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71" w:type="dxa"/>
          </w:tcPr>
          <w:p w14:paraId="0162E5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72" w:type="dxa"/>
          </w:tcPr>
          <w:p w14:paraId="403AEA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100</w:t>
            </w:r>
          </w:p>
        </w:tc>
        <w:tc>
          <w:tcPr>
            <w:tcW w:w="1272" w:type="dxa"/>
          </w:tcPr>
          <w:p w14:paraId="3EA1C5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50</w:t>
            </w:r>
          </w:p>
        </w:tc>
      </w:tr>
    </w:tbl>
    <w:p w14:paraId="2DAB62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4610100" cy="18662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1929" b="4744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BA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数据集具体示例图</w:t>
      </w:r>
    </w:p>
    <w:p w14:paraId="5592BA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</w:p>
    <w:p w14:paraId="1E69EF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实验流程</w:t>
      </w:r>
    </w:p>
    <w:p w14:paraId="070E1F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图2为k-means聚类算法伪代码，算法流程介绍如下。</w:t>
      </w:r>
    </w:p>
    <w:p w14:paraId="69BDFE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首先随机选择k个中心样本；</w:t>
      </w:r>
    </w:p>
    <w:p w14:paraId="3C56BDF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遍历所有训练集，计算每一个样本和当前k个中心样本的欧式距离，加入距离最小的样本簇；</w:t>
      </w:r>
    </w:p>
    <w:p w14:paraId="24D46E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遍历每个簇，更新中心样本为此簇中所有样本均值，并与之前的簇进行比较。若中心改变，则重复步骤（2）（3），直至中心样本不变；如中心不变则训练结束。</w:t>
      </w:r>
    </w:p>
    <w:p w14:paraId="5EBCC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具体模型训练过程如下：</w:t>
      </w:r>
    </w:p>
    <w:p w14:paraId="4C3650A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读取数据，打乱数据索引，划分前100个为训练集，后50个为测试集；</w:t>
      </w:r>
    </w:p>
    <w:p w14:paraId="2BA363D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设定划分的簇的个数（k），最大迭代数设置为99999；</w:t>
      </w:r>
    </w:p>
    <w:p w14:paraId="282F090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调用k-means算法进行训练；</w:t>
      </w:r>
    </w:p>
    <w:p w14:paraId="2AD978C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k-means算法测试集结果评估：我们</w:t>
      </w:r>
      <w:r>
        <w:rPr>
          <w:rFonts w:hint="default"/>
          <w:sz w:val="24"/>
          <w:szCs w:val="24"/>
          <w:lang w:val="en-US" w:eastAsia="zh-CN"/>
        </w:rPr>
        <w:t>重新标记聚类后样本的标签，再计算正确率。共有6种形式，分别对应着1、2、3（针对Iris数据集）的6种排列组合</w:t>
      </w:r>
      <w:r>
        <w:rPr>
          <w:rFonts w:hint="eastAsia"/>
          <w:sz w:val="24"/>
          <w:szCs w:val="24"/>
          <w:lang w:val="en-US" w:eastAsia="zh-CN"/>
        </w:rPr>
        <w:t>。最后取6种形式中正确率最高的一种作为最终的聚类正确率；</w:t>
      </w:r>
    </w:p>
    <w:p w14:paraId="5256073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输出测试结果。</w:t>
      </w:r>
    </w:p>
    <w:p w14:paraId="51A627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964940" cy="3097530"/>
            <wp:effectExtent l="0" t="0" r="12700" b="11430"/>
            <wp:docPr id="5" name="Picture 3" descr="G:\Users\lamda\Desktop\figures\kmeans_al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G:\Users\lamda\Desktop\figures\kmeans_al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309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B11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k-means算法伪代码</w:t>
      </w:r>
    </w:p>
    <w:p w14:paraId="295E0E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</w:p>
    <w:p w14:paraId="3EC881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Matlab代码</w:t>
      </w:r>
    </w:p>
    <w:p w14:paraId="743AC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%% 主脚本</w:t>
      </w:r>
    </w:p>
    <w:p w14:paraId="03569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clear; clc;</w:t>
      </w:r>
    </w:p>
    <w:p w14:paraId="1DB6E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955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读取数据 </w:t>
      </w:r>
    </w:p>
    <w:p w14:paraId="0C97B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load(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'Iris.mat'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</w:p>
    <w:p w14:paraId="4ACAFB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data = S.data; </w:t>
      </w:r>
    </w:p>
    <w:p w14:paraId="0DF14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2E1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= data(:,1:4);</w:t>
      </w:r>
    </w:p>
    <w:p w14:paraId="73585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data(:,5);</w:t>
      </w:r>
    </w:p>
    <w:p w14:paraId="1E9DC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 = size(X,1); </w:t>
      </w:r>
    </w:p>
    <w:p w14:paraId="79071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rng(2);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随机种子</w:t>
      </w:r>
    </w:p>
    <w:p w14:paraId="1F571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permIdx = randperm(n);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打乱 1:n</w:t>
      </w:r>
    </w:p>
    <w:p w14:paraId="68C8C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trainIdx = permIdx(1:100);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前 100 个作为训练样本</w:t>
      </w:r>
    </w:p>
    <w:p w14:paraId="03A3E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testIdx = permIdx(101:end);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剩下 50 个作为测试样本</w:t>
      </w:r>
    </w:p>
    <w:p w14:paraId="4F5E4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X_train = X(trainIdx, :);</w:t>
      </w:r>
    </w:p>
    <w:p w14:paraId="038B4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y_train = y(trainIdx);</w:t>
      </w:r>
    </w:p>
    <w:p w14:paraId="58672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X_test = X(testIdx, :);</w:t>
      </w:r>
    </w:p>
    <w:p w14:paraId="77F6C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y_test = y(testIdx, :);</w:t>
      </w:r>
    </w:p>
    <w:p w14:paraId="3B261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D87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K-means 训练 </w:t>
      </w:r>
    </w:p>
    <w:p w14:paraId="3991D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k = 3; </w:t>
      </w:r>
    </w:p>
    <w:p w14:paraId="6FBC2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maxIter = 99999;</w:t>
      </w:r>
    </w:p>
    <w:p w14:paraId="379CC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[centers, idx_train] = myKmeans(X_train, k, maxIter);</w:t>
      </w:r>
    </w:p>
    <w:p w14:paraId="689DE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58C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测试</w:t>
      </w:r>
    </w:p>
    <w:p w14:paraId="0A2B71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m_test = size(X_test,1);</w:t>
      </w:r>
    </w:p>
    <w:p w14:paraId="6D6E0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cluster_test = zeros(m_test,1);</w:t>
      </w:r>
    </w:p>
    <w:p w14:paraId="4409B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63E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1:m_test</w:t>
      </w:r>
    </w:p>
    <w:p w14:paraId="41AAD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diff = centers - X_test(j,:);</w:t>
      </w:r>
    </w:p>
    <w:p w14:paraId="6DB58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dist2 = sum(diff.^2, 2);</w:t>
      </w:r>
    </w:p>
    <w:p w14:paraId="64448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cluster_test(j)] = min(dist2);</w:t>
      </w:r>
    </w:p>
    <w:p w14:paraId="591CF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BA60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所有排列组合，计算正确率 </w:t>
      </w:r>
    </w:p>
    <w:p w14:paraId="32EC0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permList = [</w:t>
      </w:r>
    </w:p>
    <w:p w14:paraId="17E8A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 2 3;</w:t>
      </w:r>
    </w:p>
    <w:p w14:paraId="23AD8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 3 2;</w:t>
      </w:r>
    </w:p>
    <w:p w14:paraId="1AB2D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 1 3;</w:t>
      </w:r>
    </w:p>
    <w:p w14:paraId="13B28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 3 1;</w:t>
      </w:r>
    </w:p>
    <w:p w14:paraId="4DB8D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 1 2;</w:t>
      </w:r>
    </w:p>
    <w:p w14:paraId="5E394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3 2 1];</w:t>
      </w:r>
    </w:p>
    <w:p w14:paraId="7B3AC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acc = zeros(6,1);</w:t>
      </w:r>
    </w:p>
    <w:p w14:paraId="53708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'各排列组合对应的测试正确率：\n'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ECAB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666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1:6</w:t>
      </w:r>
    </w:p>
    <w:p w14:paraId="2C221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 = permList(i,:);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当前排列</w:t>
      </w:r>
    </w:p>
    <w:p w14:paraId="76CBF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y_pred = p(cluster_test);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把簇号映射成类别号</w:t>
      </w:r>
    </w:p>
    <w:p w14:paraId="7AA3F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y_pred = y_pred(:);</w:t>
      </w:r>
    </w:p>
    <w:p w14:paraId="479BC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y_t = y_test(:);</w:t>
      </w:r>
    </w:p>
    <w:p w14:paraId="59249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acc(i) = sum(y_pred == y_t) / numel(y_t);</w:t>
      </w:r>
    </w:p>
    <w:p w14:paraId="3910E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'%d,%d,%d : 正确率 =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p(1), p(2), p(3), 100*acc(i));</w:t>
      </w:r>
    </w:p>
    <w:p w14:paraId="356BC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4BE4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找最高正确率 </w:t>
      </w:r>
    </w:p>
    <w:p w14:paraId="35AAA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[bestAcc, bestIdx] = max(acc); </w:t>
      </w:r>
    </w:p>
    <w:p w14:paraId="5217D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bestPerm = permList(bestIdx,:);</w:t>
      </w:r>
    </w:p>
    <w:p w14:paraId="2FE14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'\n最高正确率 = %.2f%%, 对应排列组合为 (%d,%d,%d)\n'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100*bestAcc, bestPerm(1), bestPerm(2), bestPerm(3));</w:t>
      </w:r>
    </w:p>
    <w:p w14:paraId="1D680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E14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E4E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%% myKmeans 函数 </w:t>
      </w:r>
    </w:p>
    <w:p w14:paraId="33CFF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[centers,idx] = myKmeans(X,k,maxIter)</w:t>
      </w:r>
    </w:p>
    <w:p w14:paraId="18393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[m,d] = size(X);</w:t>
      </w:r>
    </w:p>
    <w:p w14:paraId="06064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CC5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随机选k个样本作为初始均值</w:t>
      </w:r>
    </w:p>
    <w:p w14:paraId="20E6E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nargin &lt; 3</w:t>
      </w:r>
    </w:p>
    <w:p w14:paraId="1944B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maxIter = 100;</w:t>
      </w:r>
    </w:p>
    <w:p w14:paraId="48545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27C2A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rng(45);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固定随机种子</w:t>
      </w:r>
    </w:p>
    <w:p w14:paraId="70EF5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randIdx = randperm(m,k);</w:t>
      </w:r>
    </w:p>
    <w:p w14:paraId="7026D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centers = X(randIdx,:);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k×d</w:t>
      </w:r>
    </w:p>
    <w:p w14:paraId="4E5B9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idx = zeros(m,1);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m×1</w:t>
      </w:r>
    </w:p>
    <w:p w14:paraId="33C21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D7B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iter = 1:maxIter</w:t>
      </w:r>
    </w:p>
    <w:p w14:paraId="59C8E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分配样本</w:t>
      </w:r>
    </w:p>
    <w:p w14:paraId="24303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1:m</w:t>
      </w:r>
    </w:p>
    <w:p w14:paraId="19589D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diff = centers - X(j,:);</w:t>
      </w:r>
    </w:p>
    <w:p w14:paraId="28F43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dist2 = sum(diff.^2,2);</w:t>
      </w:r>
    </w:p>
    <w:p w14:paraId="6D90D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[~, idx(j)] = min(dist2);</w:t>
      </w:r>
    </w:p>
    <w:p w14:paraId="1A45C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DF88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3EE8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更新中心</w:t>
      </w:r>
    </w:p>
    <w:p w14:paraId="48D40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changed = false;</w:t>
      </w:r>
    </w:p>
    <w:p w14:paraId="21389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1:k</w:t>
      </w:r>
    </w:p>
    <w:p w14:paraId="42359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Ci = X(idx == i, :);</w:t>
      </w:r>
    </w:p>
    <w:p w14:paraId="55CC3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~isempty(Ci)</w:t>
      </w:r>
    </w:p>
    <w:p w14:paraId="02E4C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mu_new = mean(Ci,1);</w:t>
      </w:r>
    </w:p>
    <w:p w14:paraId="4C1F7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any(mu_new ~= centers(i,:))</w:t>
      </w:r>
    </w:p>
    <w:p w14:paraId="5B15F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centers(i,:) = mu_new;</w:t>
      </w:r>
    </w:p>
    <w:p w14:paraId="105C5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changed = true;</w:t>
      </w:r>
    </w:p>
    <w:p w14:paraId="26D55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B6BA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4F4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42F7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25E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 本轮没有中心更新 </w:t>
      </w:r>
    </w:p>
    <w:p w14:paraId="47CFF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~changed</w:t>
      </w:r>
    </w:p>
    <w:p w14:paraId="0E9A8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5F29D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6A82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3A25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F9653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 w14:paraId="08917D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测试结果</w:t>
      </w:r>
    </w:p>
    <w:p w14:paraId="30555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实验结果如表2所示，当排列组合为“2 3 1”时取得最高正确率0.94，故模型在测试集上实验结果为0.94。</w:t>
      </w:r>
    </w:p>
    <w:p w14:paraId="52EEAB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表2 实验结果表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1582"/>
        <w:gridCol w:w="1584"/>
        <w:gridCol w:w="1664"/>
      </w:tblGrid>
      <w:tr w14:paraId="40A45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1724" w:type="dxa"/>
          </w:tcPr>
          <w:p w14:paraId="74ED76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排列组合</w:t>
            </w:r>
          </w:p>
        </w:tc>
        <w:tc>
          <w:tcPr>
            <w:tcW w:w="1582" w:type="dxa"/>
          </w:tcPr>
          <w:p w14:paraId="6DA7EC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1 2 3</w:t>
            </w:r>
          </w:p>
        </w:tc>
        <w:tc>
          <w:tcPr>
            <w:tcW w:w="1584" w:type="dxa"/>
          </w:tcPr>
          <w:p w14:paraId="5DFE3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1 3 2</w:t>
            </w:r>
          </w:p>
        </w:tc>
        <w:tc>
          <w:tcPr>
            <w:tcW w:w="1664" w:type="dxa"/>
          </w:tcPr>
          <w:p w14:paraId="34BD0B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2 1 3</w:t>
            </w:r>
          </w:p>
        </w:tc>
      </w:tr>
      <w:tr w14:paraId="3D49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1724" w:type="dxa"/>
          </w:tcPr>
          <w:p w14:paraId="67F84F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正确率</w:t>
            </w:r>
          </w:p>
        </w:tc>
        <w:tc>
          <w:tcPr>
            <w:tcW w:w="1582" w:type="dxa"/>
          </w:tcPr>
          <w:p w14:paraId="12C8F8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84" w:type="dxa"/>
          </w:tcPr>
          <w:p w14:paraId="481D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0.20</w:t>
            </w:r>
          </w:p>
        </w:tc>
        <w:tc>
          <w:tcPr>
            <w:tcW w:w="1664" w:type="dxa"/>
          </w:tcPr>
          <w:p w14:paraId="6F7E73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0.42</w:t>
            </w:r>
          </w:p>
        </w:tc>
      </w:tr>
      <w:tr w14:paraId="325BF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 w14:paraId="7C0FDD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排列组合</w:t>
            </w:r>
          </w:p>
        </w:tc>
        <w:tc>
          <w:tcPr>
            <w:tcW w:w="1582" w:type="dxa"/>
          </w:tcPr>
          <w:p w14:paraId="16172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2 3 1</w:t>
            </w:r>
          </w:p>
        </w:tc>
        <w:tc>
          <w:tcPr>
            <w:tcW w:w="1584" w:type="dxa"/>
          </w:tcPr>
          <w:p w14:paraId="6734E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3 1 2</w:t>
            </w:r>
          </w:p>
        </w:tc>
        <w:tc>
          <w:tcPr>
            <w:tcW w:w="1664" w:type="dxa"/>
          </w:tcPr>
          <w:p w14:paraId="26F485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3 2 1</w:t>
            </w:r>
          </w:p>
        </w:tc>
      </w:tr>
      <w:tr w14:paraId="3C8A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724" w:type="dxa"/>
            <w:shd w:val="clear" w:color="auto" w:fill="auto"/>
            <w:vAlign w:val="top"/>
          </w:tcPr>
          <w:p w14:paraId="437A38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正确率</w:t>
            </w:r>
          </w:p>
        </w:tc>
        <w:tc>
          <w:tcPr>
            <w:tcW w:w="1582" w:type="dxa"/>
          </w:tcPr>
          <w:p w14:paraId="3BF7BC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0.94</w:t>
            </w:r>
          </w:p>
        </w:tc>
        <w:tc>
          <w:tcPr>
            <w:tcW w:w="1584" w:type="dxa"/>
          </w:tcPr>
          <w:p w14:paraId="61C5BA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0.06</w:t>
            </w:r>
          </w:p>
        </w:tc>
        <w:tc>
          <w:tcPr>
            <w:tcW w:w="1664" w:type="dxa"/>
          </w:tcPr>
          <w:p w14:paraId="03DDBD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0.38</w:t>
            </w:r>
          </w:p>
        </w:tc>
      </w:tr>
    </w:tbl>
    <w:p w14:paraId="7B8FC9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外我们也测试不同随机种子打乱原始数据集排列，最终测试集实验结果如表3所示。当随机种子为2时，正确率取得最高为0.94，当随机种子为6时，正确率只有0.86。可见在小数据集场景下，随机种子选取及数据集划分对实验结果有较大影响。另一方面，本实验中K-means 算法本质上是一种基于欧氏距离的线性划分方法，只能在原始特征空间中进行“浅层”的相似性刻画，缺乏提取复杂非线性特征的能力，无法像深度学习模型那样学习到更高层次的语义表示，因此不同数据集实验结果波动较大。</w:t>
      </w:r>
    </w:p>
    <w:p w14:paraId="339D29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表3 不同随机种子实验结果表</w:t>
      </w:r>
    </w:p>
    <w:tbl>
      <w:tblPr>
        <w:tblStyle w:val="4"/>
        <w:tblW w:w="40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947"/>
        <w:gridCol w:w="918"/>
        <w:gridCol w:w="937"/>
        <w:gridCol w:w="961"/>
        <w:gridCol w:w="902"/>
        <w:gridCol w:w="896"/>
      </w:tblGrid>
      <w:tr w14:paraId="2454E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  <w:jc w:val="center"/>
        </w:trPr>
        <w:tc>
          <w:tcPr>
            <w:tcW w:w="979" w:type="pct"/>
          </w:tcPr>
          <w:p w14:paraId="213796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随机种子</w:t>
            </w:r>
          </w:p>
        </w:tc>
        <w:tc>
          <w:tcPr>
            <w:tcW w:w="684" w:type="pct"/>
          </w:tcPr>
          <w:p w14:paraId="35F806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663" w:type="pct"/>
          </w:tcPr>
          <w:p w14:paraId="42FF71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677" w:type="pct"/>
          </w:tcPr>
          <w:p w14:paraId="12F481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694" w:type="pct"/>
          </w:tcPr>
          <w:p w14:paraId="4EDB1E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652" w:type="pct"/>
          </w:tcPr>
          <w:p w14:paraId="4432D3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647" w:type="pct"/>
          </w:tcPr>
          <w:p w14:paraId="79C5BC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</w:tr>
      <w:tr w14:paraId="0B7CF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6" w:hRule="atLeast"/>
          <w:jc w:val="center"/>
        </w:trPr>
        <w:tc>
          <w:tcPr>
            <w:tcW w:w="979" w:type="pct"/>
          </w:tcPr>
          <w:p w14:paraId="14CA6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正确率</w:t>
            </w:r>
          </w:p>
        </w:tc>
        <w:tc>
          <w:tcPr>
            <w:tcW w:w="684" w:type="pct"/>
          </w:tcPr>
          <w:p w14:paraId="35A71D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0.92</w:t>
            </w:r>
          </w:p>
        </w:tc>
        <w:tc>
          <w:tcPr>
            <w:tcW w:w="663" w:type="pct"/>
          </w:tcPr>
          <w:p w14:paraId="56D93E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0.94</w:t>
            </w:r>
          </w:p>
        </w:tc>
        <w:tc>
          <w:tcPr>
            <w:tcW w:w="677" w:type="pct"/>
          </w:tcPr>
          <w:p w14:paraId="14457D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0.88</w:t>
            </w:r>
          </w:p>
        </w:tc>
        <w:tc>
          <w:tcPr>
            <w:tcW w:w="694" w:type="pct"/>
          </w:tcPr>
          <w:p w14:paraId="29591F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0.90</w:t>
            </w:r>
          </w:p>
        </w:tc>
        <w:tc>
          <w:tcPr>
            <w:tcW w:w="652" w:type="pct"/>
          </w:tcPr>
          <w:p w14:paraId="7D086E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0.90</w:t>
            </w:r>
          </w:p>
        </w:tc>
        <w:tc>
          <w:tcPr>
            <w:tcW w:w="647" w:type="pct"/>
          </w:tcPr>
          <w:p w14:paraId="23CDB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0.86</w:t>
            </w:r>
          </w:p>
        </w:tc>
      </w:tr>
    </w:tbl>
    <w:p w14:paraId="48420A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sz w:val="24"/>
          <w:szCs w:val="24"/>
          <w:lang w:val="en-US" w:eastAsia="zh-CN"/>
        </w:rPr>
      </w:pPr>
    </w:p>
    <w:p w14:paraId="6008ED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实验心得</w:t>
      </w:r>
    </w:p>
    <w:p w14:paraId="2C99F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通过本次对 Iris 数据集的 K-means 聚类实验，我对无监督学习方法的原理与局限性有了更加直观的理解。首先，在完全没有标签参与的情况下，K-means 仅依靠样本在特征空间中的距离进行聚类，这使得最终效果与数据的分布高度相关。当我尝试枚举所有可能的标签排列组合时，明显能够看到不同簇标签映射会导致正确率的显著差异，其中最优组合的正确率可达到 0.94，但也有组合的正确率接近 0。这让我深刻认识到：无监督聚类得到的簇并不等价于真实类别，后续需要人为建立映射关系才能评估性能。此外，我通过改变随机种子对数据进行多次打乱，发现测试正确率在 0.86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default"/>
          <w:sz w:val="24"/>
          <w:szCs w:val="24"/>
          <w:lang w:val="en-US" w:eastAsia="zh-CN"/>
        </w:rPr>
        <w:t>0.94 范围内波动，说明在小数据集背景下，数据划分的差异会对聚类结果产生较大影响。</w:t>
      </w:r>
    </w:p>
    <w:p w14:paraId="36AFB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在实验中我也体会到 K-means 算法的局限性。由于它本质上是基于欧氏距离的线性划分方法，无法学习深层语义或复杂的非线性结构，也无法像深度学习模型那样从数据中抽取更丰富的表征</w:t>
      </w:r>
      <w:r>
        <w:rPr>
          <w:rFonts w:hint="eastAsia"/>
          <w:sz w:val="24"/>
          <w:szCs w:val="24"/>
          <w:lang w:val="en-US" w:eastAsia="zh-CN"/>
        </w:rPr>
        <w:t>，但这个算法的思想仍为我后续深度学习提供知识基础。</w:t>
      </w:r>
    </w:p>
    <w:p w14:paraId="6BB5D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D7047"/>
    <w:multiLevelType w:val="singleLevel"/>
    <w:tmpl w:val="940D704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CF4F4A5"/>
    <w:multiLevelType w:val="singleLevel"/>
    <w:tmpl w:val="BCF4F4A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58248A1"/>
    <w:multiLevelType w:val="singleLevel"/>
    <w:tmpl w:val="158248A1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291CAEA"/>
    <w:multiLevelType w:val="singleLevel"/>
    <w:tmpl w:val="7291CA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9491A"/>
    <w:rsid w:val="25C517E9"/>
    <w:rsid w:val="36D722B8"/>
    <w:rsid w:val="3B9B4260"/>
    <w:rsid w:val="41CB18AD"/>
    <w:rsid w:val="436037BB"/>
    <w:rsid w:val="4CA961D2"/>
    <w:rsid w:val="59766E39"/>
    <w:rsid w:val="7615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tcnt2"/>
    <w:basedOn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964</Words>
  <Characters>1981</Characters>
  <Lines>0</Lines>
  <Paragraphs>0</Paragraphs>
  <TotalTime>18</TotalTime>
  <ScaleCrop>false</ScaleCrop>
  <LinksUpToDate>false</LinksUpToDate>
  <CharactersWithSpaces>2231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2025-11-26T02:40:00Z</dcterms:created>
  <dc:creator>15532</dc:creator>
  <cp:lastModifiedBy>我爱学习*~*</cp:lastModifiedBy>
  <dcterms:modified xsi:type="dcterms:W3CDTF">2026-02-25T02:18:06Z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eyJoZGlkIjoiMzZmMDEyZGY2ZDNhYzkyMDExYzlhMzJjMjc3NzVkNzYiLCJ1c2VySWQiOiIzODM1OTYyMzUifQ==</vt:lpwstr>
  </property>
  <property fmtid="{D5CDD505-2E9C-101B-9397-08002B2CF9AE}" pid="4" name="ICV">
    <vt:lpwstr>20BE4C325AE14C50AB6EB3A19BEBE522_12</vt:lpwstr>
  </property>
</Properties>
</file>