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 w:cs="黑体"/>
          <w:b/>
          <w:sz w:val="44"/>
          <w:szCs w:val="44"/>
        </w:rPr>
        <w:t xml:space="preserve">南京信息工程大学 </w:t>
      </w:r>
      <w:r>
        <w:rPr>
          <w:rFonts w:ascii="宋体" w:hAnsi="宋体" w:cs="黑体"/>
          <w:b/>
          <w:sz w:val="44"/>
          <w:szCs w:val="44"/>
        </w:rPr>
        <w:t xml:space="preserve"> </w:t>
      </w:r>
      <w:r>
        <w:rPr>
          <w:rFonts w:hint="eastAsia" w:ascii="宋体" w:hAnsi="宋体" w:cs="黑体"/>
          <w:b/>
          <w:sz w:val="44"/>
          <w:szCs w:val="44"/>
        </w:rPr>
        <w:t>期中  试卷（答案</w:t>
      </w:r>
      <w:r>
        <w:rPr>
          <w:rFonts w:ascii="宋体" w:hAnsi="宋体" w:cs="黑体"/>
          <w:b/>
          <w:sz w:val="44"/>
          <w:szCs w:val="44"/>
        </w:rPr>
        <w:t>）</w:t>
      </w:r>
    </w:p>
    <w:p>
      <w:pPr>
        <w:spacing w:before="156" w:beforeLines="50" w:line="440" w:lineRule="exact"/>
        <w:rPr>
          <w:rFonts w:ascii="宋体" w:hAnsi="宋体"/>
          <w:b/>
          <w:color w:val="000000"/>
          <w:sz w:val="30"/>
          <w:szCs w:val="30"/>
        </w:rPr>
      </w:pP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cs="宋体"/>
          <w:b/>
          <w:color w:val="000000"/>
          <w:sz w:val="28"/>
          <w:szCs w:val="28"/>
          <w:u w:val="single"/>
        </w:rPr>
        <w:t xml:space="preserve">2019 </w:t>
      </w:r>
      <w:r>
        <w:rPr>
          <w:rFonts w:hint="eastAsia" w:ascii="宋体" w:hAnsi="宋体" w:cs="宋体"/>
          <w:b/>
          <w:color w:val="000000"/>
          <w:sz w:val="28"/>
          <w:szCs w:val="28"/>
        </w:rPr>
        <w:t>－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cs="宋体"/>
          <w:b/>
          <w:color w:val="000000"/>
          <w:sz w:val="28"/>
          <w:szCs w:val="28"/>
          <w:u w:val="single"/>
        </w:rPr>
        <w:t>2020</w:t>
      </w:r>
      <w:r>
        <w:rPr>
          <w:rFonts w:hint="eastAsia" w:ascii="宋体" w:hAnsi="宋体" w:cs="宋体"/>
          <w:b/>
          <w:color w:val="000000"/>
          <w:sz w:val="28"/>
          <w:szCs w:val="28"/>
        </w:rPr>
        <w:t>学年 第</w:t>
      </w:r>
      <w:r>
        <w:rPr>
          <w:rFonts w:hint="eastAsia" w:ascii="宋体" w:hAnsi="宋体" w:cs="宋体"/>
          <w:b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cs="宋体"/>
          <w:b/>
          <w:color w:val="000000"/>
          <w:sz w:val="28"/>
          <w:szCs w:val="28"/>
          <w:u w:val="single"/>
        </w:rPr>
        <w:t>1</w:t>
      </w:r>
      <w:r>
        <w:rPr>
          <w:rFonts w:hint="eastAsia" w:ascii="宋体" w:hAnsi="宋体" w:cs="宋体"/>
          <w:b/>
          <w:color w:val="000000"/>
          <w:sz w:val="28"/>
          <w:szCs w:val="28"/>
        </w:rPr>
        <w:t>学期</w:t>
      </w:r>
      <w:r>
        <w:rPr>
          <w:rFonts w:hint="eastAsia" w:ascii="宋体" w:hAnsi="宋体" w:cs="黑体"/>
          <w:b/>
          <w:color w:val="000000"/>
          <w:sz w:val="28"/>
          <w:szCs w:val="28"/>
          <w:u w:val="single"/>
        </w:rPr>
        <w:t xml:space="preserve"> 模拟电子线路  </w:t>
      </w:r>
      <w:r>
        <w:rPr>
          <w:rFonts w:hint="eastAsia" w:ascii="宋体" w:hAnsi="宋体" w:cs="黑体"/>
          <w:b/>
          <w:color w:val="000000"/>
          <w:sz w:val="28"/>
          <w:szCs w:val="28"/>
        </w:rPr>
        <w:t>课程试卷(</w:t>
      </w:r>
      <w:r>
        <w:rPr>
          <w:rFonts w:hint="eastAsia" w:ascii="宋体" w:hAnsi="宋体" w:cs="黑体"/>
          <w:b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cs="黑体"/>
          <w:b/>
          <w:color w:val="000000"/>
          <w:sz w:val="28"/>
          <w:szCs w:val="28"/>
        </w:rPr>
        <w:t>卷)</w:t>
      </w:r>
      <w:r>
        <w:rPr>
          <w:rFonts w:hint="eastAsia" w:ascii="宋体" w:hAnsi="宋体" w:cs="宋体"/>
          <w:b/>
          <w:color w:val="000000"/>
          <w:sz w:val="28"/>
          <w:szCs w:val="28"/>
        </w:rPr>
        <w:t xml:space="preserve"> </w:t>
      </w:r>
    </w:p>
    <w:p>
      <w:pPr>
        <w:numPr>
          <w:ilvl w:val="0"/>
          <w:numId w:val="1"/>
        </w:numPr>
        <w:spacing w:line="300" w:lineRule="auto"/>
        <w:rPr>
          <w:b/>
          <w:bCs/>
          <w:szCs w:val="21"/>
        </w:rPr>
      </w:pPr>
      <w:r>
        <w:rPr>
          <w:rFonts w:hint="eastAsia" w:ascii="宋体" w:hAnsi="宋体"/>
          <w:b/>
        </w:rPr>
        <w:t>填</w:t>
      </w:r>
      <w:r>
        <w:rPr>
          <w:rFonts w:hint="eastAsia"/>
          <w:b/>
          <w:bCs/>
          <w:szCs w:val="21"/>
        </w:rPr>
        <w:t>空（每小题2分，共1</w:t>
      </w:r>
      <w:r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分）</w:t>
      </w:r>
    </w:p>
    <w:p>
      <w:pPr>
        <w:pStyle w:val="10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【目标1】单向，反向击穿</w:t>
      </w:r>
    </w:p>
    <w:p>
      <w:pPr>
        <w:pStyle w:val="10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【目标</w:t>
      </w: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】降低，增加</w:t>
      </w:r>
    </w:p>
    <w:p>
      <w:pPr>
        <w:pStyle w:val="10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【目标</w:t>
      </w: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】3k</w:t>
      </w:r>
      <w:r>
        <w:rPr>
          <w:rFonts w:hint="eastAsia" w:ascii="宋体" w:hAnsi="宋体"/>
          <w:kern w:val="0"/>
          <w:szCs w:val="21"/>
        </w:rPr>
        <w:t>Ω，很小</w:t>
      </w:r>
    </w:p>
    <w:p>
      <w:pPr>
        <w:pStyle w:val="10"/>
        <w:numPr>
          <w:ilvl w:val="0"/>
          <w:numId w:val="2"/>
        </w:numPr>
        <w:autoSpaceDE w:val="0"/>
        <w:autoSpaceDN w:val="0"/>
        <w:adjustRightInd w:val="0"/>
        <w:spacing w:line="300" w:lineRule="auto"/>
        <w:ind w:firstLineChars="0"/>
        <w:jc w:val="left"/>
        <w:rPr>
          <w:rFonts w:ascii="宋体" w:hAnsi="宋体"/>
          <w:b/>
        </w:rPr>
      </w:pPr>
      <w:r>
        <w:rPr>
          <w:rFonts w:hint="eastAsia"/>
          <w:kern w:val="0"/>
          <w:szCs w:val="21"/>
        </w:rPr>
        <w:t>【目标</w:t>
      </w: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】</w:t>
      </w:r>
      <w:r>
        <w:rPr>
          <w:rFonts w:hint="eastAsia" w:ascii="宋体" w:hAnsi="宋体"/>
          <w:kern w:val="0"/>
          <w:szCs w:val="21"/>
        </w:rPr>
        <w:t>变压器耦合，直接耦合</w:t>
      </w:r>
    </w:p>
    <w:p>
      <w:pPr>
        <w:pStyle w:val="10"/>
        <w:numPr>
          <w:ilvl w:val="0"/>
          <w:numId w:val="2"/>
        </w:numPr>
        <w:autoSpaceDE w:val="0"/>
        <w:autoSpaceDN w:val="0"/>
        <w:adjustRightInd w:val="0"/>
        <w:spacing w:line="300" w:lineRule="auto"/>
        <w:ind w:firstLineChars="0"/>
        <w:jc w:val="left"/>
        <w:rPr>
          <w:rFonts w:ascii="宋体" w:hAnsi="宋体"/>
          <w:b/>
        </w:rPr>
      </w:pPr>
      <w:r>
        <w:rPr>
          <w:rFonts w:hint="eastAsia"/>
          <w:kern w:val="0"/>
          <w:szCs w:val="21"/>
        </w:rPr>
        <w:t>【目标</w:t>
      </w: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】</w:t>
      </w:r>
      <w:r>
        <w:rPr>
          <w:rFonts w:hint="eastAsia" w:ascii="宋体" w:hAnsi="宋体"/>
          <w:kern w:val="0"/>
          <w:szCs w:val="21"/>
        </w:rPr>
        <w:t>电流，电压</w:t>
      </w:r>
    </w:p>
    <w:p>
      <w:pPr>
        <w:pStyle w:val="10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【目标</w:t>
      </w: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】</w:t>
      </w:r>
      <w:r>
        <w:rPr>
          <w:rFonts w:hint="eastAsia" w:ascii="宋体" w:hAnsi="宋体"/>
          <w:kern w:val="0"/>
          <w:szCs w:val="21"/>
        </w:rPr>
        <w:t>A，C</w:t>
      </w:r>
    </w:p>
    <w:p>
      <w:pPr>
        <w:snapToGrid w:val="0"/>
        <w:spacing w:before="156" w:beforeLines="50" w:line="300" w:lineRule="auto"/>
        <w:rPr>
          <w:b/>
          <w:bCs/>
          <w:szCs w:val="21"/>
        </w:rPr>
      </w:pPr>
      <w:r>
        <w:rPr>
          <w:rFonts w:hint="eastAsia"/>
          <w:b/>
          <w:bCs/>
        </w:rPr>
        <w:t>二、选择题（</w:t>
      </w:r>
      <w:r>
        <w:rPr>
          <w:rFonts w:hint="eastAsia"/>
          <w:b/>
          <w:bCs/>
          <w:szCs w:val="21"/>
        </w:rPr>
        <w:t>每小题2分，共</w:t>
      </w:r>
      <w:r>
        <w:rPr>
          <w:b/>
          <w:bCs/>
          <w:szCs w:val="21"/>
        </w:rPr>
        <w:t>16</w:t>
      </w:r>
      <w:r>
        <w:rPr>
          <w:rFonts w:hint="eastAsia"/>
          <w:b/>
          <w:bCs/>
          <w:szCs w:val="21"/>
        </w:rPr>
        <w:t>分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  <w:szCs w:val="21"/>
        </w:rPr>
        <w:t xml:space="preserve"> </w:t>
      </w:r>
    </w:p>
    <w:tbl>
      <w:tblPr>
        <w:tblStyle w:val="5"/>
        <w:tblW w:w="8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063"/>
        <w:gridCol w:w="1063"/>
        <w:gridCol w:w="1064"/>
        <w:gridCol w:w="1063"/>
        <w:gridCol w:w="1063"/>
        <w:gridCol w:w="1063"/>
        <w:gridCol w:w="10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 w:val="15"/>
                <w:szCs w:val="15"/>
              </w:rPr>
              <w:t>【目标2】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  <w:tc>
          <w:tcPr>
            <w:tcW w:w="1064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</w:t>
            </w:r>
            <w:r>
              <w:rPr>
                <w:rFonts w:hint="eastAsia"/>
                <w:color w:val="000000"/>
                <w:sz w:val="15"/>
                <w:szCs w:val="15"/>
              </w:rPr>
              <w:t>【目标2】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</w:t>
            </w:r>
            <w:r>
              <w:rPr>
                <w:rFonts w:hint="eastAsia"/>
                <w:color w:val="000000"/>
                <w:sz w:val="15"/>
                <w:szCs w:val="15"/>
              </w:rPr>
              <w:t>【目标2】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</w:t>
            </w:r>
            <w:r>
              <w:rPr>
                <w:rFonts w:hint="eastAsia"/>
                <w:color w:val="000000"/>
                <w:sz w:val="15"/>
                <w:szCs w:val="15"/>
              </w:rPr>
              <w:t>【目标2】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</w:t>
            </w:r>
            <w:r>
              <w:rPr>
                <w:rFonts w:hint="eastAsia"/>
                <w:color w:val="000000"/>
                <w:sz w:val="15"/>
                <w:szCs w:val="15"/>
              </w:rPr>
              <w:t>【目标2】</w:t>
            </w:r>
          </w:p>
        </w:tc>
        <w:tc>
          <w:tcPr>
            <w:tcW w:w="1064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8</w:t>
            </w:r>
            <w:r>
              <w:rPr>
                <w:rFonts w:hint="eastAsia"/>
                <w:color w:val="000000"/>
                <w:sz w:val="15"/>
                <w:szCs w:val="15"/>
              </w:rPr>
              <w:t>【目标2】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rFonts w:hint="eastAsia" w:eastAsia="宋体"/>
                <w:color w:val="000000"/>
                <w:szCs w:val="21"/>
                <w:lang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C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C00000"/>
                <w:szCs w:val="21"/>
              </w:rPr>
              <w:t>C</w:t>
            </w:r>
          </w:p>
        </w:tc>
        <w:tc>
          <w:tcPr>
            <w:tcW w:w="1064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B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</w:t>
            </w:r>
          </w:p>
        </w:tc>
        <w:tc>
          <w:tcPr>
            <w:tcW w:w="1063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color w:val="C00000"/>
                <w:szCs w:val="21"/>
              </w:rPr>
              <w:t>D</w:t>
            </w:r>
          </w:p>
        </w:tc>
        <w:tc>
          <w:tcPr>
            <w:tcW w:w="1064" w:type="dxa"/>
            <w:shd w:val="clear" w:color="auto" w:fill="auto"/>
            <w:vAlign w:val="center"/>
          </w:tcPr>
          <w:p>
            <w:pPr>
              <w:spacing w:before="20" w:after="20" w:line="30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</w:t>
            </w:r>
          </w:p>
        </w:tc>
      </w:tr>
    </w:tbl>
    <w:p>
      <w:pPr>
        <w:snapToGrid w:val="0"/>
        <w:spacing w:before="156" w:beforeLines="50" w:line="300" w:lineRule="auto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三</w:t>
      </w:r>
      <w:r>
        <w:rPr>
          <w:rFonts w:ascii="宋体" w:hAnsi="宋体"/>
          <w:b/>
          <w:bCs/>
          <w:szCs w:val="21"/>
        </w:rPr>
        <w:t>、</w:t>
      </w:r>
      <w:r>
        <w:rPr>
          <w:rFonts w:hint="eastAsia" w:ascii="宋体" w:hAnsi="宋体"/>
          <w:b/>
          <w:bCs/>
          <w:szCs w:val="21"/>
        </w:rPr>
        <w:t>判断（括号中打</w:t>
      </w:r>
      <w:r>
        <w:rPr>
          <w:rFonts w:hint="eastAsia" w:ascii="宋体" w:hAnsi="宋体"/>
          <w:b/>
          <w:bCs/>
          <w:szCs w:val="21"/>
        </w:rPr>
        <w:sym w:font="Wingdings" w:char="F0FC"/>
      </w:r>
      <w:r>
        <w:rPr>
          <w:rFonts w:hint="eastAsia" w:ascii="宋体" w:hAnsi="宋体"/>
          <w:b/>
          <w:bCs/>
          <w:szCs w:val="21"/>
        </w:rPr>
        <w:t>或</w:t>
      </w:r>
      <w:r>
        <w:rPr>
          <w:rFonts w:hint="eastAsia" w:ascii="宋体" w:hAnsi="宋体"/>
          <w:b/>
          <w:bCs/>
          <w:sz w:val="32"/>
          <w:szCs w:val="32"/>
        </w:rPr>
        <w:sym w:font="Wingdings" w:char="F0FB"/>
      </w:r>
      <w:r>
        <w:rPr>
          <w:rFonts w:hint="eastAsia" w:ascii="宋体" w:hAnsi="宋体"/>
          <w:b/>
          <w:bCs/>
          <w:sz w:val="32"/>
          <w:szCs w:val="32"/>
        </w:rPr>
        <w:t>，</w:t>
      </w:r>
      <w:r>
        <w:rPr>
          <w:rFonts w:hint="eastAsia" w:ascii="宋体" w:hAnsi="宋体"/>
          <w:b/>
          <w:bCs/>
          <w:szCs w:val="21"/>
        </w:rPr>
        <w:t>每小题</w:t>
      </w:r>
      <w:r>
        <w:rPr>
          <w:rFonts w:ascii="宋体" w:hAnsi="宋体"/>
          <w:b/>
          <w:bCs/>
          <w:szCs w:val="21"/>
        </w:rPr>
        <w:t>2</w:t>
      </w:r>
      <w:r>
        <w:rPr>
          <w:rFonts w:hint="eastAsia" w:ascii="宋体" w:hAnsi="宋体"/>
          <w:b/>
          <w:bCs/>
          <w:szCs w:val="21"/>
        </w:rPr>
        <w:t>分，共</w:t>
      </w:r>
      <w:r>
        <w:rPr>
          <w:rFonts w:ascii="宋体" w:hAnsi="宋体"/>
          <w:b/>
          <w:bCs/>
          <w:szCs w:val="21"/>
        </w:rPr>
        <w:t>12</w:t>
      </w:r>
      <w:r>
        <w:rPr>
          <w:rFonts w:hint="eastAsia" w:ascii="宋体" w:hAnsi="宋体"/>
          <w:b/>
          <w:bCs/>
          <w:szCs w:val="21"/>
        </w:rPr>
        <w:t>分）</w:t>
      </w:r>
    </w:p>
    <w:tbl>
      <w:tblPr>
        <w:tblStyle w:val="5"/>
        <w:tblW w:w="0" w:type="auto"/>
        <w:tblInd w:w="1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063"/>
        <w:gridCol w:w="1063"/>
        <w:gridCol w:w="1063"/>
        <w:gridCol w:w="1063"/>
        <w:gridCol w:w="1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2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3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4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5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6</w:t>
            </w:r>
            <w:r>
              <w:rPr>
                <w:rFonts w:hint="eastAsia"/>
                <w:color w:val="000000"/>
                <w:sz w:val="15"/>
                <w:szCs w:val="15"/>
              </w:rPr>
              <w:t>【目标</w:t>
            </w:r>
            <w:r>
              <w:rPr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color w:val="000000"/>
                <w:sz w:val="15"/>
                <w:szCs w:val="15"/>
              </w:rPr>
              <w:t>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×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×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√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√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×</w:t>
            </w:r>
          </w:p>
        </w:tc>
        <w:tc>
          <w:tcPr>
            <w:tcW w:w="1063" w:type="dxa"/>
            <w:shd w:val="clear" w:color="auto" w:fill="auto"/>
          </w:tcPr>
          <w:p>
            <w:pPr>
              <w:snapToGrid w:val="0"/>
              <w:spacing w:before="156" w:beforeLines="50"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√</w:t>
            </w:r>
          </w:p>
        </w:tc>
      </w:tr>
    </w:tbl>
    <w:p>
      <w:pPr>
        <w:spacing w:before="156" w:beforeLines="50"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四、分析计算题（5小题</w:t>
      </w:r>
      <w:r>
        <w:rPr>
          <w:rFonts w:hint="eastAsia" w:ascii="宋体" w:hAnsi="宋体"/>
          <w:b/>
          <w:bCs/>
          <w:szCs w:val="21"/>
        </w:rPr>
        <w:t>，共</w:t>
      </w:r>
      <w:r>
        <w:rPr>
          <w:rFonts w:hint="eastAsia"/>
          <w:b/>
          <w:bCs/>
          <w:szCs w:val="21"/>
        </w:rPr>
        <w:t>60分）</w:t>
      </w:r>
    </w:p>
    <w:p>
      <w:pPr>
        <w:spacing w:line="300" w:lineRule="auto"/>
        <w:rPr>
          <w:color w:val="000000"/>
        </w:rPr>
      </w:pPr>
      <w:r>
        <w:rPr>
          <w:rFonts w:hint="eastAsia"/>
          <w:color w:val="000000"/>
          <w:szCs w:val="21"/>
        </w:rPr>
        <w:t>1</w:t>
      </w:r>
      <w:r>
        <w:rPr>
          <w:color w:val="000000"/>
          <w:szCs w:val="21"/>
        </w:rPr>
        <w:t>.</w:t>
      </w:r>
      <w:r>
        <w:rPr>
          <w:rFonts w:hint="eastAsia"/>
          <w:color w:val="000000"/>
        </w:rPr>
        <w:t xml:space="preserve"> （8分）【目标</w:t>
      </w:r>
      <w:r>
        <w:rPr>
          <w:color w:val="000000"/>
        </w:rPr>
        <w:t>4</w:t>
      </w:r>
      <w:r>
        <w:rPr>
          <w:rFonts w:hint="eastAsia"/>
          <w:color w:val="000000"/>
        </w:rPr>
        <w:t>】</w:t>
      </w:r>
    </w:p>
    <w:p>
      <w:pPr>
        <w:spacing w:line="300" w:lineRule="auto"/>
        <w:rPr>
          <w:color w:val="000000"/>
        </w:rPr>
      </w:pPr>
      <w:r>
        <w:rPr>
          <w:rFonts w:hint="eastAsia"/>
          <w:color w:val="000000"/>
        </w:rPr>
        <w:t>（a）V</w:t>
      </w:r>
      <w:r>
        <w:rPr>
          <w:color w:val="000000"/>
        </w:rPr>
        <w:t>D1</w:t>
      </w:r>
      <w:r>
        <w:rPr>
          <w:rFonts w:hint="eastAsia"/>
          <w:color w:val="000000"/>
        </w:rPr>
        <w:t>导通，V</w:t>
      </w:r>
      <w:r>
        <w:rPr>
          <w:color w:val="000000"/>
        </w:rPr>
        <w:t>D2</w:t>
      </w:r>
      <w:r>
        <w:rPr>
          <w:rFonts w:hint="eastAsia"/>
          <w:color w:val="000000"/>
        </w:rPr>
        <w:t>截止，</w:t>
      </w:r>
      <w:r>
        <w:rPr>
          <w:color w:val="000000"/>
        </w:rPr>
        <w:t>Va</w:t>
      </w:r>
      <w:r>
        <w:rPr>
          <w:rFonts w:hint="eastAsia"/>
          <w:color w:val="000000"/>
        </w:rPr>
        <w:t>o=</w:t>
      </w:r>
      <w:r>
        <w:rPr>
          <w:color w:val="000000"/>
        </w:rPr>
        <w:t>0V</w:t>
      </w:r>
    </w:p>
    <w:p>
      <w:pPr>
        <w:spacing w:line="300" w:lineRule="auto"/>
        <w:rPr>
          <w:color w:val="000000"/>
          <w:szCs w:val="21"/>
        </w:rPr>
      </w:pPr>
      <w:r>
        <w:rPr>
          <w:rFonts w:hint="eastAsia"/>
          <w:color w:val="000000"/>
        </w:rPr>
        <w:t>（b）V</w:t>
      </w:r>
      <w:r>
        <w:rPr>
          <w:color w:val="000000"/>
        </w:rPr>
        <w:t>D1</w:t>
      </w:r>
      <w:r>
        <w:rPr>
          <w:rFonts w:hint="eastAsia"/>
          <w:color w:val="000000"/>
        </w:rPr>
        <w:t>截止，V</w:t>
      </w:r>
      <w:r>
        <w:rPr>
          <w:color w:val="000000"/>
        </w:rPr>
        <w:t>D2</w:t>
      </w:r>
      <w:r>
        <w:rPr>
          <w:rFonts w:hint="eastAsia"/>
          <w:color w:val="000000"/>
          <w:lang w:eastAsia="zh-CN"/>
        </w:rPr>
        <w:t>截止</w:t>
      </w:r>
      <w:r>
        <w:rPr>
          <w:rFonts w:hint="eastAsia"/>
          <w:color w:val="000000"/>
        </w:rPr>
        <w:t>，</w:t>
      </w:r>
      <w:r>
        <w:rPr>
          <w:color w:val="000000"/>
        </w:rPr>
        <w:t>Va</w:t>
      </w:r>
      <w:r>
        <w:rPr>
          <w:rFonts w:hint="eastAsia"/>
          <w:color w:val="000000"/>
        </w:rPr>
        <w:t>o=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>-</w:t>
      </w:r>
      <w:r>
        <w:rPr>
          <w:rFonts w:hint="eastAsia"/>
          <w:color w:val="000000"/>
          <w:lang w:val="en-US" w:eastAsia="zh-CN"/>
        </w:rPr>
        <w:t>12</w:t>
      </w:r>
      <w:r>
        <w:rPr>
          <w:color w:val="000000"/>
        </w:rPr>
        <w:t>V</w:t>
      </w:r>
      <w:r>
        <w:t xml:space="preserve">                    </w:t>
      </w:r>
    </w:p>
    <w:p>
      <w:pPr>
        <w:rPr>
          <w:color w:val="000000"/>
        </w:rPr>
      </w:pP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.</w:t>
      </w:r>
      <w:r>
        <w:rPr>
          <w:rFonts w:hint="eastAsia"/>
          <w:spacing w:val="20"/>
        </w:rPr>
        <w:t xml:space="preserve"> （8分）</w:t>
      </w:r>
      <w:r>
        <w:rPr>
          <w:rFonts w:hint="eastAsia"/>
          <w:color w:val="000000"/>
        </w:rPr>
        <w:t>【目标</w:t>
      </w:r>
      <w:r>
        <w:rPr>
          <w:color w:val="000000"/>
        </w:rPr>
        <w:t>4</w:t>
      </w:r>
      <w:r>
        <w:rPr>
          <w:rFonts w:hint="eastAsia"/>
          <w:color w:val="000000"/>
        </w:rPr>
        <w:t>】</w:t>
      </w:r>
    </w:p>
    <w:p>
      <w:pPr>
        <w:rPr>
          <w:szCs w:val="21"/>
        </w:rPr>
      </w:pPr>
      <w:r>
        <w:rPr>
          <w:rFonts w:hint="eastAsia"/>
          <w:color w:val="000000"/>
        </w:rPr>
        <w:t>（1）</w:t>
      </w:r>
      <w:r>
        <w:rPr>
          <w:rFonts w:hint="eastAsia"/>
          <w:i/>
          <w:szCs w:val="21"/>
        </w:rPr>
        <w:t>U</w:t>
      </w:r>
      <w:r>
        <w:rPr>
          <w:rFonts w:hint="eastAsia"/>
          <w:szCs w:val="21"/>
          <w:vertAlign w:val="subscript"/>
        </w:rPr>
        <w:t>I</w:t>
      </w:r>
      <w:r>
        <w:rPr>
          <w:rFonts w:hint="eastAsia"/>
          <w:szCs w:val="21"/>
        </w:rPr>
        <w:t>为10V时，稳压管截止，输出电压为3</w:t>
      </w:r>
      <w:r>
        <w:rPr>
          <w:szCs w:val="21"/>
        </w:rPr>
        <w:t>.33V</w:t>
      </w:r>
      <w:r>
        <w:rPr>
          <w:rFonts w:hint="eastAsia"/>
          <w:szCs w:val="21"/>
        </w:rPr>
        <w:t>；</w:t>
      </w:r>
      <w:r>
        <w:rPr>
          <w:rFonts w:hint="eastAsia"/>
          <w:i/>
          <w:szCs w:val="21"/>
        </w:rPr>
        <w:t>U</w:t>
      </w:r>
      <w:r>
        <w:rPr>
          <w:rFonts w:hint="eastAsia"/>
          <w:szCs w:val="21"/>
          <w:vertAlign w:val="subscript"/>
        </w:rPr>
        <w:t>I</w:t>
      </w:r>
      <w:r>
        <w:rPr>
          <w:rFonts w:hint="eastAsia"/>
          <w:szCs w:val="21"/>
        </w:rPr>
        <w:t>为35V时，稳压管稳压，输出电压为6</w:t>
      </w:r>
      <w:r>
        <w:rPr>
          <w:szCs w:val="21"/>
        </w:rPr>
        <w:t>V</w:t>
      </w:r>
      <w:r>
        <w:rPr>
          <w:rFonts w:hint="eastAsia"/>
          <w:szCs w:val="21"/>
        </w:rPr>
        <w:t>。</w:t>
      </w:r>
    </w:p>
    <w:p>
      <w:pPr>
        <w:rPr>
          <w:color w:val="000000"/>
        </w:rPr>
      </w:pPr>
      <w:r>
        <w:rPr>
          <w:rFonts w:hint="eastAsia"/>
          <w:szCs w:val="21"/>
        </w:rPr>
        <w:t>（2）</w:t>
      </w:r>
      <w:r>
        <w:rPr>
          <w:rFonts w:hint="eastAsia"/>
          <w:i/>
          <w:szCs w:val="21"/>
        </w:rPr>
        <w:t>U</w:t>
      </w:r>
      <w:r>
        <w:rPr>
          <w:rFonts w:hint="eastAsia"/>
          <w:szCs w:val="21"/>
          <w:vertAlign w:val="subscript"/>
        </w:rPr>
        <w:t>I</w:t>
      </w:r>
      <w:r>
        <w:rPr>
          <w:rFonts w:hint="eastAsia"/>
          <w:szCs w:val="21"/>
        </w:rPr>
        <w:t>为</w:t>
      </w:r>
      <w:r>
        <w:rPr>
          <w:szCs w:val="21"/>
        </w:rPr>
        <w:t>5</w:t>
      </w:r>
      <w:r>
        <w:rPr>
          <w:rFonts w:hint="eastAsia"/>
          <w:szCs w:val="21"/>
        </w:rPr>
        <w:t>0V负载开路，稳压管中的电流将达到4</w:t>
      </w:r>
      <w:r>
        <w:rPr>
          <w:szCs w:val="21"/>
        </w:rPr>
        <w:t>4</w:t>
      </w:r>
      <w:r>
        <w:rPr>
          <w:rFonts w:hint="eastAsia"/>
          <w:szCs w:val="21"/>
        </w:rPr>
        <w:t>m</w:t>
      </w:r>
      <w:r>
        <w:rPr>
          <w:szCs w:val="21"/>
        </w:rPr>
        <w:t>A</w:t>
      </w:r>
      <w:r>
        <w:rPr>
          <w:rFonts w:hint="eastAsia"/>
          <w:szCs w:val="21"/>
        </w:rPr>
        <w:t>，超过最大电流，稳压管会烧坏。</w:t>
      </w:r>
    </w:p>
    <w:p>
      <w:pPr>
        <w:pStyle w:val="2"/>
        <w:ind w:left="0" w:firstLine="0"/>
        <w:rPr>
          <w:color w:val="000000"/>
          <w:szCs w:val="21"/>
        </w:rPr>
      </w:pP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.（16分）</w:t>
      </w:r>
      <w:r>
        <w:rPr>
          <w:rFonts w:hint="eastAsia"/>
          <w:color w:val="000000"/>
        </w:rPr>
        <w:t>【目标</w:t>
      </w:r>
      <w:r>
        <w:rPr>
          <w:color w:val="000000"/>
        </w:rPr>
        <w:t>3</w:t>
      </w:r>
      <w:r>
        <w:rPr>
          <w:rFonts w:hint="eastAsia"/>
          <w:color w:val="000000"/>
        </w:rPr>
        <w:t>】</w:t>
      </w:r>
    </w:p>
    <w:p>
      <w:pPr>
        <w:pStyle w:val="10"/>
        <w:numPr>
          <w:ilvl w:val="0"/>
          <w:numId w:val="3"/>
        </w:numPr>
        <w:spacing w:line="300" w:lineRule="auto"/>
        <w:ind w:firstLineChars="0"/>
        <w:rPr>
          <w:color w:val="000000"/>
          <w:szCs w:val="21"/>
        </w:rPr>
      </w:pPr>
      <m:oMath>
        <m:sSub>
          <m:sSubPr>
            <m:ctrlPr>
              <w:rPr>
                <w:rFonts w:ascii="Cambria Math" w:hAnsi="Cambria Math"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V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B1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sub>
        </m:sSub>
        <m:r>
          <w:rPr>
            <w:rFonts w:ascii="Cambria Math" w:hAnsi="Cambria Math"/>
            <w:color w:val="000000"/>
            <w:szCs w:val="21"/>
          </w:rPr>
          <m:t>=</m:t>
        </m:r>
        <m:f>
          <m:fPr>
            <m:ctrlPr>
              <w:rPr>
                <w:rFonts w:ascii="Cambria Math" w:hAnsi="Cambria Math"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b1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b1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+R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b2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V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cc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ub>
        </m:sSub>
      </m:oMath>
      <w:r>
        <w:rPr>
          <w:rFonts w:hint="eastAsia"/>
          <w:color w:val="000000"/>
          <w:szCs w:val="21"/>
        </w:rPr>
        <w:t xml:space="preserve">  </w:t>
      </w:r>
    </w:p>
    <w:p>
      <w:pPr>
        <w:pStyle w:val="10"/>
        <w:spacing w:line="300" w:lineRule="auto"/>
        <w:ind w:left="720" w:firstLine="0" w:firstLineChars="0"/>
        <w:rPr>
          <w:color w:val="00000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I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C1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V</m:t>
                  </m:r>
                  <m:ctrlPr>
                    <w:rPr>
                      <w:rFonts w:ascii="Cambria Math" w:hAnsi="Cambria Math"/>
                      <w:color w:val="000000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Cs w:val="21"/>
                    </w:rPr>
                    <m:t>B1</m:t>
                  </m:r>
                  <m:ctrlPr>
                    <w:rPr>
                      <w:rFonts w:ascii="Cambria Math" w:hAnsi="Cambria Math"/>
                      <w:color w:val="000000"/>
                      <w:szCs w:val="21"/>
                    </w:rPr>
                  </m:ctrlPr>
                </m:sub>
              </m:sSub>
              <m:r>
                <w:rPr>
                  <w:rFonts w:ascii="Cambria Math" w:hAnsi="Cambria Math"/>
                  <w:color w:val="000000"/>
                  <w:szCs w:val="21"/>
                </w:rPr>
                <m:t>-0.7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1"/>
                    </w:rPr>
                    <m:t>e1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+R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1"/>
                    </w:rPr>
                    <m:t>e2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color w:val="000000"/>
                  <w:szCs w:val="21"/>
                </w:rPr>
              </m:ctrlPr>
            </m:den>
          </m:f>
        </m:oMath>
      </m:oMathPara>
    </w:p>
    <w:p>
      <w:pPr>
        <w:pStyle w:val="10"/>
        <w:spacing w:line="300" w:lineRule="auto"/>
        <w:ind w:left="720" w:firstLine="0" w:firstLineChars="0"/>
        <w:rPr>
          <w:color w:val="00000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U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CE1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V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cc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I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C1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1"/>
                    </w:rPr>
                    <m:t>c1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r>
                <w:rPr>
                  <w:rFonts w:ascii="Cambria Math" w:hAnsi="Cambria Math"/>
                  <w:color w:val="00000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1"/>
                    </w:rPr>
                    <m:t>e1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+R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1"/>
                    </w:rPr>
                    <m:t>e2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e>
          </m:d>
        </m:oMath>
      </m:oMathPara>
    </w:p>
    <w:p>
      <w:pPr>
        <w:pStyle w:val="10"/>
        <w:spacing w:line="300" w:lineRule="auto"/>
        <w:ind w:left="720" w:firstLine="0" w:firstLineChars="0"/>
        <w:rPr>
          <w:color w:val="00000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I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B2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Cs w:val="21"/>
                    </w:rPr>
                    <m:t>cc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r>
                <w:rPr>
                  <w:rFonts w:ascii="Cambria Math" w:hAnsi="Cambria Math"/>
                  <w:color w:val="000000"/>
                  <w:szCs w:val="21"/>
                </w:rPr>
                <m:t>-0.7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1"/>
                    </w:rPr>
                    <m:t>b3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szCs w:val="21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color w:val="000000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1"/>
                    </w:rPr>
                    <m:t>e3</m:t>
                  </m:r>
                  <m:ctrlPr>
                    <w:rPr>
                      <w:rFonts w:ascii="Cambria Math" w:hAnsi="Cambria Math"/>
                      <w:i/>
                      <w:color w:val="000000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color w:val="000000"/>
                  <w:szCs w:val="21"/>
                </w:rPr>
              </m:ctrlPr>
            </m:den>
          </m:f>
        </m:oMath>
      </m:oMathPara>
    </w:p>
    <w:p>
      <w:pPr>
        <w:pStyle w:val="10"/>
        <w:spacing w:line="300" w:lineRule="auto"/>
        <w:ind w:left="720" w:firstLine="0" w:firstLineChars="0"/>
        <w:rPr>
          <w:color w:val="00000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I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C2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β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I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B2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</m:oMath>
      </m:oMathPara>
    </w:p>
    <w:p>
      <w:pPr>
        <w:pStyle w:val="10"/>
        <w:spacing w:line="300" w:lineRule="auto"/>
        <w:ind w:left="720" w:firstLine="0" w:firstLineChars="0"/>
        <w:rPr>
          <w:color w:val="00000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U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CE2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V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cc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I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C2</m:t>
              </m:r>
              <m:ctrlPr>
                <w:rPr>
                  <w:rFonts w:ascii="Cambria Math" w:hAnsi="Cambria Math"/>
                  <w:color w:val="000000"/>
                  <w:szCs w:val="21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R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1"/>
                </w:rPr>
                <m:t>e3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ub>
          </m:sSub>
        </m:oMath>
      </m:oMathPara>
    </w:p>
    <w:p>
      <w:pPr>
        <w:pStyle w:val="10"/>
        <w:numPr>
          <w:ilvl w:val="0"/>
          <w:numId w:val="3"/>
        </w:numPr>
        <w:spacing w:line="300" w:lineRule="auto"/>
        <w:ind w:firstLineChars="0"/>
        <w:rPr>
          <w:color w:val="000000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v1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ub>
        </m:sSub>
        <m:r>
          <w:rPr>
            <w:rFonts w:ascii="Cambria Math" w:hAnsi="Cambria Math"/>
            <w:color w:val="00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o1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den>
        </m:f>
        <m:r>
          <w:rPr>
            <w:rFonts w:ascii="Cambria Math" w:hAnsi="Cambria Math"/>
            <w:color w:val="000000"/>
            <w:szCs w:val="21"/>
          </w:rPr>
          <m:t>=-</m:t>
        </m:r>
        <m:f>
          <m:f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c1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r>
              <w:rPr>
                <w:rFonts w:ascii="Cambria Math" w:hAnsi="Cambria Math"/>
                <w:color w:val="000000"/>
                <w:szCs w:val="21"/>
              </w:rPr>
              <m:t>//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i2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be1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r>
              <w:rPr>
                <w:rFonts w:ascii="Cambria Math" w:hAnsi="Cambria Math"/>
                <w:color w:val="000000"/>
                <w:szCs w:val="21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e1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den>
        </m:f>
      </m:oMath>
    </w:p>
    <w:p>
      <w:pPr>
        <w:pStyle w:val="10"/>
        <w:spacing w:line="300" w:lineRule="auto"/>
        <w:ind w:left="720" w:firstLine="0" w:firstLineChars="0"/>
        <w:rPr>
          <w:rFonts w:hint="default" w:ascii="Cambria Math" w:hAnsi="Cambria Math"/>
          <w:i w:val="0"/>
          <w:color w:val="000000"/>
          <w:szCs w:val="21"/>
          <w:vertAlign w:val="subscript"/>
          <w:lang w:val="en-US" w:eastAsia="zh-CN"/>
        </w:rPr>
      </w:pPr>
      <w:r>
        <w:rPr>
          <w:rFonts w:hint="default" w:ascii="Cambria Math" w:hAnsi="Cambria Math"/>
          <w:i w:val="0"/>
          <w:color w:val="000000"/>
          <w:position w:val="-12"/>
          <w:szCs w:val="21"/>
          <w:vertAlign w:val="subscript"/>
          <w:lang w:val="en-US" w:eastAsia="zh-CN"/>
        </w:rPr>
        <w:object>
          <v:shape id="_x0000_i1029" o:spt="75" type="#_x0000_t75" style="height:18pt;width:192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9" DrawAspect="Content" ObjectID="_1468075725" r:id="rId4">
            <o:LockedField>false</o:LockedField>
          </o:OLEObject>
        </w:object>
      </w:r>
    </w:p>
    <w:p>
      <w:pPr>
        <w:pStyle w:val="10"/>
        <w:spacing w:line="300" w:lineRule="auto"/>
        <w:ind w:left="720" w:firstLine="0" w:firstLineChars="0"/>
        <w:rPr>
          <w:color w:val="00000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1"/>
                </w:rPr>
                <m:t>A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e>
            <m:sub>
              <m:r>
                <w:rPr>
                  <w:rFonts w:ascii="Cambria Math" w:hAnsi="Cambria Math"/>
                  <w:color w:val="000000"/>
                  <w:szCs w:val="21"/>
                </w:rPr>
                <m:t>v2</m:t>
              </m:r>
              <m:ctrlPr>
                <w:rPr>
                  <w:rFonts w:ascii="Cambria Math" w:hAnsi="Cambria Math"/>
                  <w:i/>
                  <w:color w:val="000000"/>
                  <w:szCs w:val="21"/>
                </w:rPr>
              </m:ctrlPr>
            </m:sub>
          </m:sSub>
          <m:r>
            <w:rPr>
              <w:rFonts w:ascii="Cambria Math" w:hAnsi="Cambria Math"/>
              <w:color w:val="000000"/>
              <w:szCs w:val="21"/>
            </w:rPr>
            <m:t>≈1</m:t>
          </m:r>
        </m:oMath>
      </m:oMathPara>
    </w:p>
    <w:p>
      <w:pPr>
        <w:pStyle w:val="10"/>
        <w:numPr>
          <w:ilvl w:val="0"/>
          <w:numId w:val="3"/>
        </w:numPr>
        <w:spacing w:line="300" w:lineRule="auto"/>
        <w:ind w:firstLineChars="0"/>
        <w:rPr>
          <w:color w:val="000000"/>
          <w:szCs w:val="21"/>
        </w:rPr>
      </w:pPr>
      <m:oMath>
        <m:sSub>
          <m:sSubPr>
            <m:ctrlPr>
              <w:rPr>
                <w:rFonts w:ascii="Cambria Math" w:hAnsi="Cambria Math"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R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i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sub>
        </m:sSub>
        <m:r>
          <w:rPr>
            <w:rFonts w:ascii="Cambria Math" w:hAnsi="Cambria Math"/>
            <w:color w:val="000000"/>
            <w:szCs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R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b1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color w:val="000000"/>
            <w:szCs w:val="21"/>
          </w:rPr>
          <m:t>/</m:t>
        </m:r>
        <m:r>
          <m:rPr>
            <m:sty m:val="p"/>
          </m:rPr>
          <w:rPr>
            <w:rFonts w:ascii="Cambria Math" w:hAnsi="Cambria Math"/>
            <w:color w:val="000000"/>
            <w:szCs w:val="21"/>
          </w:rPr>
          <m:t>/</m:t>
        </m:r>
        <m:sSub>
          <m:sSubPr>
            <m:ctrlPr>
              <w:rPr>
                <w:rFonts w:ascii="Cambria Math" w:hAnsi="Cambria Math"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R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b2</m:t>
            </m:r>
            <m:ctrlPr>
              <w:rPr>
                <w:rFonts w:ascii="Cambria Math" w:hAnsi="Cambria Math"/>
                <w:color w:val="000000"/>
                <w:szCs w:val="21"/>
              </w:rPr>
            </m:ctrlPr>
          </m:sub>
        </m:sSub>
        <m:r>
          <w:rPr>
            <w:rFonts w:ascii="Cambria Math" w:hAnsi="Cambria Math"/>
            <w:color w:val="000000"/>
            <w:szCs w:val="21"/>
          </w:rPr>
          <m:t>//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e1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r>
              <w:rPr>
                <w:rFonts w:ascii="Cambria Math" w:hAnsi="Cambria Math"/>
                <w:color w:val="000000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be1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e>
        </m:d>
      </m:oMath>
    </w:p>
    <w:p>
      <w:pPr>
        <w:pStyle w:val="10"/>
        <w:spacing w:line="300" w:lineRule="auto"/>
        <w:ind w:left="720" w:firstLine="0" w:firstLineChars="0"/>
        <w:rPr>
          <w:rFonts w:hint="eastAsia" w:eastAsia="宋体"/>
          <w:color w:val="000000"/>
          <w:szCs w:val="21"/>
          <w:lang w:eastAsia="zh-CN"/>
        </w:rPr>
      </w:pPr>
      <w:r>
        <w:rPr>
          <w:rFonts w:ascii="Cambria Math" w:hAnsi="Cambria Math"/>
          <w:color w:val="000000"/>
          <w:position w:val="-28"/>
          <w:szCs w:val="21"/>
        </w:rPr>
        <w:object>
          <v:shape id="_x0000_i1025" o:spt="75" type="#_x0000_t75" style="height:38pt;width:14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6" r:id="rId6">
            <o:LockedField>false</o:LockedField>
          </o:OLEObject>
        </w:object>
      </w:r>
      <w:bookmarkStart w:id="0" w:name="_GoBack"/>
      <w:bookmarkEnd w:id="0"/>
    </w:p>
    <w:p>
      <w:pPr>
        <w:pStyle w:val="10"/>
        <w:numPr>
          <w:ilvl w:val="0"/>
          <w:numId w:val="3"/>
        </w:numPr>
        <w:spacing w:line="300" w:lineRule="auto"/>
        <w:ind w:firstLineChars="0"/>
        <w:rPr>
          <w:color w:val="000000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C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e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ub>
        </m:sSub>
      </m:oMath>
      <w:r>
        <w:rPr>
          <w:rFonts w:hint="eastAsia"/>
          <w:color w:val="000000"/>
          <w:szCs w:val="21"/>
        </w:rPr>
        <w:t>称旁路</w:t>
      </w:r>
      <w:r>
        <w:rPr>
          <w:color w:val="000000"/>
          <w:szCs w:val="21"/>
        </w:rPr>
        <w:t>电路，交流下</w:t>
      </w:r>
      <w:r>
        <w:rPr>
          <w:rFonts w:hint="eastAsia"/>
          <w:color w:val="000000"/>
          <w:szCs w:val="21"/>
        </w:rPr>
        <w:t>将</w:t>
      </w:r>
      <w:r>
        <w:rPr>
          <w:color w:val="000000"/>
          <w:szCs w:val="21"/>
        </w:rPr>
        <w:t>电阻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R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Cs w:val="21"/>
              </w:rPr>
              <m:t>e2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ub>
        </m:sSub>
      </m:oMath>
      <w:r>
        <w:rPr>
          <w:rFonts w:hint="eastAsia"/>
          <w:color w:val="000000"/>
          <w:szCs w:val="21"/>
        </w:rPr>
        <w:t>短路</w:t>
      </w:r>
      <w:r>
        <w:rPr>
          <w:color w:val="000000"/>
          <w:szCs w:val="21"/>
        </w:rPr>
        <w:t>，增加第一级放大倍数</w:t>
      </w:r>
      <w:r>
        <w:rPr>
          <w:rFonts w:hint="eastAsia"/>
          <w:color w:val="000000"/>
          <w:szCs w:val="21"/>
        </w:rPr>
        <w:t>；</w:t>
      </w:r>
      <w:r>
        <w:rPr>
          <w:color w:val="000000"/>
          <w:szCs w:val="21"/>
        </w:rPr>
        <w:t>若电容开路，</w:t>
      </w:r>
      <w:r>
        <w:rPr>
          <w:rFonts w:hint="eastAsia"/>
          <w:color w:val="000000"/>
          <w:szCs w:val="21"/>
        </w:rPr>
        <w:t>使得</w:t>
      </w:r>
      <w:r>
        <w:rPr>
          <w:color w:val="000000"/>
          <w:szCs w:val="21"/>
        </w:rPr>
        <w:t>整个电路的放大倍数降低，因为第一级放大倍数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e>
          <m:sub>
            <m:r>
              <w:rPr>
                <w:rFonts w:ascii="Cambria Math" w:hAnsi="Cambria Math"/>
                <w:color w:val="000000"/>
                <w:szCs w:val="21"/>
              </w:rPr>
              <m:t>v1</m:t>
            </m: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sub>
        </m:sSub>
        <m:r>
          <w:rPr>
            <w:rFonts w:ascii="Cambria Math" w:hAnsi="Cambria Math"/>
            <w:color w:val="00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o1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den>
        </m:f>
        <m:r>
          <w:rPr>
            <w:rFonts w:ascii="Cambria Math" w:hAnsi="Cambria Math"/>
            <w:color w:val="000000"/>
            <w:szCs w:val="21"/>
          </w:rPr>
          <m:t>=-</m:t>
        </m:r>
        <m:f>
          <m:fPr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c1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be1</m:t>
                </m: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sub>
            </m:sSub>
            <m:r>
              <w:rPr>
                <w:rFonts w:ascii="Cambria Math" w:hAnsi="Cambria Math"/>
                <w:color w:val="000000"/>
                <w:szCs w:val="21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Cs w:val="21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1"/>
                      </w:rPr>
                      <m:t>e1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ub>
                </m:sSub>
                <m:r>
                  <w:rPr>
                    <w:rFonts w:ascii="Cambria Math" w:hAnsi="Cambria Math"/>
                    <w:color w:val="000000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1"/>
                      </w:rPr>
                      <m:t>e2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color w:val="000000"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color w:val="000000"/>
                <w:szCs w:val="21"/>
              </w:rPr>
            </m:ctrlPr>
          </m:den>
        </m:f>
      </m:oMath>
      <w:r>
        <w:rPr>
          <w:rFonts w:hint="eastAsia"/>
          <w:color w:val="000000"/>
          <w:szCs w:val="21"/>
        </w:rPr>
        <w:t>变小</w:t>
      </w:r>
      <w:r>
        <w:rPr>
          <w:color w:val="000000"/>
          <w:szCs w:val="21"/>
        </w:rPr>
        <w:t>。</w:t>
      </w:r>
    </w:p>
    <w:p>
      <w:pPr>
        <w:pStyle w:val="2"/>
        <w:ind w:left="0" w:firstLine="0"/>
        <w:rPr>
          <w:rFonts w:ascii="宋体" w:hAnsi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/>
          <w:szCs w:val="21"/>
        </w:rPr>
        <w:t>4</w:t>
      </w:r>
      <w:r>
        <w:rPr>
          <w:color w:val="000000"/>
          <w:szCs w:val="21"/>
        </w:rPr>
        <w:t>.</w:t>
      </w:r>
      <w:r>
        <w:rPr>
          <w:rFonts w:hint="eastAsia"/>
          <w:color w:val="000000"/>
          <w:szCs w:val="21"/>
        </w:rPr>
        <w:t>（1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【目标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】</w:t>
      </w:r>
    </w:p>
    <w:p>
      <w:pPr>
        <w:pStyle w:val="10"/>
        <w:numPr>
          <w:ilvl w:val="0"/>
          <w:numId w:val="4"/>
        </w:numPr>
        <w:spacing w:line="300" w:lineRule="auto"/>
        <w:ind w:firstLineChars="0"/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G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g1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g1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+R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g2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DD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=3V</m:t>
        </m:r>
      </m:oMath>
    </w:p>
    <w:p>
      <w:pPr>
        <w:pStyle w:val="10"/>
        <w:spacing w:line="300" w:lineRule="auto"/>
        <w:ind w:left="720" w:firstLine="0" w:firstLineChars="0"/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D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DSS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GS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</m:oMath>
      </m:oMathPara>
    </w:p>
    <w:p>
      <w:pPr>
        <w:pStyle w:val="10"/>
        <w:spacing w:line="300" w:lineRule="auto"/>
        <w:ind w:left="720" w:firstLine="0" w:firstLineChars="0"/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V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GS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V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G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V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S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=3-2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D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</m:oMath>
      </m:oMathPara>
    </w:p>
    <w:p>
      <w:pPr>
        <w:pStyle w:val="10"/>
        <w:spacing w:line="300" w:lineRule="auto"/>
        <w:ind w:left="720" w:firstLine="0" w:firstLineChars="0"/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联立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以上两个方程，得到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=0.5mA</m:t>
        </m:r>
      </m:oMath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GS</m:t>
            </m: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=2V</m:t>
        </m:r>
      </m:oMath>
    </w:p>
    <w:p>
      <w:pPr>
        <w:pStyle w:val="10"/>
        <w:spacing w:line="300" w:lineRule="auto"/>
        <w:ind w:left="720" w:firstLine="0" w:firstLineChars="0"/>
        <w:rPr>
          <w:rFonts w:ascii="Cambria Math" w:hAnsi="Cambria Math"/>
          <w:i w:val="0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114550" cy="228600"/>
            <wp:effectExtent l="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spacing w:line="300" w:lineRule="auto"/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g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=-</m:t>
        </m:r>
        <m:f>
          <m:fP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I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DSS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1-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GS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V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=5mS</m:t>
        </m:r>
      </m:oMath>
      <w:r>
        <w:rPr>
          <w:rFonts w:hint="eastAsia" w:ascii="Cambria Math" w:hAnsi="Cambria Math"/>
          <w:b w:val="0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=2ms</w:t>
      </w:r>
    </w:p>
    <w:p>
      <w:pPr>
        <w:pStyle w:val="10"/>
        <w:spacing w:line="300" w:lineRule="auto"/>
        <w:ind w:left="720" w:firstLine="0" w:firstLineChars="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 Math" w:hAnsi="Cambria Math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Cambria Math" w:hAnsi="Cambria Math"/>
          <w:i w:val="0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Cambria Math" w:hAnsi="Cambria Math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=-g</w:t>
      </w:r>
      <w:r>
        <w:rPr>
          <w:rFonts w:hint="eastAsia" w:ascii="Cambria Math" w:hAnsi="Cambria Math"/>
          <w:i w:val="0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Cambria Math" w:hAnsi="Cambria Math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(R</w:t>
      </w:r>
      <w:r>
        <w:rPr>
          <w:rFonts w:hint="eastAsia" w:ascii="Cambria Math" w:hAnsi="Cambria Math"/>
          <w:i w:val="0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Cambria Math" w:hAnsi="Cambria Math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//R</w:t>
      </w:r>
      <w:r>
        <w:rPr>
          <w:rFonts w:hint="eastAsia" w:ascii="Cambria Math" w:hAnsi="Cambria Math"/>
          <w:i w:val="0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Cambria Math" w:hAnsi="Cambria Math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)=-4.7</w:t>
      </w:r>
    </w:p>
    <w:p>
      <w:pPr>
        <w:pStyle w:val="10"/>
        <w:spacing w:line="300" w:lineRule="auto"/>
        <w:ind w:left="72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R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=R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g3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R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g1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/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/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R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g2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≈1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MΩ</m:t>
          </m:r>
        </m:oMath>
      </m:oMathPara>
    </w:p>
    <w:p>
      <w:pPr>
        <w:pStyle w:val="10"/>
        <w:spacing w:line="300" w:lineRule="auto"/>
        <w:ind w:left="720" w:firstLine="0" w:firstLineChars="0"/>
        <w:rPr>
          <w:rFonts w:hint="default" w:ascii="Cambria Math" w:hAnsi="Cambria Math" w:eastAsia="宋体" w:cs="Cambria Math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 Math" w:hAnsi="Cambria Math"/>
          <w:b w:val="0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Cambria Math" w:hAnsi="Cambria Math"/>
          <w:b w:val="0"/>
          <w:i w:val="0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Cambria Math" w:hAnsi="Cambria Math"/>
          <w:b w:val="0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=R</w:t>
      </w:r>
      <w:r>
        <w:rPr>
          <w:rFonts w:hint="eastAsia" w:ascii="Cambria Math" w:hAnsi="Cambria Math"/>
          <w:b w:val="0"/>
          <w:i w:val="0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Cambria Math" w:hAnsi="Cambria Math"/>
          <w:b w:val="0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=4.7k</w:t>
      </w:r>
      <w:r>
        <w:rPr>
          <w:rFonts w:hint="default" w:ascii="Cambria Math" w:hAnsi="Cambria Math" w:cs="Cambria Math"/>
          <w:b w:val="0"/>
          <w:i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Ω</w:t>
      </w:r>
    </w:p>
    <w:p>
      <w:pPr>
        <w:spacing w:before="20" w:after="20" w:line="300" w:lineRule="auto"/>
        <w:rPr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．（</w:t>
      </w:r>
      <w:r>
        <w:rPr>
          <w:color w:val="000000"/>
          <w:szCs w:val="21"/>
        </w:rPr>
        <w:t>16</w:t>
      </w:r>
      <w:r>
        <w:rPr>
          <w:rFonts w:hint="eastAsia"/>
          <w:color w:val="000000"/>
          <w:szCs w:val="21"/>
        </w:rPr>
        <w:t>分）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【目标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】</w:t>
      </w:r>
    </w:p>
    <w:p>
      <w:pPr>
        <w:pStyle w:val="10"/>
        <w:numPr>
          <w:ilvl w:val="0"/>
          <w:numId w:val="5"/>
        </w:numPr>
        <w:spacing w:line="300" w:lineRule="auto"/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C3</m:t>
            </m:r>
            <m:ctrlP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:t>0-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EE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c3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w:rPr>
            <w:rFonts w:ascii="Cambria Math" w:hAnsi="Cambria Math"/>
            <w:color w:val="000000" w:themeColor="text1"/>
            <w:szCs w:val="21"/>
            <w14:textFill>
              <w14:solidFill>
                <w14:schemeClr w14:val="tx1"/>
              </w14:solidFill>
            </w14:textFill>
          </w:rPr>
          <m:t>=2mA</m:t>
        </m:r>
      </m:oMath>
    </w:p>
    <w:p>
      <w:pPr>
        <w:pStyle w:val="10"/>
        <w:spacing w:line="300" w:lineRule="auto"/>
        <w:ind w:left="72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B3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C3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β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25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=0.08mA</m:t>
          </m:r>
        </m:oMath>
      </m:oMathPara>
    </w:p>
    <w:p>
      <w:pPr>
        <w:pStyle w:val="10"/>
        <w:spacing w:line="300" w:lineRule="auto"/>
        <w:ind w:left="72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c2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E3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R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e3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+0.7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c2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=0.54mA</m:t>
          </m:r>
        </m:oMath>
      </m:oMathPara>
    </w:p>
    <w:p>
      <w:pPr>
        <w:pStyle w:val="10"/>
        <w:spacing w:line="300" w:lineRule="auto"/>
        <w:ind w:left="72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C2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c2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B3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=0.62mA</m:t>
          </m:r>
        </m:oMath>
      </m:oMathPara>
    </w:p>
    <w:p>
      <w:pPr>
        <w:pStyle w:val="10"/>
        <w:spacing w:line="300" w:lineRule="auto"/>
        <w:ind w:left="72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E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=2</m:t>
          </m:r>
          <m:sSub>
            <m:sSubP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C2</m:t>
              </m:r>
              <m:ctrl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w:rPr>
              <w:rFonts w:ascii="Cambria Math" w:hAnsi="Cambria Math"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m:t>=1.24mA</m:t>
          </m:r>
        </m:oMath>
      </m:oMathPara>
    </w:p>
    <w:p>
      <w:pPr>
        <w:pStyle w:val="10"/>
        <w:numPr>
          <w:ilvl w:val="0"/>
          <w:numId w:val="5"/>
        </w:numPr>
        <w:spacing w:line="300" w:lineRule="auto"/>
        <w:ind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10"/>
        <w:numPr>
          <w:ilvl w:val="0"/>
          <w:numId w:val="0"/>
        </w:numPr>
        <w:spacing w:line="300" w:lineRule="auto"/>
        <w:ind w:firstLine="630" w:firstLineChars="300"/>
        <w:rPr>
          <w:rFonts w:hint="eastAsia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position w:val="-28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026" o:spt="75" type="#_x0000_t75" style="height:28.35pt;width:178.5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7" r:id="rId9">
            <o:LockedField>false</o:LockedField>
          </o:OLEObject>
        </w:object>
      </w:r>
    </w:p>
    <w:p>
      <w:pPr>
        <w:pStyle w:val="10"/>
        <w:numPr>
          <w:ilvl w:val="0"/>
          <w:numId w:val="0"/>
        </w:numPr>
        <w:spacing w:line="300" w:lineRule="auto"/>
        <w:ind w:firstLine="630" w:firstLineChars="300"/>
        <w:rPr>
          <w:rFonts w:hint="eastAsia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position w:val="-28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027" o:spt="75" type="#_x0000_t75" style="height:28.35pt;width:215.3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8" r:id="rId11">
            <o:LockedField>false</o:LockedField>
          </o:OLEObject>
        </w:object>
      </w:r>
    </w:p>
    <w:p>
      <w:pPr>
        <w:pStyle w:val="10"/>
        <w:spacing w:line="300" w:lineRule="auto"/>
        <w:ind w:left="720" w:firstLine="0" w:firstLineChars="0"/>
        <w:rPr>
          <w:rFonts w:hint="eastAsia" w:ascii="Cambria Math" w:hAnsi="Cambria Math" w:eastAsia="宋体"/>
          <w:i w:val="0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 Math" w:hAnsi="Cambria Math" w:eastAsia="宋体"/>
          <w:i w:val="0"/>
          <w:color w:val="000000" w:themeColor="text1"/>
          <w:position w:val="-12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028" o:spt="75" type="#_x0000_t75" style="height:18pt;width:114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9" r:id="rId13">
            <o:LockedField>false</o:LockedField>
          </o:OLEObject>
        </w:object>
      </w:r>
    </w:p>
    <w:p>
      <w:pPr>
        <w:spacing w:line="300" w:lineRule="auto"/>
        <w:rPr>
          <w:color w:val="000000"/>
          <w:spacing w:val="2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 Math">
    <w:panose1 w:val="02040503050406030204"/>
    <w:charset w:val="00"/>
    <w:family w:val="roman"/>
    <w:pitch w:val="default"/>
    <w:sig w:usb0="A00002EF" w:usb1="420020E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26CF"/>
    <w:multiLevelType w:val="multilevel"/>
    <w:tmpl w:val="002126C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FC3807"/>
    <w:multiLevelType w:val="multilevel"/>
    <w:tmpl w:val="10FC3807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 w:ascii="宋体" w:hAnsi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4A34DC"/>
    <w:multiLevelType w:val="multilevel"/>
    <w:tmpl w:val="1E4A34D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0C20A7F"/>
    <w:multiLevelType w:val="multilevel"/>
    <w:tmpl w:val="70C20A7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9867FE"/>
    <w:multiLevelType w:val="multilevel"/>
    <w:tmpl w:val="7E9867FE"/>
    <w:lvl w:ilvl="0" w:tentative="0">
      <w:start w:val="1"/>
      <w:numFmt w:val="decimal"/>
      <w:lvlText w:val="%1、"/>
      <w:lvlJc w:val="left"/>
      <w:pPr>
        <w:ind w:left="450" w:hanging="450"/>
      </w:pPr>
      <w:rPr>
        <w:rFonts w:hint="default" w:ascii="宋体" w:hAnsi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977"/>
    <w:rsid w:val="00003ED1"/>
    <w:rsid w:val="000409F4"/>
    <w:rsid w:val="00042658"/>
    <w:rsid w:val="00053B80"/>
    <w:rsid w:val="00061706"/>
    <w:rsid w:val="0006272A"/>
    <w:rsid w:val="0006309A"/>
    <w:rsid w:val="000679D8"/>
    <w:rsid w:val="000A33D4"/>
    <w:rsid w:val="000A4490"/>
    <w:rsid w:val="00100262"/>
    <w:rsid w:val="001174E0"/>
    <w:rsid w:val="001455A9"/>
    <w:rsid w:val="00145AEC"/>
    <w:rsid w:val="001465A8"/>
    <w:rsid w:val="001573C5"/>
    <w:rsid w:val="00167BBF"/>
    <w:rsid w:val="001751C1"/>
    <w:rsid w:val="001851D2"/>
    <w:rsid w:val="0018570F"/>
    <w:rsid w:val="001944BC"/>
    <w:rsid w:val="00194855"/>
    <w:rsid w:val="001B05E0"/>
    <w:rsid w:val="001C1863"/>
    <w:rsid w:val="001E2673"/>
    <w:rsid w:val="001F41AF"/>
    <w:rsid w:val="00207A60"/>
    <w:rsid w:val="00214F8B"/>
    <w:rsid w:val="002402A5"/>
    <w:rsid w:val="002546F3"/>
    <w:rsid w:val="00271A95"/>
    <w:rsid w:val="0029285F"/>
    <w:rsid w:val="002965B7"/>
    <w:rsid w:val="002A0E46"/>
    <w:rsid w:val="002E4216"/>
    <w:rsid w:val="002F29AF"/>
    <w:rsid w:val="002F3510"/>
    <w:rsid w:val="00323237"/>
    <w:rsid w:val="0036080B"/>
    <w:rsid w:val="00373CD0"/>
    <w:rsid w:val="00380C4B"/>
    <w:rsid w:val="003A01F1"/>
    <w:rsid w:val="003B1C32"/>
    <w:rsid w:val="003F00C2"/>
    <w:rsid w:val="003F728D"/>
    <w:rsid w:val="0040141C"/>
    <w:rsid w:val="00432D31"/>
    <w:rsid w:val="004460C7"/>
    <w:rsid w:val="00485031"/>
    <w:rsid w:val="004A3EC2"/>
    <w:rsid w:val="004B0B1A"/>
    <w:rsid w:val="004D5C16"/>
    <w:rsid w:val="0051581F"/>
    <w:rsid w:val="005205A6"/>
    <w:rsid w:val="00527A59"/>
    <w:rsid w:val="00573980"/>
    <w:rsid w:val="00573DFC"/>
    <w:rsid w:val="005C51B2"/>
    <w:rsid w:val="005C7902"/>
    <w:rsid w:val="00605C46"/>
    <w:rsid w:val="00646533"/>
    <w:rsid w:val="00662E97"/>
    <w:rsid w:val="0066545E"/>
    <w:rsid w:val="006853B9"/>
    <w:rsid w:val="00693892"/>
    <w:rsid w:val="006B4BC6"/>
    <w:rsid w:val="00703AF4"/>
    <w:rsid w:val="007067FF"/>
    <w:rsid w:val="00715BD8"/>
    <w:rsid w:val="00726F8E"/>
    <w:rsid w:val="007306B6"/>
    <w:rsid w:val="00746523"/>
    <w:rsid w:val="00764C93"/>
    <w:rsid w:val="00796718"/>
    <w:rsid w:val="007B4B37"/>
    <w:rsid w:val="007C232A"/>
    <w:rsid w:val="00823896"/>
    <w:rsid w:val="00831057"/>
    <w:rsid w:val="0085374A"/>
    <w:rsid w:val="0085559D"/>
    <w:rsid w:val="0087431C"/>
    <w:rsid w:val="008C330A"/>
    <w:rsid w:val="008F0265"/>
    <w:rsid w:val="008F235A"/>
    <w:rsid w:val="009060EB"/>
    <w:rsid w:val="009316F4"/>
    <w:rsid w:val="00956C4A"/>
    <w:rsid w:val="00991E0B"/>
    <w:rsid w:val="009B459A"/>
    <w:rsid w:val="009C25F2"/>
    <w:rsid w:val="009C3ECD"/>
    <w:rsid w:val="009E1517"/>
    <w:rsid w:val="009E36D6"/>
    <w:rsid w:val="009F32E2"/>
    <w:rsid w:val="009F7994"/>
    <w:rsid w:val="00A15A2D"/>
    <w:rsid w:val="00A35D9B"/>
    <w:rsid w:val="00A95F4C"/>
    <w:rsid w:val="00AC3238"/>
    <w:rsid w:val="00AD490C"/>
    <w:rsid w:val="00AE1EDF"/>
    <w:rsid w:val="00AE24A6"/>
    <w:rsid w:val="00AF0D8B"/>
    <w:rsid w:val="00B32FC8"/>
    <w:rsid w:val="00B43BD8"/>
    <w:rsid w:val="00B513C9"/>
    <w:rsid w:val="00B652EC"/>
    <w:rsid w:val="00B8067B"/>
    <w:rsid w:val="00B84AAB"/>
    <w:rsid w:val="00B84CD6"/>
    <w:rsid w:val="00B95D79"/>
    <w:rsid w:val="00BB5341"/>
    <w:rsid w:val="00BD4EEF"/>
    <w:rsid w:val="00BF2C65"/>
    <w:rsid w:val="00BF759A"/>
    <w:rsid w:val="00C0730A"/>
    <w:rsid w:val="00C12719"/>
    <w:rsid w:val="00C23EBD"/>
    <w:rsid w:val="00C26C38"/>
    <w:rsid w:val="00C317E5"/>
    <w:rsid w:val="00C4439F"/>
    <w:rsid w:val="00C53243"/>
    <w:rsid w:val="00C567A3"/>
    <w:rsid w:val="00C654FA"/>
    <w:rsid w:val="00CD4DDE"/>
    <w:rsid w:val="00CE5CEA"/>
    <w:rsid w:val="00CF6594"/>
    <w:rsid w:val="00D0561B"/>
    <w:rsid w:val="00D14534"/>
    <w:rsid w:val="00D47042"/>
    <w:rsid w:val="00D63191"/>
    <w:rsid w:val="00D7372D"/>
    <w:rsid w:val="00D81ACC"/>
    <w:rsid w:val="00D86206"/>
    <w:rsid w:val="00D96977"/>
    <w:rsid w:val="00DA10E6"/>
    <w:rsid w:val="00DE7E5B"/>
    <w:rsid w:val="00DF4EFC"/>
    <w:rsid w:val="00E05B1A"/>
    <w:rsid w:val="00E23CE4"/>
    <w:rsid w:val="00E52F53"/>
    <w:rsid w:val="00E75168"/>
    <w:rsid w:val="00E85243"/>
    <w:rsid w:val="00E9049B"/>
    <w:rsid w:val="00E92461"/>
    <w:rsid w:val="00EB570F"/>
    <w:rsid w:val="00EC1494"/>
    <w:rsid w:val="00F029AD"/>
    <w:rsid w:val="00F315E1"/>
    <w:rsid w:val="00F65060"/>
    <w:rsid w:val="00FA203D"/>
    <w:rsid w:val="00FD0061"/>
    <w:rsid w:val="00FE2B56"/>
    <w:rsid w:val="00FF0C43"/>
    <w:rsid w:val="3131315D"/>
    <w:rsid w:val="5B6E6323"/>
    <w:rsid w:val="5BD1252F"/>
    <w:rsid w:val="61933E77"/>
    <w:rsid w:val="6C1B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00" w:lineRule="auto"/>
      <w:ind w:left="454" w:firstLine="420"/>
    </w:pPr>
    <w:rPr>
      <w:szCs w:val="20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99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A6C95F-F0AA-433C-A18B-BC9EE856EE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301</Words>
  <Characters>1718</Characters>
  <Lines>14</Lines>
  <Paragraphs>4</Paragraphs>
  <TotalTime>10</TotalTime>
  <ScaleCrop>false</ScaleCrop>
  <LinksUpToDate>false</LinksUpToDate>
  <CharactersWithSpaces>2015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2019-11-11T02:42:00Z</dcterms:created>
  <dc:creator>wdz.1</dc:creator>
  <cp:lastModifiedBy>Administrator</cp:lastModifiedBy>
  <cp:lastPrinted>2018-10-30T07:27:00Z</cp:lastPrinted>
  <dcterms:modified xsi:type="dcterms:W3CDTF">2019-11-21T09:45:12Z</dcterms:modified>
  <dc:title>模拟电子技术A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