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78927" w14:textId="77777777" w:rsidR="004447F3" w:rsidRPr="004447F3" w:rsidRDefault="004447F3" w:rsidP="004447F3">
      <w:pPr>
        <w:widowControl/>
        <w:spacing w:before="100" w:beforeAutospacing="1" w:after="100" w:afterAutospacing="1"/>
        <w:jc w:val="center"/>
        <w:rPr>
          <w:rFonts w:ascii="宋体" w:eastAsia="宋体" w:hAnsi="宋体" w:cs="宋体"/>
          <w:color w:val="000000" w:themeColor="text1"/>
          <w:kern w:val="0"/>
          <w:sz w:val="24"/>
          <w:szCs w:val="24"/>
        </w:rPr>
      </w:pPr>
      <w:r w:rsidRPr="004447F3">
        <w:rPr>
          <w:rFonts w:ascii="宋体" w:eastAsia="宋体" w:hAnsi="宋体" w:cs="宋体"/>
          <w:color w:val="000000" w:themeColor="text1"/>
          <w:kern w:val="0"/>
          <w:sz w:val="24"/>
          <w:szCs w:val="24"/>
        </w:rPr>
        <w:t>读《习近平谈治国理政》有感</w:t>
      </w:r>
    </w:p>
    <w:p w14:paraId="2EF58D90" w14:textId="77777777" w:rsidR="004447F3" w:rsidRPr="004447F3" w:rsidRDefault="004447F3" w:rsidP="004447F3">
      <w:pPr>
        <w:widowControl/>
        <w:spacing w:before="100" w:beforeAutospacing="1" w:after="100" w:afterAutospacing="1"/>
        <w:jc w:val="center"/>
        <w:rPr>
          <w:rFonts w:ascii="宋体" w:eastAsia="宋体" w:hAnsi="宋体" w:cs="宋体"/>
          <w:color w:val="000000" w:themeColor="text1"/>
          <w:kern w:val="0"/>
          <w:sz w:val="24"/>
          <w:szCs w:val="24"/>
        </w:rPr>
      </w:pPr>
      <w:r w:rsidRPr="004447F3">
        <w:rPr>
          <w:rFonts w:ascii="宋体" w:eastAsia="宋体" w:hAnsi="宋体" w:cs="宋体"/>
          <w:color w:val="000000" w:themeColor="text1"/>
          <w:kern w:val="0"/>
          <w:sz w:val="24"/>
          <w:szCs w:val="24"/>
        </w:rPr>
        <w:t>软国1805武洲印</w:t>
      </w:r>
    </w:p>
    <w:p w14:paraId="1D449279" w14:textId="77777777" w:rsidR="004447F3" w:rsidRPr="004447F3" w:rsidRDefault="004447F3" w:rsidP="004447F3">
      <w:pPr>
        <w:widowControl/>
        <w:spacing w:before="100" w:beforeAutospacing="1" w:after="100" w:afterAutospacing="1"/>
        <w:jc w:val="left"/>
        <w:rPr>
          <w:rFonts w:ascii="宋体" w:eastAsia="宋体" w:hAnsi="宋体" w:cs="宋体"/>
          <w:color w:val="000000" w:themeColor="text1"/>
          <w:kern w:val="0"/>
          <w:sz w:val="24"/>
          <w:szCs w:val="24"/>
        </w:rPr>
      </w:pPr>
      <w:r w:rsidRPr="004447F3">
        <w:rPr>
          <w:rFonts w:ascii="宋体" w:eastAsia="宋体" w:hAnsi="宋体" w:cs="宋体"/>
          <w:color w:val="000000" w:themeColor="text1"/>
          <w:kern w:val="0"/>
          <w:sz w:val="24"/>
          <w:szCs w:val="24"/>
        </w:rPr>
        <w:t>党的十八大以来,习近平同志始终站在国家时代的发展和国家战略的全局高度,着眼于国际国内的新形势新的特点,围绕治党理政治国治军、内政外交以及国防重大问题发表一系列重要讲话,提出许多新的思想新观点新论断,集中地展示了新一届中央总书记和领导集体的正确执政治国理念和正确的执政治国方略,形成了我们党坚持和协调发展建设中国共产特色社会主义的最新政治理论和成果。</w:t>
      </w:r>
      <w:hyperlink r:id="rId4" w:tgtFrame="resultFrame" w:history="1">
        <w:r w:rsidRPr="004447F3">
          <w:rPr>
            <w:rFonts w:ascii="宋体" w:eastAsia="宋体" w:hAnsi="宋体" w:cs="宋体"/>
            <w:color w:val="000000" w:themeColor="text1"/>
            <w:kern w:val="0"/>
            <w:sz w:val="24"/>
            <w:szCs w:val="24"/>
            <w:shd w:val="clear" w:color="auto" w:fill="EEEEEE"/>
          </w:rPr>
          <w:t>《习近平谈治国理政》一书,将习近平同志2012年11月15日至2014年6月13日这段时间内的79篇重要讲话、谈话、批示等重要内容归纳为18个重要专题精辑汇编成书,为我们深入地学习和领会习近平同志的一系列重要讲话和精神的著作提供了比较系统的新资料和重要文献。</w:t>
        </w:r>
      </w:hyperlink>
    </w:p>
    <w:p w14:paraId="6AB3F888" w14:textId="77777777" w:rsidR="004447F3" w:rsidRPr="004447F3" w:rsidRDefault="004447F3" w:rsidP="004447F3">
      <w:pPr>
        <w:widowControl/>
        <w:spacing w:before="100" w:beforeAutospacing="1" w:after="100" w:afterAutospacing="1"/>
        <w:jc w:val="left"/>
        <w:rPr>
          <w:rFonts w:ascii="宋体" w:eastAsia="宋体" w:hAnsi="宋体" w:cs="宋体"/>
          <w:color w:val="000000" w:themeColor="text1"/>
          <w:kern w:val="0"/>
          <w:sz w:val="24"/>
          <w:szCs w:val="24"/>
        </w:rPr>
      </w:pPr>
      <w:r w:rsidRPr="004447F3">
        <w:rPr>
          <w:rFonts w:ascii="宋体" w:eastAsia="宋体" w:hAnsi="宋体" w:cs="宋体"/>
          <w:color w:val="000000" w:themeColor="text1"/>
          <w:kern w:val="0"/>
          <w:sz w:val="24"/>
          <w:szCs w:val="24"/>
        </w:rPr>
        <w:t>习近平谈政府与执政明确列出了与习近平有关的党中央是统一和领导我们以及全党和各族人民的核心在新的历史时代的基础上效仿和促进中国社会主义共产主义态度的创新和发展。社会主义的伟大理想和实践反映了近代中国共产党习近平特色的社会主义指导思想形成和发展的历史和关键要素，我们和全党乃至全社会都在充分学习和理解习近平的新时代。提出的具有共产党特色的社会主义思想指导思想和贯彻十九大报告精神，为理解国际基本社会和认识提供了指导性的机会。</w:t>
      </w:r>
      <w:hyperlink r:id="rId5" w:tgtFrame="resultFrame" w:history="1">
        <w:r w:rsidRPr="004447F3">
          <w:rPr>
            <w:rFonts w:ascii="宋体" w:eastAsia="宋体" w:hAnsi="宋体" w:cs="宋体"/>
            <w:color w:val="000000" w:themeColor="text1"/>
            <w:kern w:val="0"/>
            <w:sz w:val="24"/>
            <w:szCs w:val="24"/>
            <w:shd w:val="clear" w:color="auto" w:fill="EEEEEE"/>
          </w:rPr>
          <w:t>在当代社会主义中国和中国共产党的管理中设置密钥。</w:t>
        </w:r>
      </w:hyperlink>
    </w:p>
    <w:p w14:paraId="15526BAD" w14:textId="77777777" w:rsidR="004447F3" w:rsidRPr="004447F3" w:rsidRDefault="004447F3" w:rsidP="004447F3">
      <w:pPr>
        <w:widowControl/>
        <w:spacing w:before="100" w:beforeAutospacing="1" w:after="100" w:afterAutospacing="1"/>
        <w:jc w:val="left"/>
        <w:rPr>
          <w:rFonts w:ascii="宋体" w:eastAsia="宋体" w:hAnsi="宋体" w:cs="宋体"/>
          <w:color w:val="000000" w:themeColor="text1"/>
          <w:kern w:val="0"/>
          <w:sz w:val="24"/>
          <w:szCs w:val="24"/>
        </w:rPr>
      </w:pPr>
      <w:r w:rsidRPr="004447F3">
        <w:rPr>
          <w:rFonts w:ascii="宋体" w:eastAsia="宋体" w:hAnsi="宋体" w:cs="宋体"/>
          <w:color w:val="000000" w:themeColor="text1"/>
          <w:kern w:val="0"/>
          <w:sz w:val="24"/>
          <w:szCs w:val="24"/>
        </w:rPr>
        <w:t>这一重要思想理论是我们观照世界和人类共同前途命运的重要科学政治理论。</w:t>
      </w:r>
      <w:hyperlink r:id="rId6" w:tgtFrame="resultFrame" w:history="1">
        <w:r w:rsidRPr="004447F3">
          <w:rPr>
            <w:rFonts w:ascii="宋体" w:eastAsia="宋体" w:hAnsi="宋体" w:cs="宋体"/>
            <w:color w:val="000000" w:themeColor="text1"/>
            <w:kern w:val="0"/>
            <w:sz w:val="24"/>
            <w:szCs w:val="24"/>
            <w:shd w:val="clear" w:color="auto" w:fill="EEEEEE"/>
          </w:rPr>
          <w:t>中国共产党是为中国和人民谋幸福的中国共产党,也可以说是为世界和人类的进步事业而奋斗的中国共产党,始终把为世界和人类进步作出新的更大历史贡献和利益作为自己的责任和使命。</w:t>
        </w:r>
      </w:hyperlink>
      <w:r w:rsidRPr="004447F3">
        <w:rPr>
          <w:rFonts w:ascii="宋体" w:eastAsia="宋体" w:hAnsi="宋体" w:cs="宋体"/>
          <w:color w:val="000000" w:themeColor="text1"/>
          <w:kern w:val="0"/>
          <w:sz w:val="24"/>
          <w:szCs w:val="24"/>
        </w:rPr>
        <w:t>通过认真研读《习近平谈治国理政》,从中我们可以深刻地感受到习近平总书记长期以来作为活跃在国际舞台上的一位伟伟大国政治领袖对于国际形势的深刻认识和洞察,对解决人类生存与发展重大历史问题的睿智政治思考和独特的创见。当前,世界正进一步处于大社会发展大经济变革大结构调整的新时期,面对越来越大的不确定性和不确定性。在世界经济衰退经历历史性时期的道路上，习近平总书记对世界和人类的未来和命运表示了一系列关切。杰出的政治家和严厉的战略家从政治和战略观点出发，新的思想，新的政治思想和新的战略思想构成了重要的思想。</w:t>
      </w:r>
      <w:hyperlink r:id="rId7" w:tgtFrame="resultFrame" w:history="1">
        <w:r w:rsidRPr="004447F3">
          <w:rPr>
            <w:rFonts w:ascii="宋体" w:eastAsia="宋体" w:hAnsi="宋体" w:cs="宋体"/>
            <w:color w:val="000000" w:themeColor="text1"/>
            <w:kern w:val="0"/>
            <w:sz w:val="24"/>
            <w:szCs w:val="24"/>
            <w:shd w:val="clear" w:color="auto" w:fill="EEEEEE"/>
          </w:rPr>
          <w:t>习近平在新政治时代提出的中国特色社会主义领导理论的内容和构成。</w:t>
        </w:r>
      </w:hyperlink>
      <w:r w:rsidRPr="004447F3">
        <w:rPr>
          <w:rFonts w:ascii="宋体" w:eastAsia="宋体" w:hAnsi="宋体" w:cs="宋体"/>
          <w:color w:val="000000" w:themeColor="text1"/>
          <w:kern w:val="0"/>
          <w:sz w:val="24"/>
          <w:szCs w:val="24"/>
        </w:rPr>
        <w:t>这种社会主义思想清楚地暗示并深刻地解释了如何建立人类历史和命运共同体，并解释了安全，发展，正义，全球化和全球化的概念。当代中国领导人，并提议继续并建立一个持久和平，普遍安全，共同繁荣，开放，独立与宽容，干净美丽的社会主义世界，并促进和建立相互尊重、公平正义、合作发展共赢的新型社会主义国际伙伴关系,为了维护社会主义世界的和平与繁荣促进共同生存与发展提供了当代中国的智慧、中国解决方案。这一社会主义思想基于丰富的中国社会实践和传统中华文化,提出了分析和解决当代人类社会重大问题、建设社会主义美好世界的独特思想和创见,秉承人类社会当代道德的最高道德标准，强调当代中国独特的社会主义意识和作风以及大国的责任，这表明了社会主义的普遍兴趣当今世界各国和人民的长远利益，各国政府和人民团结在一起，追求和平，繁荣，繁荣，这是历史上最高的破坏者。在国际上，各行各业的人们都非常关注中国，他们认为，通过习</w:t>
      </w:r>
      <w:r w:rsidRPr="004447F3">
        <w:rPr>
          <w:rFonts w:ascii="宋体" w:eastAsia="宋体" w:hAnsi="宋体" w:cs="宋体"/>
          <w:color w:val="000000" w:themeColor="text1"/>
          <w:kern w:val="0"/>
          <w:sz w:val="24"/>
          <w:szCs w:val="24"/>
        </w:rPr>
        <w:lastRenderedPageBreak/>
        <w:t>近平关于政府和治理的说法，习近平以中国态度对待社会主义的思想根深蒂固。在新的政治时代，有可能准确地弄清或低估了中国共产党为什么是重要的密码和密钥，说明它为什么起作用以及为什么中国态度的社会主义起作用。,就已经可以准确地发现既掌握了能够推动中国加快现代化发展又掌握了能够推动中国保持自身独立性的社会主义现代化新发展途径。</w:t>
      </w:r>
    </w:p>
    <w:p w14:paraId="15F97F67" w14:textId="77777777" w:rsidR="004447F3" w:rsidRPr="004447F3" w:rsidRDefault="004447F3" w:rsidP="004447F3">
      <w:pPr>
        <w:widowControl/>
        <w:spacing w:before="100" w:beforeAutospacing="1" w:after="100" w:afterAutospacing="1"/>
        <w:jc w:val="left"/>
        <w:rPr>
          <w:rFonts w:ascii="宋体" w:eastAsia="宋体" w:hAnsi="宋体" w:cs="宋体"/>
          <w:color w:val="000000" w:themeColor="text1"/>
          <w:kern w:val="0"/>
          <w:sz w:val="24"/>
          <w:szCs w:val="24"/>
        </w:rPr>
      </w:pPr>
      <w:r w:rsidRPr="004447F3">
        <w:rPr>
          <w:rFonts w:ascii="宋体" w:eastAsia="宋体" w:hAnsi="宋体" w:cs="宋体"/>
          <w:color w:val="000000" w:themeColor="text1"/>
          <w:kern w:val="0"/>
          <w:sz w:val="24"/>
          <w:szCs w:val="24"/>
        </w:rPr>
        <w:t>弘扬“钉子精神”，遵循“一站式部署，九点实施”。</w:t>
      </w:r>
      <w:hyperlink r:id="rId8" w:tgtFrame="resultFrame" w:history="1">
        <w:r w:rsidRPr="004447F3">
          <w:rPr>
            <w:rFonts w:ascii="宋体" w:eastAsia="宋体" w:hAnsi="宋体" w:cs="宋体"/>
            <w:color w:val="000000" w:themeColor="text1"/>
            <w:kern w:val="0"/>
            <w:sz w:val="24"/>
            <w:szCs w:val="24"/>
            <w:shd w:val="clear" w:color="auto" w:fill="EEEEEE"/>
          </w:rPr>
          <w:t>一个行动计划胜过十几个程序。</w:t>
        </w:r>
      </w:hyperlink>
      <w:r w:rsidRPr="004447F3">
        <w:rPr>
          <w:rFonts w:ascii="宋体" w:eastAsia="宋体" w:hAnsi="宋体" w:cs="宋体"/>
          <w:color w:val="000000" w:themeColor="text1"/>
          <w:kern w:val="0"/>
          <w:sz w:val="24"/>
          <w:szCs w:val="24"/>
        </w:rPr>
        <w:t>人民不关心国家的治理和国家的治理，他们更担心政府有好的政策，却没有执行。习近平同志指出：“我们必须记住真相，礼貌和坚定不移”，“要注意现实，然后注意现实”。特别是自中共十八大以来，以习近平同志为中共中央总书记的新中央领导小组坚持说，做事，做了它。</w:t>
      </w:r>
      <w:hyperlink r:id="rId9" w:tgtFrame="resultFrame" w:history="1">
        <w:r w:rsidRPr="004447F3">
          <w:rPr>
            <w:rFonts w:ascii="宋体" w:eastAsia="宋体" w:hAnsi="宋体" w:cs="宋体"/>
            <w:color w:val="000000" w:themeColor="text1"/>
            <w:kern w:val="0"/>
            <w:sz w:val="24"/>
            <w:szCs w:val="24"/>
            <w:shd w:val="clear" w:color="auto" w:fill="EEEEEE"/>
          </w:rPr>
          <w:t>严格的管理就是一个很好的例子。</w:t>
        </w:r>
      </w:hyperlink>
      <w:r w:rsidRPr="004447F3">
        <w:rPr>
          <w:rFonts w:ascii="宋体" w:eastAsia="宋体" w:hAnsi="宋体" w:cs="宋体"/>
          <w:color w:val="000000" w:themeColor="text1"/>
          <w:kern w:val="0"/>
          <w:sz w:val="24"/>
          <w:szCs w:val="24"/>
        </w:rPr>
        <w:t>相比之下，一些部门和地区仍然有假的“干雷无雨”手柄。一些单位和当地人倾向于对部门的立场持更加明确的态度，并且只关注每种形式的活动。</w:t>
      </w:r>
      <w:hyperlink r:id="rId10" w:tgtFrame="resultFrame" w:history="1">
        <w:r w:rsidRPr="004447F3">
          <w:rPr>
            <w:rFonts w:ascii="宋体" w:eastAsia="宋体" w:hAnsi="宋体" w:cs="宋体"/>
            <w:color w:val="000000" w:themeColor="text1"/>
            <w:kern w:val="0"/>
            <w:sz w:val="24"/>
            <w:szCs w:val="24"/>
            <w:shd w:val="clear" w:color="auto" w:fill="EEEEEE"/>
          </w:rPr>
          <w:t>毕竟，他们可以越过杆位。</w:t>
        </w:r>
      </w:hyperlink>
      <w:r w:rsidRPr="004447F3">
        <w:rPr>
          <w:rFonts w:ascii="宋体" w:eastAsia="宋体" w:hAnsi="宋体" w:cs="宋体"/>
          <w:color w:val="000000" w:themeColor="text1"/>
          <w:kern w:val="0"/>
          <w:sz w:val="24"/>
          <w:szCs w:val="24"/>
        </w:rPr>
        <w:t>尽管有些单位和领导干部一直在等着看这个职位，但官员们什么也没做，也没有做。</w:t>
      </w:r>
      <w:hyperlink r:id="rId11" w:tgtFrame="resultFrame" w:history="1">
        <w:r w:rsidRPr="004447F3">
          <w:rPr>
            <w:rFonts w:ascii="宋体" w:eastAsia="宋体" w:hAnsi="宋体" w:cs="宋体"/>
            <w:color w:val="000000" w:themeColor="text1"/>
            <w:kern w:val="0"/>
            <w:sz w:val="24"/>
            <w:szCs w:val="24"/>
            <w:shd w:val="clear" w:color="auto" w:fill="EEEEEE"/>
          </w:rPr>
          <w:t>这种情况很快需要彻底改变。</w:t>
        </w:r>
      </w:hyperlink>
      <w:hyperlink r:id="rId12" w:tgtFrame="resultFrame" w:history="1">
        <w:r w:rsidRPr="004447F3">
          <w:rPr>
            <w:rFonts w:ascii="宋体" w:eastAsia="宋体" w:hAnsi="宋体" w:cs="宋体"/>
            <w:color w:val="000000" w:themeColor="text1"/>
            <w:kern w:val="0"/>
            <w:sz w:val="24"/>
            <w:szCs w:val="24"/>
            <w:shd w:val="clear" w:color="auto" w:fill="EEEEEE"/>
          </w:rPr>
          <w:t>"长风破浪会有时,直挂云帆济沧海。</w:t>
        </w:r>
      </w:hyperlink>
      <w:r w:rsidRPr="004447F3">
        <w:rPr>
          <w:rFonts w:ascii="宋体" w:eastAsia="宋体" w:hAnsi="宋体" w:cs="宋体"/>
          <w:color w:val="000000" w:themeColor="text1"/>
          <w:kern w:val="0"/>
          <w:sz w:val="24"/>
          <w:szCs w:val="24"/>
        </w:rPr>
        <w:t>"习近平同志为我们全党确立了奋斗的宏伟目标,提供了正确行动指南。</w:t>
      </w:r>
      <w:hyperlink r:id="rId13" w:tgtFrame="resultFrame" w:history="1">
        <w:r w:rsidRPr="004447F3">
          <w:rPr>
            <w:rFonts w:ascii="宋体" w:eastAsia="宋体" w:hAnsi="宋体" w:cs="宋体"/>
            <w:color w:val="000000" w:themeColor="text1"/>
            <w:kern w:val="0"/>
            <w:sz w:val="24"/>
            <w:szCs w:val="24"/>
            <w:shd w:val="clear" w:color="auto" w:fill="EEEEEE"/>
          </w:rPr>
          <w:t>我们始终坚信,伟大的习近平理论一经被我们的广大干部和人民群众所理解和掌握,必将变成支撑和推动中华民族伟大事业的一股巨大力量。</w:t>
        </w:r>
      </w:hyperlink>
      <w:r w:rsidRPr="004447F3">
        <w:rPr>
          <w:rFonts w:ascii="宋体" w:eastAsia="宋体" w:hAnsi="宋体" w:cs="宋体"/>
          <w:color w:val="000000" w:themeColor="text1"/>
          <w:kern w:val="0"/>
          <w:sz w:val="24"/>
          <w:szCs w:val="24"/>
        </w:rPr>
        <w:t>只要我们真正地学好和运用好习近平同志的一系列治国理政的思想和理论,融汇历代先贤追求和实现今人殷切期盼的壮丽理想中国梦一定会在中国共产党和领导全国人民始终坚持和长远发展的中国共产特色社会主义的伟大理想和实践中变为现实。</w:t>
      </w:r>
    </w:p>
    <w:p w14:paraId="67A7329E" w14:textId="77777777" w:rsidR="00EE5839" w:rsidRPr="004447F3" w:rsidRDefault="00EE5839" w:rsidP="004447F3">
      <w:pPr>
        <w:rPr>
          <w:rFonts w:ascii="宋体" w:eastAsia="宋体" w:hAnsi="宋体"/>
          <w:color w:val="000000" w:themeColor="text1"/>
          <w:sz w:val="24"/>
          <w:szCs w:val="28"/>
        </w:rPr>
      </w:pPr>
    </w:p>
    <w:sectPr w:rsidR="00EE5839" w:rsidRPr="004447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858"/>
    <w:rsid w:val="004447F3"/>
    <w:rsid w:val="00461F90"/>
    <w:rsid w:val="007568EC"/>
    <w:rsid w:val="00B96858"/>
    <w:rsid w:val="00EE5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59D1A"/>
  <w15:chartTrackingRefBased/>
  <w15:docId w15:val="{D601E4FB-C628-400A-9264-679495786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E583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447F3"/>
    <w:rPr>
      <w:color w:val="0000FF"/>
      <w:u w:val="single"/>
    </w:rPr>
  </w:style>
  <w:style w:type="character" w:customStyle="1" w:styleId="s">
    <w:name w:val="s"/>
    <w:basedOn w:val="a0"/>
    <w:rsid w:val="004447F3"/>
  </w:style>
  <w:style w:type="character" w:customStyle="1" w:styleId="sl">
    <w:name w:val="s_l"/>
    <w:basedOn w:val="a0"/>
    <w:rsid w:val="00444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173913">
      <w:bodyDiv w:val="1"/>
      <w:marLeft w:val="0"/>
      <w:marRight w:val="0"/>
      <w:marTop w:val="0"/>
      <w:marBottom w:val="0"/>
      <w:divBdr>
        <w:top w:val="none" w:sz="0" w:space="0" w:color="auto"/>
        <w:left w:val="none" w:sz="0" w:space="0" w:color="auto"/>
        <w:bottom w:val="none" w:sz="0" w:space="0" w:color="auto"/>
        <w:right w:val="none" w:sz="0" w:space="0" w:color="auto"/>
      </w:divBdr>
    </w:div>
    <w:div w:id="71470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paperok.com/report/52ebb9f6-0565-4483-a1ce-9d55c3a0eaa4/html/result-71905714.html" TargetMode="External"/><Relationship Id="rId13" Type="http://schemas.openxmlformats.org/officeDocument/2006/relationships/hyperlink" Target="http://r.paperok.com/report/52ebb9f6-0565-4483-a1ce-9d55c3a0eaa4/html/result-71905762.html" TargetMode="External"/><Relationship Id="rId3" Type="http://schemas.openxmlformats.org/officeDocument/2006/relationships/webSettings" Target="webSettings.xml"/><Relationship Id="rId7" Type="http://schemas.openxmlformats.org/officeDocument/2006/relationships/hyperlink" Target="http://r.paperok.com/report/52ebb9f6-0565-4483-a1ce-9d55c3a0eaa4/html/result-71905670.html" TargetMode="External"/><Relationship Id="rId12" Type="http://schemas.openxmlformats.org/officeDocument/2006/relationships/hyperlink" Target="http://r.paperok.com/report/52ebb9f6-0565-4483-a1ce-9d55c3a0eaa4/html/result-71905754.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paperok.com/report/52ebb9f6-0565-4483-a1ce-9d55c3a0eaa4/html/result-71905646.html" TargetMode="External"/><Relationship Id="rId11" Type="http://schemas.openxmlformats.org/officeDocument/2006/relationships/hyperlink" Target="http://r.paperok.com/report/52ebb9f6-0565-4483-a1ce-9d55c3a0eaa4/html/result-71905750.html" TargetMode="External"/><Relationship Id="rId5" Type="http://schemas.openxmlformats.org/officeDocument/2006/relationships/hyperlink" Target="http://r.paperok.com/report/52ebb9f6-0565-4483-a1ce-9d55c3a0eaa4/html/result-71905636.html" TargetMode="External"/><Relationship Id="rId15" Type="http://schemas.openxmlformats.org/officeDocument/2006/relationships/theme" Target="theme/theme1.xml"/><Relationship Id="rId10" Type="http://schemas.openxmlformats.org/officeDocument/2006/relationships/hyperlink" Target="http://r.paperok.com/report/52ebb9f6-0565-4483-a1ce-9d55c3a0eaa4/html/result-71905742.html" TargetMode="External"/><Relationship Id="rId4" Type="http://schemas.openxmlformats.org/officeDocument/2006/relationships/hyperlink" Target="http://r.paperok.com/report/52ebb9f6-0565-4483-a1ce-9d55c3a0eaa4/html/result-71905610.html" TargetMode="External"/><Relationship Id="rId9" Type="http://schemas.openxmlformats.org/officeDocument/2006/relationships/hyperlink" Target="http://r.paperok.com/report/52ebb9f6-0565-4483-a1ce-9d55c3a0eaa4/html/result-71905730.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489</Words>
  <Characters>2789</Characters>
  <Application>Microsoft Office Word</Application>
  <DocSecurity>0</DocSecurity>
  <Lines>23</Lines>
  <Paragraphs>6</Paragraphs>
  <ScaleCrop>false</ScaleCrop>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 洲印</dc:creator>
  <cp:keywords/>
  <dc:description/>
  <cp:lastModifiedBy>武 洲印</cp:lastModifiedBy>
  <cp:revision>3</cp:revision>
  <dcterms:created xsi:type="dcterms:W3CDTF">2020-06-06T01:04:00Z</dcterms:created>
  <dcterms:modified xsi:type="dcterms:W3CDTF">2020-06-06T02:53:00Z</dcterms:modified>
</cp:coreProperties>
</file>