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461" w:rsidRPr="00575461" w:rsidRDefault="00575461" w:rsidP="00575461">
      <w:pPr>
        <w:jc w:val="center"/>
        <w:rPr>
          <w:rFonts w:ascii="微软雅黑" w:eastAsia="微软雅黑" w:hAnsi="微软雅黑"/>
          <w:color w:val="000000" w:themeColor="text1"/>
          <w:sz w:val="52"/>
          <w:szCs w:val="52"/>
        </w:rPr>
      </w:pPr>
      <w:r w:rsidRPr="00575461">
        <w:rPr>
          <w:rFonts w:ascii="微软雅黑" w:eastAsia="微软雅黑" w:hAnsi="微软雅黑" w:hint="eastAsia"/>
          <w:color w:val="000000" w:themeColor="text1"/>
          <w:sz w:val="52"/>
          <w:szCs w:val="52"/>
        </w:rPr>
        <w:t>操作系统项目——电梯调度程序</w:t>
      </w:r>
    </w:p>
    <w:p w:rsidR="00575461" w:rsidRDefault="00575461" w:rsidP="00575461">
      <w:pPr>
        <w:jc w:val="center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575461">
        <w:rPr>
          <w:rFonts w:ascii="微软雅黑" w:eastAsia="微软雅黑" w:hAnsi="微软雅黑"/>
          <w:color w:val="000000" w:themeColor="text1"/>
          <w:sz w:val="36"/>
          <w:szCs w:val="36"/>
        </w:rPr>
        <w:t>项目说明文档</w:t>
      </w:r>
    </w:p>
    <w:p w:rsidR="00A52D25" w:rsidRPr="00A52D25" w:rsidRDefault="00A52D25" w:rsidP="00A52D25">
      <w:pPr>
        <w:jc w:val="right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 w:rsidRPr="00A52D25">
        <w:rPr>
          <w:rFonts w:ascii="微软雅黑" w:eastAsia="微软雅黑" w:hAnsi="微软雅黑" w:hint="eastAsia"/>
          <w:color w:val="000000" w:themeColor="text1"/>
          <w:sz w:val="28"/>
          <w:szCs w:val="28"/>
        </w:rPr>
        <w:t>13528</w:t>
      </w:r>
      <w:r w:rsidRPr="00A52D25">
        <w:rPr>
          <w:rFonts w:ascii="微软雅黑" w:eastAsia="微软雅黑" w:hAnsi="微软雅黑"/>
          <w:color w:val="000000" w:themeColor="text1"/>
          <w:sz w:val="28"/>
          <w:szCs w:val="28"/>
        </w:rPr>
        <w:t>78 王泽宇</w:t>
      </w:r>
    </w:p>
    <w:p w:rsidR="00575461" w:rsidRPr="00520F1C" w:rsidRDefault="00520F1C" w:rsidP="00520F1C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520F1C">
        <w:rPr>
          <w:rFonts w:ascii="微软雅黑" w:eastAsia="微软雅黑" w:hAnsi="微软雅黑" w:hint="eastAsia"/>
          <w:color w:val="000000" w:themeColor="text1"/>
          <w:sz w:val="24"/>
          <w:szCs w:val="24"/>
        </w:rPr>
        <w:t>实现方式</w:t>
      </w:r>
    </w:p>
    <w:p w:rsidR="00520F1C" w:rsidRDefault="00520F1C" w:rsidP="00CD47F5">
      <w:pPr>
        <w:pStyle w:val="a5"/>
        <w:ind w:left="1140" w:firstLineChars="0" w:firstLine="1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本程序采用JAVA语言实现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采用Swing制作图形化界面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520F1C" w:rsidRDefault="00520F1C" w:rsidP="00520F1C">
      <w:p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20F1C" w:rsidRPr="00520F1C" w:rsidRDefault="00520F1C" w:rsidP="00520F1C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520F1C">
        <w:rPr>
          <w:rFonts w:ascii="微软雅黑" w:eastAsia="微软雅黑" w:hAnsi="微软雅黑"/>
          <w:color w:val="000000" w:themeColor="text1"/>
          <w:sz w:val="24"/>
          <w:szCs w:val="24"/>
        </w:rPr>
        <w:t>外观</w:t>
      </w:r>
    </w:p>
    <w:p w:rsidR="00520F1C" w:rsidRDefault="00520F1C" w:rsidP="00CD47F5">
      <w:pPr>
        <w:pStyle w:val="a5"/>
        <w:ind w:left="840"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每部电梯提供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内部2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0个按钮代表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1到20层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同时每层楼的外部提供两个按钮代表向上或向下的需求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在按下后自动选择最佳的电梯接受需求的指令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  <w:r w:rsidR="000C6122">
        <w:rPr>
          <w:rFonts w:ascii="微软雅黑" w:eastAsia="微软雅黑" w:hAnsi="微软雅黑" w:hint="eastAsia"/>
          <w:color w:val="000000" w:themeColor="text1"/>
          <w:sz w:val="24"/>
          <w:szCs w:val="24"/>
        </w:rPr>
        <w:t>每部电梯顶端显示目前的楼层。</w:t>
      </w:r>
      <w:r w:rsidR="00A02F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按下里层或外层的按钮后，按钮会变红表示接受到了指令。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电梯到达每一层后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会进行开门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（变成浅黄色）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和关门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（变成浅红色）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的动作</w:t>
      </w:r>
      <w:r w:rsidR="00A02F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="00A02FFB">
        <w:rPr>
          <w:rFonts w:ascii="微软雅黑" w:eastAsia="微软雅黑" w:hAnsi="微软雅黑"/>
          <w:color w:val="000000" w:themeColor="text1"/>
          <w:sz w:val="24"/>
          <w:szCs w:val="24"/>
        </w:rPr>
        <w:t>并把发出该层指令的按钮变回蓝色</w:t>
      </w:r>
      <w:r w:rsidR="00A02F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CD47F5" w:rsidRDefault="00CD47F5" w:rsidP="00CD47F5">
      <w:p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CD47F5" w:rsidRPr="00CD47F5" w:rsidRDefault="00CD47F5" w:rsidP="00CD47F5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CD47F5">
        <w:rPr>
          <w:rFonts w:ascii="微软雅黑" w:eastAsia="微软雅黑" w:hAnsi="微软雅黑" w:hint="eastAsia"/>
          <w:color w:val="000000" w:themeColor="text1"/>
          <w:sz w:val="24"/>
          <w:szCs w:val="24"/>
        </w:rPr>
        <w:t>调度算法</w:t>
      </w:r>
    </w:p>
    <w:p w:rsidR="00CD47F5" w:rsidRDefault="00CD47F5" w:rsidP="00CD47F5">
      <w:pPr>
        <w:pStyle w:val="a5"/>
        <w:ind w:left="840"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本程序采用了指令和执行分离的方式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每次按下一个电梯外部按钮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发出一个指令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包含方向和楼层的指令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（比如：四楼上），通过计算出最佳的响应电梯</w:t>
      </w:r>
      <w:r w:rsidR="00E307B7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，将指令传达给该电梯。</w:t>
      </w:r>
    </w:p>
    <w:p w:rsidR="00E95142" w:rsidRDefault="00E307B7" w:rsidP="00E95142">
      <w:pPr>
        <w:pStyle w:val="a5"/>
        <w:ind w:left="840"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每部电梯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有三个参数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：停止（</w:t>
      </w:r>
      <w:r w:rsidR="00A86F22">
        <w:rPr>
          <w:rFonts w:ascii="微软雅黑" w:eastAsia="微软雅黑" w:hAnsi="微软雅黑" w:hint="eastAsia"/>
          <w:color w:val="000000" w:themeColor="text1"/>
          <w:sz w:val="24"/>
          <w:szCs w:val="24"/>
        </w:rPr>
        <w:t>1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）/运行（</w:t>
      </w:r>
      <w:r w:rsidR="00A86F22">
        <w:rPr>
          <w:rFonts w:ascii="微软雅黑" w:eastAsia="微软雅黑" w:hAnsi="微软雅黑"/>
          <w:color w:val="000000" w:themeColor="text1"/>
          <w:sz w:val="24"/>
          <w:szCs w:val="24"/>
        </w:rPr>
        <w:t>0）</w:t>
      </w:r>
      <w:r w:rsidR="00E951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电梯在向着指令楼层运行（1）/背离（0），与当前指令运行方向一致（0）/不一致（1）</w:t>
      </w:r>
      <w:r w:rsidR="00A86F22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。可将电梯分为5类：</w:t>
      </w:r>
      <w:r w:rsidR="00E951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1XX（最好情况，与目标发出指令的楼层距离绝对值越小越好）,</w:t>
      </w:r>
      <w:r w:rsidR="00E95142">
        <w:rPr>
          <w:rFonts w:ascii="微软雅黑" w:eastAsia="微软雅黑" w:hAnsi="微软雅黑"/>
          <w:color w:val="000000" w:themeColor="text1"/>
          <w:sz w:val="24"/>
          <w:szCs w:val="24"/>
        </w:rPr>
        <w:t>010</w:t>
      </w:r>
      <w:r w:rsidR="00E951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（较好情况</w:t>
      </w:r>
      <w:r w:rsidR="00E951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，与目标发出指令的楼层距离绝对值越小</w:t>
      </w:r>
      <w:r w:rsidR="00E95142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越好</w:t>
      </w:r>
      <w:r w:rsidR="00E951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E95142">
        <w:rPr>
          <w:rFonts w:ascii="微软雅黑" w:eastAsia="微软雅黑" w:hAnsi="微软雅黑"/>
          <w:color w:val="000000" w:themeColor="text1"/>
          <w:sz w:val="24"/>
          <w:szCs w:val="24"/>
        </w:rPr>
        <w:t>,011</w:t>
      </w:r>
      <w:r w:rsidR="00E951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（一般情况，</w:t>
      </w:r>
      <w:r w:rsidR="00E951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与目标发出指令的楼层距离绝对值越</w:t>
      </w:r>
      <w:r w:rsidR="00E951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大</w:t>
      </w:r>
      <w:r w:rsidR="00E951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越好</w:t>
      </w:r>
      <w:r w:rsidR="00E951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E95142">
        <w:rPr>
          <w:rFonts w:ascii="微软雅黑" w:eastAsia="微软雅黑" w:hAnsi="微软雅黑"/>
          <w:color w:val="000000" w:themeColor="text1"/>
          <w:sz w:val="24"/>
          <w:szCs w:val="24"/>
        </w:rPr>
        <w:t>,001</w:t>
      </w:r>
      <w:r w:rsidR="00E951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（较差情况，</w:t>
      </w:r>
      <w:r w:rsidR="00E951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与目标发出指令的楼层距离绝对值越小越好</w:t>
      </w:r>
      <w:r w:rsidR="00E951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E95142">
        <w:rPr>
          <w:rFonts w:ascii="微软雅黑" w:eastAsia="微软雅黑" w:hAnsi="微软雅黑"/>
          <w:color w:val="000000" w:themeColor="text1"/>
          <w:sz w:val="24"/>
          <w:szCs w:val="24"/>
        </w:rPr>
        <w:t>,000</w:t>
      </w:r>
      <w:r w:rsidR="00E951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（最差情况，</w:t>
      </w:r>
      <w:r w:rsidR="00E951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与目标发出指令的楼层距离绝对值</w:t>
      </w:r>
      <w:r w:rsidR="00E951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越大</w:t>
      </w:r>
      <w:r w:rsidR="00E951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越好</w:t>
      </w:r>
      <w:r w:rsidR="00E951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）。</w:t>
      </w:r>
      <w:r w:rsidR="00E95142">
        <w:rPr>
          <w:rFonts w:ascii="微软雅黑" w:eastAsia="微软雅黑" w:hAnsi="微软雅黑"/>
          <w:color w:val="000000" w:themeColor="text1"/>
          <w:sz w:val="24"/>
          <w:szCs w:val="24"/>
        </w:rPr>
        <w:t>按从最好到最大的顺序分别监测</w:t>
      </w:r>
      <w:r w:rsidR="00E95142">
        <w:rPr>
          <w:rFonts w:ascii="微软雅黑" w:eastAsia="微软雅黑" w:hAnsi="微软雅黑" w:hint="eastAsia"/>
          <w:color w:val="000000" w:themeColor="text1"/>
          <w:sz w:val="24"/>
          <w:szCs w:val="24"/>
        </w:rPr>
        <w:t>5种情况，每种情况对5部电梯都进行检测，如果找到了最符合的电梯就选定该部电梯，结束筛选算法，否则进入下一种状况的筛选，总能找到一部适合的电梯。</w:t>
      </w:r>
    </w:p>
    <w:p w:rsidR="00E95142" w:rsidRDefault="00E95142" w:rsidP="00E95142">
      <w:pPr>
        <w:pStyle w:val="a5"/>
        <w:ind w:left="840"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每部电梯有两个</w:t>
      </w:r>
      <w:r w:rsidR="000C6122">
        <w:rPr>
          <w:rFonts w:ascii="微软雅黑" w:eastAsia="微软雅黑" w:hAnsi="微软雅黑"/>
          <w:color w:val="000000" w:themeColor="text1"/>
          <w:sz w:val="24"/>
          <w:szCs w:val="24"/>
        </w:rPr>
        <w:t>用来存储指令的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Boolean[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20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]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的数组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分别代表该电梯在上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、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下两个方向上各层有没有需求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在选定了接收指令的电梯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之后，会在该部电梯的这两个数组中适当的位置将值改为true</w:t>
      </w:r>
      <w:r w:rsidR="00D60BFC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，同时将发出指令的按钮的职位浅红色（代表灯亮起）。</w:t>
      </w:r>
    </w:p>
    <w:p w:rsidR="00D60BFC" w:rsidRDefault="00D60BFC" w:rsidP="00E95142">
      <w:pPr>
        <w:pStyle w:val="a5"/>
        <w:ind w:left="840"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电梯内部的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20个按钮分别对应1到20层，在按下后根据电梯的楼层与电梯的运行方向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将该纯数字指令</w:t>
      </w:r>
      <w:proofErr w:type="gram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转换为带有方向的数字的指令，然后再讲该电梯的两个数组上的对应位置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置</w:t>
      </w:r>
      <w:proofErr w:type="gram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为true。</w:t>
      </w:r>
    </w:p>
    <w:p w:rsidR="00D60BFC" w:rsidRPr="00D60BFC" w:rsidRDefault="00D60BFC" w:rsidP="00D60BFC">
      <w:pPr>
        <w:pStyle w:val="a5"/>
        <w:ind w:left="840" w:firstLineChars="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电梯按钮的功能就是将指令加入到电梯的数组中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D60BFC" w:rsidRDefault="00D60BFC" w:rsidP="00E95142">
      <w:pPr>
        <w:pStyle w:val="a5"/>
        <w:ind w:left="840"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每部电梯自己新开一个线程，5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00毫秒运行一次状态改变函数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="00F3103F">
        <w:rPr>
          <w:rFonts w:ascii="微软雅黑" w:eastAsia="微软雅黑" w:hAnsi="微软雅黑" w:hint="eastAsia"/>
          <w:color w:val="000000" w:themeColor="text1"/>
          <w:sz w:val="24"/>
          <w:szCs w:val="24"/>
        </w:rPr>
        <w:t>伪代码如下：</w:t>
      </w:r>
    </w:p>
    <w:p w:rsidR="00780B99" w:rsidRDefault="00780B99" w:rsidP="00E95142">
      <w:pPr>
        <w:pStyle w:val="a5"/>
        <w:ind w:left="840" w:firstLineChars="0"/>
        <w:jc w:val="left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if(</w:t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当前楼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层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指令</w:t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){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通知外部按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钮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（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该层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，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该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方向）已到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达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通知内部按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钮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（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该层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）已到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达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改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变电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梯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顶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端的楼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层显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示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if(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梯状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态为运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行</w:t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){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通知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梯在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该层开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门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梯状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态设为开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门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proofErr w:type="gramStart"/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return</w:t>
      </w:r>
      <w:proofErr w:type="gramEnd"/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;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}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if(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梯状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态为开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门</w:t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){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lastRenderedPageBreak/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通知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梯在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该层关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门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梯状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态设为关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门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proofErr w:type="gramStart"/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return</w:t>
      </w:r>
      <w:proofErr w:type="gramEnd"/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;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}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if(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梯状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态为关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门</w:t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){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通知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梯在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该层进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入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运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行状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态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梯状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态设为运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行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}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清除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该层该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方向的指令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 xml:space="preserve">} </w:t>
      </w:r>
      <w:proofErr w:type="gramStart"/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else{</w:t>
      </w:r>
      <w:proofErr w:type="gramEnd"/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通知外部按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钮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（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该层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，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该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方向）已到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达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通知内部按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钮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（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该层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，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该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方向）已到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达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if(本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层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内部按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钮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已按下</w:t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){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if(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梯状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态为运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行</w:t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){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通知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梯在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该层开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门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梯状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态设为开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门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proofErr w:type="gramStart"/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return</w:t>
      </w:r>
      <w:proofErr w:type="gramEnd"/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;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}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if(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梯状</w:t>
      </w:r>
      <w:r w:rsidRPr="00780B9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态为开</w:t>
      </w:r>
      <w:r w:rsidRPr="00780B99">
        <w:rPr>
          <w:rFonts w:ascii="微软雅黑" w:eastAsia="微软雅黑" w:hAnsi="微软雅黑" w:cs="Kozuka Gothic Pro L" w:hint="eastAsia"/>
          <w:color w:val="000000" w:themeColor="text1"/>
          <w:sz w:val="18"/>
          <w:szCs w:val="18"/>
        </w:rPr>
        <w:t>门</w:t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){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通知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梯在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该层关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门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梯状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态设为关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门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proofErr w:type="gramStart"/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return</w:t>
      </w:r>
      <w:proofErr w:type="gramEnd"/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;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}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if(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梯状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态为关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门</w:t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){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通知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梯在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该层进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入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运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行状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态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梯状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态设为运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行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}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通知内部按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钮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（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该层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）已到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达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proofErr w:type="gramStart"/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return</w:t>
      </w:r>
      <w:proofErr w:type="gramEnd"/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;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}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if(</w:t>
      </w:r>
      <w:proofErr w:type="gramStart"/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本方向</w:t>
      </w:r>
      <w:proofErr w:type="gramEnd"/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前方有指令){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梯在</w:t>
      </w:r>
      <w:proofErr w:type="gramStart"/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本方向</w:t>
      </w:r>
      <w:proofErr w:type="gramEnd"/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前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进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一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层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梯状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态设为运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行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proofErr w:type="gramStart"/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}else</w:t>
      </w:r>
      <w:proofErr w:type="gramEnd"/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 xml:space="preserve"> {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if(在反方向前方没有指令){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if(在反方向本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层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没有指令</w:t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)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该电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梯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调转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方向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proofErr w:type="gramStart"/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else</w:t>
      </w:r>
      <w:proofErr w:type="gramEnd"/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梯状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态设为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停止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}</w:t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proofErr w:type="gramStart"/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else</w:t>
      </w:r>
      <w:proofErr w:type="gramEnd"/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 xml:space="preserve"> {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该电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梯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调转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方向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电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梯状</w:t>
      </w:r>
      <w:r w:rsidRPr="00780B99">
        <w:rPr>
          <w:rFonts w:ascii="微软雅黑" w:eastAsia="微软雅黑" w:hAnsi="微软雅黑" w:cs="宋体" w:hint="eastAsia"/>
          <w:color w:val="000000" w:themeColor="text1"/>
          <w:sz w:val="18"/>
          <w:szCs w:val="18"/>
        </w:rPr>
        <w:t>态设为运</w:t>
      </w:r>
      <w:r w:rsidRPr="00780B99">
        <w:rPr>
          <w:rFonts w:ascii="微软雅黑" w:eastAsia="微软雅黑" w:hAnsi="微软雅黑" w:cs="Kozuka Gothic Pro L"/>
          <w:color w:val="000000" w:themeColor="text1"/>
          <w:sz w:val="18"/>
          <w:szCs w:val="18"/>
        </w:rPr>
        <w:t>行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</w: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ab/>
        <w:t>}</w:t>
      </w:r>
    </w:p>
    <w:p w:rsidR="00F3103F" w:rsidRPr="00780B99" w:rsidRDefault="00F3103F" w:rsidP="00F3103F">
      <w:pPr>
        <w:jc w:val="left"/>
        <w:rPr>
          <w:rFonts w:ascii="微软雅黑" w:eastAsia="微软雅黑" w:hAnsi="微软雅黑" w:cs="Consolas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lastRenderedPageBreak/>
        <w:tab/>
        <w:t>}</w:t>
      </w:r>
      <w:bookmarkStart w:id="0" w:name="_GoBack"/>
      <w:bookmarkEnd w:id="0"/>
    </w:p>
    <w:p w:rsidR="004C7485" w:rsidRDefault="00F3103F" w:rsidP="00F3103F">
      <w:pPr>
        <w:jc w:val="left"/>
        <w:rPr>
          <w:rFonts w:ascii="微软雅黑" w:eastAsia="微软雅黑" w:hAnsi="微软雅黑" w:cs="Consolas" w:hint="eastAsia"/>
          <w:color w:val="000000" w:themeColor="text1"/>
          <w:sz w:val="18"/>
          <w:szCs w:val="18"/>
        </w:rPr>
      </w:pPr>
      <w:r w:rsidRPr="00780B99">
        <w:rPr>
          <w:rFonts w:ascii="微软雅黑" w:eastAsia="微软雅黑" w:hAnsi="微软雅黑" w:cs="Consolas"/>
          <w:color w:val="000000" w:themeColor="text1"/>
          <w:sz w:val="18"/>
          <w:szCs w:val="18"/>
        </w:rPr>
        <w:t>}</w:t>
      </w:r>
    </w:p>
    <w:p w:rsidR="004C7485" w:rsidRDefault="004C7485" w:rsidP="0033639B">
      <w:pPr>
        <w:ind w:left="420" w:firstLine="4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即可实现电梯运行的动画效果。</w:t>
      </w:r>
    </w:p>
    <w:p w:rsidR="0033639B" w:rsidRDefault="0033639B" w:rsidP="00F3103F">
      <w:p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33639B" w:rsidRPr="0033639B" w:rsidRDefault="0033639B" w:rsidP="0033639B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软件特点</w:t>
      </w:r>
    </w:p>
    <w:p w:rsidR="0033639B" w:rsidRDefault="0033639B" w:rsidP="0033639B">
      <w:pPr>
        <w:pStyle w:val="a5"/>
        <w:ind w:left="720" w:firstLineChars="0" w:firstLine="0"/>
        <w:jc w:val="left"/>
        <w:rPr>
          <w:rFonts w:ascii="微软雅黑" w:eastAsia="微软雅黑" w:hAnsi="微软雅黑" w:cs="Consolas"/>
          <w:color w:val="000000" w:themeColor="text1"/>
          <w:sz w:val="24"/>
          <w:szCs w:val="24"/>
        </w:rPr>
      </w:pPr>
      <w:r>
        <w:rPr>
          <w:rFonts w:ascii="微软雅黑" w:eastAsia="微软雅黑" w:hAnsi="微软雅黑" w:cs="Consolas" w:hint="eastAsia"/>
          <w:color w:val="000000" w:themeColor="text1"/>
          <w:sz w:val="24"/>
          <w:szCs w:val="24"/>
        </w:rPr>
        <w:t>本程序采用MVC的标准开发，尽力降低耦合性，改动代码较容易。使用Swing的Panel组件，将一个电梯的按钮封装起来，排版简单整齐。</w:t>
      </w:r>
    </w:p>
    <w:p w:rsidR="00467455" w:rsidRDefault="00467455" w:rsidP="0033639B">
      <w:pPr>
        <w:pStyle w:val="a5"/>
        <w:ind w:left="720" w:firstLineChars="0" w:firstLine="0"/>
        <w:jc w:val="left"/>
        <w:rPr>
          <w:rFonts w:ascii="微软雅黑" w:eastAsia="微软雅黑" w:hAnsi="微软雅黑" w:cs="Consolas"/>
          <w:color w:val="000000" w:themeColor="text1"/>
          <w:sz w:val="24"/>
          <w:szCs w:val="24"/>
        </w:rPr>
      </w:pPr>
    </w:p>
    <w:p w:rsidR="00467455" w:rsidRDefault="00467455" w:rsidP="00467455">
      <w:pPr>
        <w:pStyle w:val="a5"/>
        <w:wordWrap w:val="0"/>
        <w:ind w:left="720" w:firstLineChars="0" w:firstLine="0"/>
        <w:jc w:val="right"/>
        <w:rPr>
          <w:rFonts w:ascii="微软雅黑" w:eastAsia="微软雅黑" w:hAnsi="微软雅黑" w:cs="Consolas"/>
          <w:color w:val="000000" w:themeColor="text1"/>
          <w:sz w:val="24"/>
          <w:szCs w:val="24"/>
        </w:rPr>
      </w:pPr>
      <w:r>
        <w:rPr>
          <w:rFonts w:ascii="微软雅黑" w:eastAsia="微软雅黑" w:hAnsi="微软雅黑" w:cs="Consolas" w:hint="eastAsia"/>
          <w:color w:val="000000" w:themeColor="text1"/>
          <w:sz w:val="24"/>
          <w:szCs w:val="24"/>
        </w:rPr>
        <w:t xml:space="preserve">1352878 </w:t>
      </w:r>
      <w:r>
        <w:rPr>
          <w:rFonts w:ascii="微软雅黑" w:eastAsia="微软雅黑" w:hAnsi="微软雅黑" w:cs="Consolas"/>
          <w:color w:val="000000" w:themeColor="text1"/>
          <w:sz w:val="24"/>
          <w:szCs w:val="24"/>
        </w:rPr>
        <w:t>王泽宇</w:t>
      </w:r>
    </w:p>
    <w:p w:rsidR="00467455" w:rsidRPr="0033639B" w:rsidRDefault="00467455" w:rsidP="00467455">
      <w:pPr>
        <w:pStyle w:val="a5"/>
        <w:ind w:left="720" w:firstLineChars="0" w:firstLine="0"/>
        <w:jc w:val="right"/>
        <w:rPr>
          <w:rFonts w:ascii="微软雅黑" w:eastAsia="微软雅黑" w:hAnsi="微软雅黑" w:cs="Consolas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cs="Consolas" w:hint="eastAsia"/>
          <w:color w:val="000000" w:themeColor="text1"/>
          <w:sz w:val="24"/>
          <w:szCs w:val="24"/>
        </w:rPr>
        <w:t>2015.05.06</w:t>
      </w:r>
    </w:p>
    <w:sectPr w:rsidR="00467455" w:rsidRPr="00336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ozuka Gothic Pro L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21AAB"/>
    <w:multiLevelType w:val="hybridMultilevel"/>
    <w:tmpl w:val="B84A7B06"/>
    <w:lvl w:ilvl="0" w:tplc="4C106F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61"/>
    <w:rsid w:val="000C6122"/>
    <w:rsid w:val="002167C7"/>
    <w:rsid w:val="003258CE"/>
    <w:rsid w:val="0033639B"/>
    <w:rsid w:val="00467455"/>
    <w:rsid w:val="004C7485"/>
    <w:rsid w:val="00520F1C"/>
    <w:rsid w:val="00575461"/>
    <w:rsid w:val="005D5653"/>
    <w:rsid w:val="00780B99"/>
    <w:rsid w:val="00A02FFB"/>
    <w:rsid w:val="00A52D25"/>
    <w:rsid w:val="00A86F22"/>
    <w:rsid w:val="00CD47F5"/>
    <w:rsid w:val="00D60BFC"/>
    <w:rsid w:val="00E307B7"/>
    <w:rsid w:val="00E95142"/>
    <w:rsid w:val="00F3103F"/>
    <w:rsid w:val="00F6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5B8FA-2CCC-44AF-AE46-2050E9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54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546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754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7546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754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754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20F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243</Words>
  <Characters>1391</Characters>
  <Application>Microsoft Office Word</Application>
  <DocSecurity>0</DocSecurity>
  <Lines>11</Lines>
  <Paragraphs>3</Paragraphs>
  <ScaleCrop>false</ScaleCrop>
  <Company>TongjiSSE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王泽宇</dc:creator>
  <cp:keywords/>
  <dc:description/>
  <cp:lastModifiedBy>王泽宇</cp:lastModifiedBy>
  <cp:revision>14</cp:revision>
  <dcterms:created xsi:type="dcterms:W3CDTF">2015-05-06T08:25:00Z</dcterms:created>
  <dcterms:modified xsi:type="dcterms:W3CDTF">2015-05-06T11:10:00Z</dcterms:modified>
</cp:coreProperties>
</file>