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8D87" w14:textId="77777777" w:rsidR="00A645F8" w:rsidRDefault="00A645F8" w:rsidP="00A645F8">
      <w:pPr>
        <w:jc w:val="left"/>
        <w:rPr>
          <w:rFonts w:ascii="黑体" w:eastAsia="黑体"/>
          <w:b/>
          <w:sz w:val="36"/>
          <w:szCs w:val="36"/>
        </w:rPr>
      </w:pPr>
      <w:r>
        <w:rPr>
          <w:noProof/>
        </w:rPr>
        <w:drawing>
          <wp:inline distT="0" distB="0" distL="0" distR="0" wp14:anchorId="612A6243" wp14:editId="32088C91">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41675620" w14:textId="77777777" w:rsidR="00A645F8" w:rsidRDefault="00A645F8" w:rsidP="00A645F8">
      <w:pPr>
        <w:jc w:val="left"/>
        <w:rPr>
          <w:rFonts w:ascii="黑体" w:eastAsia="黑体"/>
          <w:b/>
          <w:sz w:val="36"/>
          <w:szCs w:val="36"/>
        </w:rPr>
      </w:pPr>
    </w:p>
    <w:p w14:paraId="345FDA8C" w14:textId="77777777" w:rsidR="00890C1A" w:rsidRDefault="00890C1A" w:rsidP="00A645F8">
      <w:pPr>
        <w:jc w:val="left"/>
        <w:rPr>
          <w:rFonts w:ascii="黑体" w:eastAsia="黑体"/>
          <w:b/>
          <w:sz w:val="36"/>
          <w:szCs w:val="36"/>
        </w:rPr>
      </w:pPr>
    </w:p>
    <w:p w14:paraId="5C500D4A" w14:textId="77777777" w:rsidR="00EB6317" w:rsidRDefault="00EB6317" w:rsidP="00A645F8">
      <w:pPr>
        <w:jc w:val="left"/>
        <w:rPr>
          <w:rFonts w:ascii="黑体" w:eastAsia="黑体"/>
          <w:b/>
          <w:sz w:val="36"/>
          <w:szCs w:val="36"/>
        </w:rPr>
      </w:pPr>
    </w:p>
    <w:p w14:paraId="061AC753"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4C5D5CCB"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34BDC6F1" w14:textId="77777777" w:rsidR="00890C1A" w:rsidRPr="00890C1A" w:rsidRDefault="00890C1A" w:rsidP="00890C1A">
      <w:pPr>
        <w:jc w:val="center"/>
        <w:rPr>
          <w:rFonts w:ascii="黑体" w:eastAsia="黑体"/>
          <w:b/>
          <w:sz w:val="52"/>
          <w:szCs w:val="48"/>
        </w:rPr>
      </w:pPr>
    </w:p>
    <w:p w14:paraId="6F85D44E" w14:textId="77777777" w:rsidR="00890C1A" w:rsidRPr="00890C1A" w:rsidRDefault="00890C1A" w:rsidP="00890C1A">
      <w:pPr>
        <w:jc w:val="center"/>
        <w:rPr>
          <w:rFonts w:ascii="黑体" w:eastAsia="黑体"/>
          <w:b/>
          <w:sz w:val="48"/>
          <w:szCs w:val="48"/>
        </w:rPr>
      </w:pPr>
    </w:p>
    <w:tbl>
      <w:tblPr>
        <w:tblW w:w="7654"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707B2823" w14:textId="77777777" w:rsidTr="00890C1A">
        <w:trPr>
          <w:trHeight w:val="266"/>
        </w:trPr>
        <w:tc>
          <w:tcPr>
            <w:tcW w:w="1275" w:type="dxa"/>
            <w:tcBorders>
              <w:top w:val="single" w:sz="12" w:space="0" w:color="auto"/>
              <w:left w:val="single" w:sz="12" w:space="0" w:color="auto"/>
              <w:bottom w:val="single" w:sz="8" w:space="0" w:color="auto"/>
            </w:tcBorders>
          </w:tcPr>
          <w:p w14:paraId="7C2E9C7C" w14:textId="77777777" w:rsidR="00A645F8" w:rsidRDefault="00A645F8" w:rsidP="000E24ED">
            <w:pPr>
              <w:jc w:val="center"/>
            </w:pPr>
            <w:r>
              <w:rPr>
                <w:rFonts w:hint="eastAsia"/>
              </w:rPr>
              <w:t>实验名称</w:t>
            </w:r>
          </w:p>
        </w:tc>
        <w:tc>
          <w:tcPr>
            <w:tcW w:w="6379" w:type="dxa"/>
            <w:gridSpan w:val="6"/>
            <w:tcBorders>
              <w:top w:val="single" w:sz="12" w:space="0" w:color="auto"/>
            </w:tcBorders>
          </w:tcPr>
          <w:p w14:paraId="23362D78" w14:textId="3F661C1E" w:rsidR="00A645F8" w:rsidRDefault="001C2501" w:rsidP="000E24ED">
            <w:r>
              <w:rPr>
                <w:rFonts w:hint="eastAsia"/>
              </w:rPr>
              <w:t>可靠数据传输协议</w:t>
            </w:r>
            <w:r>
              <w:rPr>
                <w:rFonts w:hint="eastAsia"/>
              </w:rPr>
              <w:t>-GBN</w:t>
            </w:r>
            <w:r>
              <w:rPr>
                <w:rFonts w:hint="eastAsia"/>
              </w:rPr>
              <w:t>协议的设计与实现</w:t>
            </w:r>
          </w:p>
        </w:tc>
      </w:tr>
      <w:tr w:rsidR="00DC1B9C" w14:paraId="78FC2207" w14:textId="77777777" w:rsidTr="006D293C">
        <w:trPr>
          <w:trHeight w:val="277"/>
        </w:trPr>
        <w:tc>
          <w:tcPr>
            <w:tcW w:w="1275" w:type="dxa"/>
            <w:tcBorders>
              <w:top w:val="single" w:sz="8" w:space="0" w:color="auto"/>
              <w:left w:val="single" w:sz="12" w:space="0" w:color="auto"/>
              <w:bottom w:val="single" w:sz="8" w:space="0" w:color="auto"/>
            </w:tcBorders>
          </w:tcPr>
          <w:p w14:paraId="3FBFB4DC" w14:textId="77777777" w:rsidR="00A645F8" w:rsidRDefault="00A645F8" w:rsidP="000E24ED">
            <w:pPr>
              <w:jc w:val="center"/>
            </w:pPr>
            <w:r>
              <w:rPr>
                <w:rFonts w:hint="eastAsia"/>
              </w:rPr>
              <w:t>姓名</w:t>
            </w:r>
          </w:p>
        </w:tc>
        <w:tc>
          <w:tcPr>
            <w:tcW w:w="2611" w:type="dxa"/>
            <w:gridSpan w:val="2"/>
            <w:tcBorders>
              <w:top w:val="single" w:sz="8" w:space="0" w:color="auto"/>
              <w:bottom w:val="single" w:sz="8" w:space="0" w:color="auto"/>
            </w:tcBorders>
          </w:tcPr>
          <w:p w14:paraId="388A365C" w14:textId="25128799" w:rsidR="00A645F8" w:rsidRDefault="000A4867" w:rsidP="000E24ED">
            <w:r>
              <w:rPr>
                <w:rFonts w:hint="eastAsia"/>
              </w:rPr>
              <w:t>王子</w:t>
            </w:r>
            <w:proofErr w:type="gramStart"/>
            <w:r>
              <w:rPr>
                <w:rFonts w:hint="eastAsia"/>
              </w:rPr>
              <w:t>奕</w:t>
            </w:r>
            <w:proofErr w:type="gramEnd"/>
          </w:p>
        </w:tc>
        <w:tc>
          <w:tcPr>
            <w:tcW w:w="1217" w:type="dxa"/>
            <w:tcBorders>
              <w:top w:val="single" w:sz="8" w:space="0" w:color="auto"/>
              <w:bottom w:val="single" w:sz="8" w:space="0" w:color="auto"/>
              <w:right w:val="single" w:sz="8" w:space="0" w:color="auto"/>
            </w:tcBorders>
          </w:tcPr>
          <w:p w14:paraId="29544A7B" w14:textId="77777777" w:rsidR="00A645F8" w:rsidRDefault="00A645F8" w:rsidP="000E24ED">
            <w:pPr>
              <w:jc w:val="center"/>
            </w:pPr>
            <w:r>
              <w:rPr>
                <w:rFonts w:hint="eastAsia"/>
              </w:rPr>
              <w:t>院系</w:t>
            </w:r>
          </w:p>
        </w:tc>
        <w:tc>
          <w:tcPr>
            <w:tcW w:w="2551" w:type="dxa"/>
            <w:gridSpan w:val="3"/>
            <w:tcBorders>
              <w:top w:val="single" w:sz="8" w:space="0" w:color="auto"/>
              <w:left w:val="single" w:sz="8" w:space="0" w:color="auto"/>
              <w:bottom w:val="single" w:sz="6" w:space="0" w:color="auto"/>
            </w:tcBorders>
          </w:tcPr>
          <w:p w14:paraId="21BA091B" w14:textId="41381B43" w:rsidR="00A645F8" w:rsidRDefault="000A4867" w:rsidP="000E24ED">
            <w:r>
              <w:rPr>
                <w:rFonts w:hint="eastAsia"/>
              </w:rPr>
              <w:t>计算学部</w:t>
            </w:r>
          </w:p>
        </w:tc>
      </w:tr>
      <w:tr w:rsidR="00DC1B9C" w14:paraId="1C98048A" w14:textId="77777777" w:rsidTr="006D293C">
        <w:trPr>
          <w:trHeight w:val="266"/>
        </w:trPr>
        <w:tc>
          <w:tcPr>
            <w:tcW w:w="1275" w:type="dxa"/>
            <w:tcBorders>
              <w:top w:val="single" w:sz="8" w:space="0" w:color="auto"/>
              <w:left w:val="single" w:sz="12" w:space="0" w:color="auto"/>
            </w:tcBorders>
          </w:tcPr>
          <w:p w14:paraId="7BB262D8" w14:textId="77777777" w:rsidR="00A645F8" w:rsidRDefault="00A645F8" w:rsidP="000E24ED">
            <w:pPr>
              <w:jc w:val="center"/>
            </w:pPr>
            <w:r>
              <w:rPr>
                <w:rFonts w:hint="eastAsia"/>
              </w:rPr>
              <w:t>班级</w:t>
            </w:r>
          </w:p>
        </w:tc>
        <w:tc>
          <w:tcPr>
            <w:tcW w:w="2611" w:type="dxa"/>
            <w:gridSpan w:val="2"/>
            <w:tcBorders>
              <w:top w:val="single" w:sz="8" w:space="0" w:color="auto"/>
            </w:tcBorders>
          </w:tcPr>
          <w:p w14:paraId="058705DD" w14:textId="29B3BD6E" w:rsidR="00A645F8" w:rsidRDefault="000A4867" w:rsidP="000E24ED">
            <w:r>
              <w:rPr>
                <w:rFonts w:hint="eastAsia"/>
              </w:rPr>
              <w:t>1937101</w:t>
            </w:r>
          </w:p>
        </w:tc>
        <w:tc>
          <w:tcPr>
            <w:tcW w:w="1217" w:type="dxa"/>
            <w:tcBorders>
              <w:top w:val="single" w:sz="8" w:space="0" w:color="auto"/>
              <w:right w:val="single" w:sz="8" w:space="0" w:color="auto"/>
            </w:tcBorders>
          </w:tcPr>
          <w:p w14:paraId="27F89979" w14:textId="77777777" w:rsidR="00A645F8" w:rsidRDefault="00A645F8" w:rsidP="000E24ED">
            <w:pPr>
              <w:jc w:val="center"/>
            </w:pPr>
            <w:r>
              <w:rPr>
                <w:rFonts w:hint="eastAsia"/>
              </w:rPr>
              <w:t>学号</w:t>
            </w:r>
          </w:p>
        </w:tc>
        <w:tc>
          <w:tcPr>
            <w:tcW w:w="2551" w:type="dxa"/>
            <w:gridSpan w:val="3"/>
            <w:tcBorders>
              <w:top w:val="single" w:sz="6" w:space="0" w:color="auto"/>
              <w:left w:val="single" w:sz="8" w:space="0" w:color="auto"/>
              <w:bottom w:val="single" w:sz="6" w:space="0" w:color="auto"/>
            </w:tcBorders>
          </w:tcPr>
          <w:p w14:paraId="0724748D" w14:textId="1C5924BC" w:rsidR="00A645F8" w:rsidRDefault="000A4867" w:rsidP="000E24ED">
            <w:r>
              <w:rPr>
                <w:rFonts w:hint="eastAsia"/>
              </w:rPr>
              <w:t>1190200121</w:t>
            </w:r>
          </w:p>
        </w:tc>
      </w:tr>
      <w:tr w:rsidR="006D293C" w14:paraId="1C77F1F1" w14:textId="77777777" w:rsidTr="006D293C">
        <w:trPr>
          <w:trHeight w:val="266"/>
        </w:trPr>
        <w:tc>
          <w:tcPr>
            <w:tcW w:w="1275" w:type="dxa"/>
            <w:tcBorders>
              <w:top w:val="single" w:sz="8" w:space="0" w:color="auto"/>
              <w:left w:val="single" w:sz="12" w:space="0" w:color="auto"/>
            </w:tcBorders>
          </w:tcPr>
          <w:p w14:paraId="0EF2E845" w14:textId="77777777" w:rsidR="0062448C" w:rsidRDefault="0062448C" w:rsidP="0062448C">
            <w:pPr>
              <w:jc w:val="center"/>
            </w:pPr>
            <w:r>
              <w:rPr>
                <w:rFonts w:hint="eastAsia"/>
              </w:rPr>
              <w:t>任课教师</w:t>
            </w:r>
          </w:p>
        </w:tc>
        <w:tc>
          <w:tcPr>
            <w:tcW w:w="2611" w:type="dxa"/>
            <w:gridSpan w:val="2"/>
            <w:tcBorders>
              <w:top w:val="single" w:sz="8" w:space="0" w:color="auto"/>
              <w:bottom w:val="single" w:sz="6" w:space="0" w:color="auto"/>
            </w:tcBorders>
          </w:tcPr>
          <w:p w14:paraId="17C55325" w14:textId="6FF1AADD" w:rsidR="0062448C" w:rsidRDefault="000A4867" w:rsidP="0062448C">
            <w:r>
              <w:rPr>
                <w:rFonts w:hint="eastAsia"/>
              </w:rPr>
              <w:t>李全龙</w:t>
            </w:r>
          </w:p>
        </w:tc>
        <w:tc>
          <w:tcPr>
            <w:tcW w:w="1217" w:type="dxa"/>
            <w:tcBorders>
              <w:top w:val="single" w:sz="8" w:space="0" w:color="auto"/>
              <w:right w:val="single" w:sz="8" w:space="0" w:color="auto"/>
            </w:tcBorders>
          </w:tcPr>
          <w:p w14:paraId="08136F23" w14:textId="77777777" w:rsidR="0062448C" w:rsidRDefault="0062448C" w:rsidP="0062448C">
            <w:pPr>
              <w:jc w:val="center"/>
            </w:pPr>
            <w:r>
              <w:rPr>
                <w:rFonts w:hint="eastAsia"/>
              </w:rPr>
              <w:t>指导教师</w:t>
            </w:r>
          </w:p>
        </w:tc>
        <w:tc>
          <w:tcPr>
            <w:tcW w:w="2551" w:type="dxa"/>
            <w:gridSpan w:val="3"/>
            <w:tcBorders>
              <w:top w:val="single" w:sz="6" w:space="0" w:color="auto"/>
              <w:left w:val="single" w:sz="8" w:space="0" w:color="auto"/>
              <w:bottom w:val="single" w:sz="6" w:space="0" w:color="auto"/>
            </w:tcBorders>
          </w:tcPr>
          <w:p w14:paraId="6C9B4A22" w14:textId="12743FF0" w:rsidR="0062448C" w:rsidRDefault="000A4867" w:rsidP="0062448C">
            <w:r>
              <w:rPr>
                <w:rFonts w:hint="eastAsia"/>
              </w:rPr>
              <w:t>李全龙</w:t>
            </w:r>
          </w:p>
        </w:tc>
      </w:tr>
      <w:tr w:rsidR="006D293C" w14:paraId="29060419" w14:textId="77777777" w:rsidTr="006D293C">
        <w:trPr>
          <w:trHeight w:val="266"/>
        </w:trPr>
        <w:tc>
          <w:tcPr>
            <w:tcW w:w="1275" w:type="dxa"/>
            <w:tcBorders>
              <w:top w:val="single" w:sz="8" w:space="0" w:color="auto"/>
              <w:left w:val="single" w:sz="12" w:space="0" w:color="auto"/>
            </w:tcBorders>
          </w:tcPr>
          <w:p w14:paraId="40895A21" w14:textId="77777777" w:rsidR="0062448C" w:rsidRDefault="0062448C" w:rsidP="0062448C">
            <w:pPr>
              <w:jc w:val="center"/>
            </w:pPr>
            <w:r>
              <w:rPr>
                <w:rFonts w:hint="eastAsia"/>
              </w:rPr>
              <w:t>实验地点</w:t>
            </w:r>
          </w:p>
        </w:tc>
        <w:tc>
          <w:tcPr>
            <w:tcW w:w="2611" w:type="dxa"/>
            <w:gridSpan w:val="2"/>
            <w:tcBorders>
              <w:top w:val="single" w:sz="6" w:space="0" w:color="auto"/>
            </w:tcBorders>
          </w:tcPr>
          <w:p w14:paraId="70538AF0" w14:textId="685571C2" w:rsidR="0062448C" w:rsidRDefault="000A4867" w:rsidP="0062448C">
            <w:r>
              <w:rPr>
                <w:rFonts w:hint="eastAsia"/>
              </w:rPr>
              <w:t>G</w:t>
            </w:r>
            <w:r>
              <w:t>207</w:t>
            </w:r>
          </w:p>
        </w:tc>
        <w:tc>
          <w:tcPr>
            <w:tcW w:w="1217" w:type="dxa"/>
            <w:tcBorders>
              <w:top w:val="single" w:sz="8" w:space="0" w:color="auto"/>
              <w:bottom w:val="single" w:sz="8" w:space="0" w:color="auto"/>
              <w:right w:val="single" w:sz="8" w:space="0" w:color="auto"/>
            </w:tcBorders>
          </w:tcPr>
          <w:p w14:paraId="5006090E" w14:textId="77777777" w:rsidR="0062448C" w:rsidRDefault="0062448C" w:rsidP="0062448C">
            <w:pPr>
              <w:jc w:val="center"/>
            </w:pPr>
            <w:r>
              <w:rPr>
                <w:rFonts w:hint="eastAsia"/>
              </w:rPr>
              <w:t>实验时间</w:t>
            </w:r>
          </w:p>
        </w:tc>
        <w:tc>
          <w:tcPr>
            <w:tcW w:w="2551" w:type="dxa"/>
            <w:gridSpan w:val="3"/>
            <w:tcBorders>
              <w:top w:val="single" w:sz="6" w:space="0" w:color="auto"/>
              <w:left w:val="single" w:sz="8" w:space="0" w:color="auto"/>
            </w:tcBorders>
          </w:tcPr>
          <w:p w14:paraId="12963F45" w14:textId="45B1BEC7" w:rsidR="0062448C" w:rsidRDefault="000A4867" w:rsidP="0062448C">
            <w:r>
              <w:rPr>
                <w:rFonts w:hint="eastAsia"/>
              </w:rPr>
              <w:t>2021.1</w:t>
            </w:r>
            <w:r w:rsidR="001C2501">
              <w:rPr>
                <w:rFonts w:hint="eastAsia"/>
              </w:rPr>
              <w:t>1.5</w:t>
            </w:r>
          </w:p>
        </w:tc>
      </w:tr>
      <w:tr w:rsidR="00DC1B9C" w14:paraId="34B644A5" w14:textId="77777777" w:rsidTr="006D293C">
        <w:trPr>
          <w:trHeight w:val="353"/>
        </w:trPr>
        <w:tc>
          <w:tcPr>
            <w:tcW w:w="1275" w:type="dxa"/>
            <w:vMerge w:val="restart"/>
            <w:tcBorders>
              <w:top w:val="single" w:sz="8" w:space="0" w:color="auto"/>
              <w:left w:val="single" w:sz="12" w:space="0" w:color="auto"/>
            </w:tcBorders>
          </w:tcPr>
          <w:p w14:paraId="66D7F83D" w14:textId="77777777" w:rsidR="0062448C" w:rsidRDefault="0062448C" w:rsidP="0062448C">
            <w:pPr>
              <w:spacing w:line="480" w:lineRule="auto"/>
              <w:jc w:val="center"/>
            </w:pPr>
            <w:r>
              <w:rPr>
                <w:rFonts w:hint="eastAsia"/>
              </w:rPr>
              <w:t>实验课表现</w:t>
            </w:r>
          </w:p>
        </w:tc>
        <w:tc>
          <w:tcPr>
            <w:tcW w:w="1985" w:type="dxa"/>
            <w:tcBorders>
              <w:top w:val="single" w:sz="8" w:space="0" w:color="auto"/>
            </w:tcBorders>
          </w:tcPr>
          <w:p w14:paraId="065B2F1B" w14:textId="77777777" w:rsidR="0062448C" w:rsidRDefault="0062448C" w:rsidP="0062448C">
            <w:r>
              <w:rPr>
                <w:rFonts w:hint="eastAsia"/>
              </w:rPr>
              <w:t>出勤、表现得分</w:t>
            </w:r>
            <w:r>
              <w:rPr>
                <w:rFonts w:hint="eastAsia"/>
              </w:rPr>
              <w:t>(10)</w:t>
            </w:r>
          </w:p>
        </w:tc>
        <w:tc>
          <w:tcPr>
            <w:tcW w:w="626" w:type="dxa"/>
            <w:tcBorders>
              <w:top w:val="single" w:sz="8" w:space="0" w:color="auto"/>
            </w:tcBorders>
          </w:tcPr>
          <w:p w14:paraId="732AC458" w14:textId="77777777" w:rsidR="0062448C" w:rsidRDefault="0062448C" w:rsidP="0062448C"/>
        </w:tc>
        <w:tc>
          <w:tcPr>
            <w:tcW w:w="1217" w:type="dxa"/>
            <w:vMerge w:val="restart"/>
            <w:tcBorders>
              <w:top w:val="single" w:sz="8" w:space="0" w:color="auto"/>
              <w:bottom w:val="nil"/>
              <w:right w:val="single" w:sz="8" w:space="0" w:color="auto"/>
            </w:tcBorders>
          </w:tcPr>
          <w:p w14:paraId="4ABB643F" w14:textId="77777777" w:rsidR="0062448C" w:rsidRDefault="0062448C" w:rsidP="0062448C">
            <w:r>
              <w:rPr>
                <w:rFonts w:hint="eastAsia"/>
              </w:rPr>
              <w:t>实验报告</w:t>
            </w:r>
          </w:p>
          <w:p w14:paraId="12019D88" w14:textId="77777777" w:rsidR="0062448C" w:rsidRDefault="0062448C" w:rsidP="0062448C">
            <w:r>
              <w:rPr>
                <w:rFonts w:hint="eastAsia"/>
              </w:rPr>
              <w:t>得分</w:t>
            </w:r>
            <w:r>
              <w:rPr>
                <w:rFonts w:hint="eastAsia"/>
              </w:rPr>
              <w:t>(40)</w:t>
            </w:r>
          </w:p>
        </w:tc>
        <w:tc>
          <w:tcPr>
            <w:tcW w:w="708" w:type="dxa"/>
            <w:vMerge w:val="restart"/>
            <w:tcBorders>
              <w:top w:val="single" w:sz="6" w:space="0" w:color="auto"/>
              <w:left w:val="single" w:sz="8" w:space="0" w:color="auto"/>
            </w:tcBorders>
          </w:tcPr>
          <w:p w14:paraId="6305194F" w14:textId="77777777" w:rsidR="0062448C" w:rsidRDefault="0062448C" w:rsidP="0062448C"/>
        </w:tc>
        <w:tc>
          <w:tcPr>
            <w:tcW w:w="1134" w:type="dxa"/>
            <w:vMerge w:val="restart"/>
            <w:tcBorders>
              <w:top w:val="single" w:sz="6" w:space="0" w:color="auto"/>
              <w:left w:val="single" w:sz="8" w:space="0" w:color="auto"/>
            </w:tcBorders>
          </w:tcPr>
          <w:p w14:paraId="55A8E0A9" w14:textId="77777777" w:rsidR="0062448C" w:rsidRDefault="0062448C" w:rsidP="0062448C">
            <w:pPr>
              <w:spacing w:line="480" w:lineRule="auto"/>
              <w:jc w:val="center"/>
            </w:pPr>
            <w:r>
              <w:rPr>
                <w:rFonts w:hint="eastAsia"/>
              </w:rPr>
              <w:t>实验总分</w:t>
            </w:r>
          </w:p>
        </w:tc>
        <w:tc>
          <w:tcPr>
            <w:tcW w:w="709" w:type="dxa"/>
            <w:vMerge w:val="restart"/>
            <w:tcBorders>
              <w:top w:val="single" w:sz="6" w:space="0" w:color="auto"/>
              <w:left w:val="single" w:sz="8" w:space="0" w:color="auto"/>
            </w:tcBorders>
          </w:tcPr>
          <w:p w14:paraId="4ABFA1FD" w14:textId="77777777" w:rsidR="0062448C" w:rsidRDefault="0062448C" w:rsidP="0062448C"/>
        </w:tc>
      </w:tr>
      <w:tr w:rsidR="00DC1B9C" w14:paraId="10ED0A89" w14:textId="77777777" w:rsidTr="006D293C">
        <w:trPr>
          <w:trHeight w:val="75"/>
        </w:trPr>
        <w:tc>
          <w:tcPr>
            <w:tcW w:w="1275" w:type="dxa"/>
            <w:vMerge/>
            <w:tcBorders>
              <w:left w:val="single" w:sz="12" w:space="0" w:color="auto"/>
              <w:bottom w:val="single" w:sz="6" w:space="0" w:color="auto"/>
            </w:tcBorders>
          </w:tcPr>
          <w:p w14:paraId="4F7450B2" w14:textId="77777777" w:rsidR="0062448C" w:rsidRDefault="0062448C" w:rsidP="0062448C">
            <w:pPr>
              <w:jc w:val="center"/>
            </w:pPr>
          </w:p>
        </w:tc>
        <w:tc>
          <w:tcPr>
            <w:tcW w:w="1985" w:type="dxa"/>
            <w:tcBorders>
              <w:top w:val="single" w:sz="8" w:space="0" w:color="auto"/>
              <w:bottom w:val="single" w:sz="6" w:space="0" w:color="auto"/>
            </w:tcBorders>
            <w:vAlign w:val="center"/>
          </w:tcPr>
          <w:p w14:paraId="3C48A5F0" w14:textId="77777777" w:rsidR="0062448C" w:rsidRDefault="0062448C" w:rsidP="0062448C">
            <w:r>
              <w:rPr>
                <w:rFonts w:hint="eastAsia"/>
              </w:rPr>
              <w:t>操作结果得分</w:t>
            </w:r>
            <w:r>
              <w:rPr>
                <w:rFonts w:hint="eastAsia"/>
              </w:rPr>
              <w:t>(50)</w:t>
            </w:r>
          </w:p>
        </w:tc>
        <w:tc>
          <w:tcPr>
            <w:tcW w:w="626" w:type="dxa"/>
            <w:tcBorders>
              <w:top w:val="single" w:sz="8" w:space="0" w:color="auto"/>
              <w:bottom w:val="single" w:sz="6" w:space="0" w:color="auto"/>
            </w:tcBorders>
          </w:tcPr>
          <w:p w14:paraId="4A12C9E5" w14:textId="77777777" w:rsidR="0062448C" w:rsidRDefault="0062448C" w:rsidP="0062448C"/>
        </w:tc>
        <w:tc>
          <w:tcPr>
            <w:tcW w:w="1217" w:type="dxa"/>
            <w:vMerge/>
            <w:tcBorders>
              <w:bottom w:val="nil"/>
              <w:right w:val="single" w:sz="8" w:space="0" w:color="auto"/>
            </w:tcBorders>
          </w:tcPr>
          <w:p w14:paraId="4DD82AA3" w14:textId="77777777" w:rsidR="0062448C" w:rsidRDefault="0062448C" w:rsidP="0062448C">
            <w:pPr>
              <w:jc w:val="center"/>
            </w:pPr>
          </w:p>
        </w:tc>
        <w:tc>
          <w:tcPr>
            <w:tcW w:w="708" w:type="dxa"/>
            <w:vMerge/>
            <w:tcBorders>
              <w:left w:val="single" w:sz="8" w:space="0" w:color="auto"/>
              <w:bottom w:val="single" w:sz="6" w:space="0" w:color="auto"/>
            </w:tcBorders>
          </w:tcPr>
          <w:p w14:paraId="78E87DE3" w14:textId="77777777" w:rsidR="0062448C" w:rsidRDefault="0062448C" w:rsidP="0062448C"/>
        </w:tc>
        <w:tc>
          <w:tcPr>
            <w:tcW w:w="1134" w:type="dxa"/>
            <w:vMerge/>
            <w:tcBorders>
              <w:left w:val="single" w:sz="8" w:space="0" w:color="auto"/>
              <w:bottom w:val="single" w:sz="6" w:space="0" w:color="auto"/>
            </w:tcBorders>
          </w:tcPr>
          <w:p w14:paraId="0A326308" w14:textId="77777777" w:rsidR="0062448C" w:rsidRDefault="0062448C" w:rsidP="0062448C"/>
        </w:tc>
        <w:tc>
          <w:tcPr>
            <w:tcW w:w="709" w:type="dxa"/>
            <w:vMerge/>
            <w:tcBorders>
              <w:left w:val="single" w:sz="8" w:space="0" w:color="auto"/>
              <w:bottom w:val="single" w:sz="6" w:space="0" w:color="auto"/>
            </w:tcBorders>
          </w:tcPr>
          <w:p w14:paraId="4A0DDD3B" w14:textId="77777777" w:rsidR="0062448C" w:rsidRDefault="0062448C" w:rsidP="0062448C"/>
        </w:tc>
      </w:tr>
      <w:tr w:rsidR="0062448C" w14:paraId="26947E1C" w14:textId="77777777" w:rsidTr="006D293C">
        <w:trPr>
          <w:trHeight w:val="266"/>
        </w:trPr>
        <w:tc>
          <w:tcPr>
            <w:tcW w:w="7654" w:type="dxa"/>
            <w:gridSpan w:val="7"/>
            <w:tcBorders>
              <w:left w:val="single" w:sz="12" w:space="0" w:color="auto"/>
              <w:bottom w:val="single" w:sz="6" w:space="0" w:color="auto"/>
            </w:tcBorders>
          </w:tcPr>
          <w:p w14:paraId="70B9E509" w14:textId="77777777" w:rsidR="0062448C" w:rsidRDefault="0062448C" w:rsidP="0062448C">
            <w:pPr>
              <w:ind w:firstLineChars="50" w:firstLine="105"/>
            </w:pPr>
            <w:r>
              <w:rPr>
                <w:rFonts w:hint="eastAsia"/>
              </w:rPr>
              <w:t>教师评语</w:t>
            </w:r>
          </w:p>
        </w:tc>
      </w:tr>
      <w:tr w:rsidR="0062448C" w14:paraId="649B1AA8" w14:textId="77777777" w:rsidTr="006D293C">
        <w:trPr>
          <w:trHeight w:val="1988"/>
        </w:trPr>
        <w:tc>
          <w:tcPr>
            <w:tcW w:w="7654" w:type="dxa"/>
            <w:gridSpan w:val="7"/>
            <w:tcBorders>
              <w:top w:val="single" w:sz="6" w:space="0" w:color="auto"/>
              <w:left w:val="single" w:sz="12" w:space="0" w:color="auto"/>
              <w:bottom w:val="single" w:sz="6" w:space="0" w:color="auto"/>
            </w:tcBorders>
          </w:tcPr>
          <w:p w14:paraId="29B6CB1F" w14:textId="77777777" w:rsidR="0062448C" w:rsidRDefault="0062448C" w:rsidP="0062448C"/>
        </w:tc>
      </w:tr>
    </w:tbl>
    <w:p w14:paraId="2D5A9A4A" w14:textId="77777777" w:rsidR="00890C1A" w:rsidRDefault="00890C1A" w:rsidP="00890C1A">
      <w:pPr>
        <w:jc w:val="center"/>
        <w:rPr>
          <w:rFonts w:ascii="黑体" w:eastAsia="黑体"/>
          <w:b/>
          <w:sz w:val="28"/>
          <w:szCs w:val="28"/>
        </w:rPr>
      </w:pPr>
    </w:p>
    <w:p w14:paraId="07DDDB02" w14:textId="77777777" w:rsidR="00EB6317" w:rsidRPr="00890C1A" w:rsidRDefault="00EB6317" w:rsidP="00890C1A">
      <w:pPr>
        <w:jc w:val="center"/>
        <w:rPr>
          <w:rFonts w:ascii="黑体" w:eastAsia="黑体"/>
          <w:b/>
          <w:sz w:val="28"/>
          <w:szCs w:val="28"/>
        </w:rPr>
      </w:pPr>
    </w:p>
    <w:p w14:paraId="65279233" w14:textId="77777777" w:rsidR="00890C1A" w:rsidRDefault="00890C1A" w:rsidP="00890C1A">
      <w:pPr>
        <w:jc w:val="center"/>
        <w:rPr>
          <w:rFonts w:ascii="黑体" w:eastAsia="黑体"/>
          <w:b/>
          <w:sz w:val="28"/>
          <w:szCs w:val="28"/>
        </w:rPr>
      </w:pPr>
    </w:p>
    <w:p w14:paraId="3A208A64" w14:textId="77777777" w:rsidR="00890C1A" w:rsidRPr="00890C1A" w:rsidRDefault="00890C1A" w:rsidP="00890C1A">
      <w:pPr>
        <w:jc w:val="center"/>
        <w:rPr>
          <w:rFonts w:ascii="黑体" w:eastAsia="黑体"/>
          <w:b/>
          <w:sz w:val="28"/>
          <w:szCs w:val="28"/>
        </w:rPr>
      </w:pPr>
    </w:p>
    <w:p w14:paraId="0D69EC55"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0D05638E" wp14:editId="22C90000">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9"/>
      </w:tblGrid>
      <w:tr w:rsidR="003A16C0" w14:paraId="09DFCAEA" w14:textId="77777777" w:rsidTr="006D293C">
        <w:trPr>
          <w:trHeight w:val="210"/>
        </w:trPr>
        <w:tc>
          <w:tcPr>
            <w:tcW w:w="8349" w:type="dxa"/>
            <w:tcBorders>
              <w:top w:val="single" w:sz="12" w:space="0" w:color="auto"/>
              <w:left w:val="single" w:sz="12" w:space="0" w:color="auto"/>
              <w:right w:val="single" w:sz="12" w:space="0" w:color="auto"/>
            </w:tcBorders>
          </w:tcPr>
          <w:p w14:paraId="339C2FBA" w14:textId="77777777" w:rsidR="003A16C0" w:rsidRDefault="003A16C0" w:rsidP="000E24ED">
            <w:r>
              <w:rPr>
                <w:rFonts w:hint="eastAsia"/>
              </w:rPr>
              <w:lastRenderedPageBreak/>
              <w:t>实验目的：</w:t>
            </w:r>
          </w:p>
        </w:tc>
      </w:tr>
      <w:tr w:rsidR="003A16C0" w14:paraId="03D2FD99" w14:textId="77777777" w:rsidTr="006D293C">
        <w:trPr>
          <w:trHeight w:val="1018"/>
        </w:trPr>
        <w:tc>
          <w:tcPr>
            <w:tcW w:w="8349" w:type="dxa"/>
            <w:tcBorders>
              <w:top w:val="single" w:sz="4" w:space="0" w:color="auto"/>
              <w:left w:val="single" w:sz="12" w:space="0" w:color="auto"/>
              <w:bottom w:val="nil"/>
              <w:right w:val="single" w:sz="12" w:space="0" w:color="auto"/>
            </w:tcBorders>
          </w:tcPr>
          <w:p w14:paraId="7F4AF51B" w14:textId="77777777" w:rsidR="001C2501" w:rsidRDefault="001C2501" w:rsidP="001C2501">
            <w:pPr>
              <w:ind w:firstLineChars="200" w:firstLine="420"/>
            </w:pPr>
            <w:r>
              <w:rPr>
                <w:rFonts w:hint="eastAsia"/>
              </w:rPr>
              <w:t>理解可靠数据传输的基本原理；掌握停等协议的工作原理；掌握基于</w:t>
            </w:r>
            <w:r>
              <w:rPr>
                <w:rFonts w:hint="eastAsia"/>
              </w:rPr>
              <w:t xml:space="preserve"> UDP </w:t>
            </w:r>
            <w:r>
              <w:rPr>
                <w:rFonts w:hint="eastAsia"/>
              </w:rPr>
              <w:t>设计并实现一个停等协议的过程与技术。</w:t>
            </w:r>
          </w:p>
          <w:p w14:paraId="424C4A81" w14:textId="79AA0B49" w:rsidR="003A16C0" w:rsidRPr="006D293C" w:rsidRDefault="001C2501" w:rsidP="001C2501">
            <w:r>
              <w:rPr>
                <w:rFonts w:hint="eastAsia"/>
              </w:rPr>
              <w:t>理解滑动窗口协议的基本原理；掌握</w:t>
            </w:r>
            <w:r>
              <w:rPr>
                <w:rFonts w:hint="eastAsia"/>
              </w:rPr>
              <w:t xml:space="preserve"> GBN </w:t>
            </w:r>
            <w:r>
              <w:rPr>
                <w:rFonts w:hint="eastAsia"/>
              </w:rPr>
              <w:t>的工作原理；掌握基于</w:t>
            </w:r>
            <w:r>
              <w:rPr>
                <w:rFonts w:hint="eastAsia"/>
              </w:rPr>
              <w:t xml:space="preserve"> UDP </w:t>
            </w:r>
            <w:r>
              <w:rPr>
                <w:rFonts w:hint="eastAsia"/>
              </w:rPr>
              <w:t>设计并实现一个</w:t>
            </w:r>
            <w:r>
              <w:rPr>
                <w:rFonts w:hint="eastAsia"/>
              </w:rPr>
              <w:t xml:space="preserve"> GBN </w:t>
            </w:r>
            <w:r>
              <w:rPr>
                <w:rFonts w:hint="eastAsia"/>
              </w:rPr>
              <w:t>协议的过程与技术。</w:t>
            </w:r>
          </w:p>
        </w:tc>
      </w:tr>
      <w:tr w:rsidR="003A16C0" w14:paraId="4C0A1415" w14:textId="77777777" w:rsidTr="006D293C">
        <w:tc>
          <w:tcPr>
            <w:tcW w:w="8349" w:type="dxa"/>
            <w:tcBorders>
              <w:top w:val="single" w:sz="12" w:space="0" w:color="auto"/>
              <w:left w:val="single" w:sz="12" w:space="0" w:color="auto"/>
              <w:right w:val="single" w:sz="12" w:space="0" w:color="auto"/>
            </w:tcBorders>
          </w:tcPr>
          <w:p w14:paraId="50579C0A" w14:textId="77777777" w:rsidR="003A16C0" w:rsidRDefault="003A16C0" w:rsidP="000E24ED">
            <w:r>
              <w:rPr>
                <w:rFonts w:hint="eastAsia"/>
              </w:rPr>
              <w:t>实验内容：</w:t>
            </w:r>
          </w:p>
        </w:tc>
      </w:tr>
      <w:tr w:rsidR="003A16C0" w14:paraId="61A6D68E" w14:textId="77777777" w:rsidTr="006D293C">
        <w:trPr>
          <w:trHeight w:val="1105"/>
        </w:trPr>
        <w:tc>
          <w:tcPr>
            <w:tcW w:w="8349" w:type="dxa"/>
            <w:tcBorders>
              <w:left w:val="single" w:sz="12" w:space="0" w:color="auto"/>
              <w:bottom w:val="nil"/>
              <w:right w:val="single" w:sz="12" w:space="0" w:color="auto"/>
            </w:tcBorders>
          </w:tcPr>
          <w:p w14:paraId="0AD82F06" w14:textId="3D0EF226" w:rsidR="001C2501" w:rsidRDefault="001C2501" w:rsidP="001C2501">
            <w:pPr>
              <w:pStyle w:val="2"/>
              <w:numPr>
                <w:ilvl w:val="0"/>
                <w:numId w:val="3"/>
              </w:numPr>
              <w:ind w:firstLineChars="0" w:firstLine="0"/>
            </w:pPr>
            <w:r>
              <w:rPr>
                <w:rFonts w:hint="eastAsia"/>
              </w:rPr>
              <w:t>基于</w:t>
            </w:r>
            <w:r>
              <w:rPr>
                <w:rFonts w:hint="eastAsia"/>
              </w:rPr>
              <w:t xml:space="preserve"> UDP </w:t>
            </w:r>
            <w:r>
              <w:rPr>
                <w:rFonts w:hint="eastAsia"/>
              </w:rPr>
              <w:t>设计一个简单的</w:t>
            </w:r>
            <w:r>
              <w:rPr>
                <w:rFonts w:hint="eastAsia"/>
              </w:rPr>
              <w:t xml:space="preserve"> GBN </w:t>
            </w:r>
            <w:r>
              <w:rPr>
                <w:rFonts w:hint="eastAsia"/>
              </w:rPr>
              <w:t>协议，实现单向可靠数据传输（服务器到客户的数据传输）。</w:t>
            </w:r>
          </w:p>
          <w:p w14:paraId="0C63A9F7" w14:textId="77777777" w:rsidR="001C2501" w:rsidRDefault="001C2501" w:rsidP="001C2501">
            <w:pPr>
              <w:pStyle w:val="2"/>
              <w:numPr>
                <w:ilvl w:val="0"/>
                <w:numId w:val="3"/>
              </w:numPr>
              <w:ind w:firstLineChars="0" w:firstLine="0"/>
            </w:pPr>
            <w:r>
              <w:t>模拟引入数据包的丢失，验证所设计协议的有效性。</w:t>
            </w:r>
          </w:p>
          <w:p w14:paraId="2290B0EE" w14:textId="2D30453B" w:rsidR="001C2501" w:rsidRDefault="001C2501" w:rsidP="001C2501">
            <w:pPr>
              <w:pStyle w:val="2"/>
              <w:numPr>
                <w:ilvl w:val="0"/>
                <w:numId w:val="3"/>
              </w:numPr>
              <w:ind w:firstLineChars="0" w:firstLine="0"/>
            </w:pPr>
            <w:r>
              <w:t>改进所设计的停等协议，支持双向数据传输</w:t>
            </w:r>
            <w:r>
              <w:rPr>
                <w:rFonts w:hint="eastAsia"/>
              </w:rPr>
              <w:t>。</w:t>
            </w:r>
          </w:p>
          <w:p w14:paraId="2FDCC319" w14:textId="7CF87580" w:rsidR="001C2501" w:rsidRDefault="001C2501" w:rsidP="001C2501">
            <w:pPr>
              <w:pStyle w:val="2"/>
              <w:numPr>
                <w:ilvl w:val="0"/>
                <w:numId w:val="3"/>
              </w:numPr>
              <w:ind w:firstLineChars="0" w:firstLine="0"/>
            </w:pPr>
            <w:r>
              <w:t>基于所设计的停等协议，实现一个</w:t>
            </w:r>
            <w:r>
              <w:t xml:space="preserve"> C/S </w:t>
            </w:r>
            <w:r>
              <w:t>结构的文件传输应用。</w:t>
            </w:r>
          </w:p>
          <w:p w14:paraId="3A280ABA" w14:textId="77777777" w:rsidR="003A16C0" w:rsidRDefault="001C2501" w:rsidP="001C2501">
            <w:pPr>
              <w:pStyle w:val="2"/>
              <w:numPr>
                <w:ilvl w:val="0"/>
                <w:numId w:val="3"/>
              </w:numPr>
              <w:ind w:firstLineChars="0" w:firstLine="0"/>
            </w:pPr>
            <w:r>
              <w:rPr>
                <w:rFonts w:hint="eastAsia"/>
              </w:rPr>
              <w:t>改进所设计的</w:t>
            </w:r>
            <w:r>
              <w:rPr>
                <w:rFonts w:hint="eastAsia"/>
              </w:rPr>
              <w:t xml:space="preserve"> GBN </w:t>
            </w:r>
            <w:r>
              <w:rPr>
                <w:rFonts w:hint="eastAsia"/>
              </w:rPr>
              <w:t>协议，支持双向数据传输。</w:t>
            </w:r>
          </w:p>
          <w:p w14:paraId="39B14B69" w14:textId="5A034EDD" w:rsidR="001C2501" w:rsidRPr="006013F6" w:rsidRDefault="001C2501" w:rsidP="001C2501">
            <w:pPr>
              <w:pStyle w:val="2"/>
              <w:numPr>
                <w:ilvl w:val="0"/>
                <w:numId w:val="3"/>
              </w:numPr>
              <w:ind w:firstLineChars="0" w:firstLine="0"/>
            </w:pPr>
            <w:r>
              <w:t>将所设计的</w:t>
            </w:r>
            <w:r>
              <w:t xml:space="preserve"> GBN </w:t>
            </w:r>
            <w:r>
              <w:t>协议改进为</w:t>
            </w:r>
            <w:r>
              <w:t xml:space="preserve"> SR </w:t>
            </w:r>
            <w:r>
              <w:t>协议。</w:t>
            </w:r>
          </w:p>
        </w:tc>
      </w:tr>
      <w:tr w:rsidR="003A16C0" w14:paraId="0CDA8271" w14:textId="77777777" w:rsidTr="006D293C">
        <w:tc>
          <w:tcPr>
            <w:tcW w:w="8349" w:type="dxa"/>
            <w:tcBorders>
              <w:top w:val="single" w:sz="12" w:space="0" w:color="auto"/>
              <w:left w:val="single" w:sz="12" w:space="0" w:color="auto"/>
              <w:right w:val="single" w:sz="12" w:space="0" w:color="auto"/>
            </w:tcBorders>
          </w:tcPr>
          <w:p w14:paraId="5881F680" w14:textId="77777777" w:rsidR="003A16C0" w:rsidRPr="00F300DB" w:rsidRDefault="003A16C0" w:rsidP="000E24ED">
            <w:pPr>
              <w:rPr>
                <w:color w:val="FF0000"/>
                <w:u w:val="single"/>
              </w:rPr>
            </w:pPr>
            <w:r>
              <w:rPr>
                <w:rFonts w:hint="eastAsia"/>
              </w:rPr>
              <w:t>实验过程：</w:t>
            </w:r>
          </w:p>
        </w:tc>
      </w:tr>
      <w:tr w:rsidR="003A16C0" w14:paraId="41EB3F2E" w14:textId="77777777" w:rsidTr="006D293C">
        <w:trPr>
          <w:trHeight w:val="2359"/>
        </w:trPr>
        <w:tc>
          <w:tcPr>
            <w:tcW w:w="8349" w:type="dxa"/>
            <w:tcBorders>
              <w:left w:val="single" w:sz="12" w:space="0" w:color="auto"/>
              <w:bottom w:val="single" w:sz="12" w:space="0" w:color="auto"/>
              <w:right w:val="single" w:sz="12" w:space="0" w:color="auto"/>
            </w:tcBorders>
          </w:tcPr>
          <w:p w14:paraId="3815DF4A" w14:textId="78497312" w:rsidR="003A16C0" w:rsidRDefault="004D3996" w:rsidP="004D3996">
            <w:pPr>
              <w:pStyle w:val="2"/>
              <w:numPr>
                <w:ilvl w:val="0"/>
                <w:numId w:val="4"/>
              </w:numPr>
              <w:ind w:firstLineChars="0"/>
              <w:rPr>
                <w:sz w:val="21"/>
                <w:szCs w:val="21"/>
              </w:rPr>
            </w:pPr>
            <w:r>
              <w:rPr>
                <w:rFonts w:hint="eastAsia"/>
                <w:sz w:val="21"/>
                <w:szCs w:val="21"/>
              </w:rPr>
              <w:t>数据报文格式设计</w:t>
            </w:r>
          </w:p>
          <w:p w14:paraId="34D07D57" w14:textId="139ACA70" w:rsidR="004D3996" w:rsidRDefault="004D3996" w:rsidP="004D3996">
            <w:pPr>
              <w:pStyle w:val="2"/>
              <w:ind w:left="432" w:firstLineChars="0" w:firstLine="0"/>
              <w:rPr>
                <w:sz w:val="21"/>
                <w:szCs w:val="21"/>
              </w:rPr>
            </w:pPr>
            <w:r>
              <w:rPr>
                <w:rFonts w:hint="eastAsia"/>
                <w:sz w:val="21"/>
                <w:szCs w:val="21"/>
              </w:rPr>
              <w:t>数据报文由发送端的原始数据报文</w:t>
            </w:r>
            <w:r w:rsidR="001641B7">
              <w:rPr>
                <w:rFonts w:hint="eastAsia"/>
                <w:sz w:val="21"/>
                <w:szCs w:val="21"/>
              </w:rPr>
              <w:t>和接收端的相应确认报文构成</w:t>
            </w:r>
            <w:proofErr w:type="gramStart"/>
            <w:r>
              <w:rPr>
                <w:rFonts w:hint="eastAsia"/>
                <w:sz w:val="21"/>
                <w:szCs w:val="21"/>
              </w:rPr>
              <w:t>构成</w:t>
            </w:r>
            <w:proofErr w:type="gramEnd"/>
          </w:p>
          <w:p w14:paraId="35F8AD26" w14:textId="77777777" w:rsidR="001641B7" w:rsidRDefault="001641B7" w:rsidP="001641B7">
            <w:pPr>
              <w:ind w:firstLineChars="200" w:firstLine="420"/>
              <w:rPr>
                <w:szCs w:val="21"/>
              </w:rPr>
            </w:pPr>
            <w:r>
              <w:rPr>
                <w:rFonts w:hint="eastAsia"/>
                <w:szCs w:val="21"/>
              </w:rPr>
              <w:t>数据报文的格式如下：</w:t>
            </w:r>
          </w:p>
          <w:tbl>
            <w:tblPr>
              <w:tblStyle w:val="a7"/>
              <w:tblW w:w="0" w:type="auto"/>
              <w:tblInd w:w="1576" w:type="dxa"/>
              <w:tblLook w:val="04A0" w:firstRow="1" w:lastRow="0" w:firstColumn="1" w:lastColumn="0" w:noHBand="0" w:noVBand="1"/>
            </w:tblPr>
            <w:tblGrid>
              <w:gridCol w:w="737"/>
              <w:gridCol w:w="764"/>
              <w:gridCol w:w="679"/>
              <w:gridCol w:w="764"/>
            </w:tblGrid>
            <w:tr w:rsidR="001641B7" w14:paraId="7A9F0013" w14:textId="77777777" w:rsidTr="00841B39">
              <w:tc>
                <w:tcPr>
                  <w:tcW w:w="737" w:type="dxa"/>
                </w:tcPr>
                <w:p w14:paraId="2017507E" w14:textId="77777777" w:rsidR="001641B7" w:rsidRDefault="001641B7" w:rsidP="001641B7">
                  <w:pPr>
                    <w:pStyle w:val="2"/>
                    <w:ind w:firstLineChars="0" w:firstLine="0"/>
                    <w:rPr>
                      <w:sz w:val="21"/>
                      <w:szCs w:val="21"/>
                    </w:rPr>
                  </w:pPr>
                  <w:r>
                    <w:rPr>
                      <w:rFonts w:hint="eastAsia"/>
                      <w:sz w:val="21"/>
                      <w:szCs w:val="21"/>
                    </w:rPr>
                    <w:t>MSG</w:t>
                  </w:r>
                </w:p>
              </w:tc>
              <w:tc>
                <w:tcPr>
                  <w:tcW w:w="764" w:type="dxa"/>
                </w:tcPr>
                <w:p w14:paraId="3977A267" w14:textId="358238FD" w:rsidR="001641B7" w:rsidRDefault="001641B7" w:rsidP="001641B7">
                  <w:pPr>
                    <w:pStyle w:val="2"/>
                    <w:ind w:firstLineChars="0" w:firstLine="0"/>
                    <w:rPr>
                      <w:sz w:val="21"/>
                      <w:szCs w:val="21"/>
                    </w:rPr>
                  </w:pPr>
                  <w:r>
                    <w:rPr>
                      <w:rFonts w:hint="eastAsia"/>
                      <w:sz w:val="21"/>
                      <w:szCs w:val="21"/>
                    </w:rPr>
                    <w:t>编号</w:t>
                  </w:r>
                </w:p>
              </w:tc>
              <w:tc>
                <w:tcPr>
                  <w:tcW w:w="679" w:type="dxa"/>
                </w:tcPr>
                <w:p w14:paraId="3D9E1ED6" w14:textId="2CCBE779" w:rsidR="001641B7" w:rsidRDefault="001641B7" w:rsidP="001641B7">
                  <w:pPr>
                    <w:pStyle w:val="2"/>
                    <w:ind w:firstLineChars="0" w:firstLine="0"/>
                    <w:rPr>
                      <w:sz w:val="21"/>
                      <w:szCs w:val="21"/>
                    </w:rPr>
                  </w:pPr>
                  <w:r>
                    <w:rPr>
                      <w:rFonts w:hint="eastAsia"/>
                      <w:sz w:val="21"/>
                      <w:szCs w:val="21"/>
                    </w:rPr>
                    <w:t>数据</w:t>
                  </w:r>
                </w:p>
              </w:tc>
              <w:tc>
                <w:tcPr>
                  <w:tcW w:w="764" w:type="dxa"/>
                </w:tcPr>
                <w:p w14:paraId="7611D447" w14:textId="4860A7B4" w:rsidR="001641B7" w:rsidRDefault="001641B7" w:rsidP="001641B7">
                  <w:pPr>
                    <w:pStyle w:val="2"/>
                    <w:ind w:firstLineChars="0" w:firstLine="0"/>
                    <w:rPr>
                      <w:sz w:val="21"/>
                      <w:szCs w:val="21"/>
                    </w:rPr>
                  </w:pPr>
                  <w:r>
                    <w:rPr>
                      <w:rFonts w:hint="eastAsia"/>
                      <w:sz w:val="21"/>
                      <w:szCs w:val="21"/>
                    </w:rPr>
                    <w:t>EOF</w:t>
                  </w:r>
                </w:p>
              </w:tc>
            </w:tr>
          </w:tbl>
          <w:p w14:paraId="40D2C28D" w14:textId="7BBC2460" w:rsidR="001641B7" w:rsidRDefault="001641B7" w:rsidP="001641B7">
            <w:pPr>
              <w:ind w:firstLineChars="200" w:firstLine="420"/>
              <w:rPr>
                <w:szCs w:val="21"/>
              </w:rPr>
            </w:pPr>
            <w:r>
              <w:rPr>
                <w:rFonts w:hint="eastAsia"/>
                <w:szCs w:val="21"/>
              </w:rPr>
              <w:t>数据报文以</w:t>
            </w:r>
            <w:r>
              <w:rPr>
                <w:rFonts w:hint="eastAsia"/>
                <w:szCs w:val="21"/>
              </w:rPr>
              <w:t xml:space="preserve"> MSG </w:t>
            </w:r>
            <w:r>
              <w:rPr>
                <w:rFonts w:hint="eastAsia"/>
                <w:szCs w:val="21"/>
              </w:rPr>
              <w:t>字符串开始</w:t>
            </w:r>
            <w:r>
              <w:rPr>
                <w:rFonts w:hint="eastAsia"/>
                <w:szCs w:val="21"/>
              </w:rPr>
              <w:t>，</w:t>
            </w:r>
            <w:r>
              <w:rPr>
                <w:rFonts w:hint="eastAsia"/>
                <w:szCs w:val="21"/>
              </w:rPr>
              <w:t>EOF</w:t>
            </w:r>
            <w:r>
              <w:rPr>
                <w:rFonts w:hint="eastAsia"/>
                <w:szCs w:val="21"/>
              </w:rPr>
              <w:t>字符串结束</w:t>
            </w:r>
            <w:r>
              <w:rPr>
                <w:rFonts w:hint="eastAsia"/>
                <w:szCs w:val="21"/>
              </w:rPr>
              <w:t>，</w:t>
            </w:r>
            <w:r>
              <w:rPr>
                <w:rFonts w:hint="eastAsia"/>
                <w:szCs w:val="21"/>
              </w:rPr>
              <w:t>中间用空格隔开。</w:t>
            </w:r>
            <w:r>
              <w:rPr>
                <w:szCs w:val="21"/>
              </w:rPr>
              <w:t xml:space="preserve"> </w:t>
            </w:r>
          </w:p>
          <w:p w14:paraId="707E798E" w14:textId="77777777" w:rsidR="001641B7" w:rsidRDefault="001641B7" w:rsidP="001641B7">
            <w:pPr>
              <w:ind w:firstLineChars="200" w:firstLine="420"/>
              <w:rPr>
                <w:szCs w:val="21"/>
              </w:rPr>
            </w:pPr>
            <w:r>
              <w:rPr>
                <w:rFonts w:hint="eastAsia"/>
                <w:szCs w:val="21"/>
              </w:rPr>
              <w:t>确认报文的格式如下：</w:t>
            </w:r>
          </w:p>
          <w:tbl>
            <w:tblPr>
              <w:tblStyle w:val="a7"/>
              <w:tblW w:w="0" w:type="auto"/>
              <w:tblInd w:w="1576" w:type="dxa"/>
              <w:tblLook w:val="04A0" w:firstRow="1" w:lastRow="0" w:firstColumn="1" w:lastColumn="0" w:noHBand="0" w:noVBand="1"/>
            </w:tblPr>
            <w:tblGrid>
              <w:gridCol w:w="737"/>
              <w:gridCol w:w="764"/>
              <w:gridCol w:w="679"/>
            </w:tblGrid>
            <w:tr w:rsidR="001641B7" w14:paraId="6CEA9EAE" w14:textId="77777777" w:rsidTr="00841B39">
              <w:tc>
                <w:tcPr>
                  <w:tcW w:w="737" w:type="dxa"/>
                </w:tcPr>
                <w:p w14:paraId="3F0A30BA" w14:textId="77777777" w:rsidR="001641B7" w:rsidRDefault="001641B7" w:rsidP="001641B7">
                  <w:pPr>
                    <w:pStyle w:val="2"/>
                    <w:ind w:firstLineChars="0" w:firstLine="0"/>
                    <w:rPr>
                      <w:sz w:val="21"/>
                      <w:szCs w:val="21"/>
                    </w:rPr>
                  </w:pPr>
                  <w:r>
                    <w:rPr>
                      <w:rFonts w:hint="eastAsia"/>
                      <w:sz w:val="21"/>
                      <w:szCs w:val="21"/>
                    </w:rPr>
                    <w:t>ACK</w:t>
                  </w:r>
                </w:p>
              </w:tc>
              <w:tc>
                <w:tcPr>
                  <w:tcW w:w="764" w:type="dxa"/>
                </w:tcPr>
                <w:p w14:paraId="04FC1808" w14:textId="7CA85C1A" w:rsidR="001641B7" w:rsidRDefault="001641B7" w:rsidP="001641B7">
                  <w:pPr>
                    <w:pStyle w:val="2"/>
                    <w:ind w:firstLineChars="0" w:firstLine="0"/>
                    <w:rPr>
                      <w:sz w:val="21"/>
                      <w:szCs w:val="21"/>
                    </w:rPr>
                  </w:pPr>
                  <w:r>
                    <w:rPr>
                      <w:rFonts w:hint="eastAsia"/>
                      <w:sz w:val="21"/>
                      <w:szCs w:val="21"/>
                    </w:rPr>
                    <w:t>编号</w:t>
                  </w:r>
                </w:p>
              </w:tc>
              <w:tc>
                <w:tcPr>
                  <w:tcW w:w="679" w:type="dxa"/>
                </w:tcPr>
                <w:p w14:paraId="563290D2" w14:textId="16BC86DC" w:rsidR="001641B7" w:rsidRDefault="001641B7" w:rsidP="001641B7">
                  <w:pPr>
                    <w:pStyle w:val="2"/>
                    <w:ind w:firstLineChars="0" w:firstLine="0"/>
                    <w:rPr>
                      <w:sz w:val="21"/>
                      <w:szCs w:val="21"/>
                    </w:rPr>
                  </w:pPr>
                  <w:r>
                    <w:rPr>
                      <w:rFonts w:hint="eastAsia"/>
                      <w:sz w:val="21"/>
                      <w:szCs w:val="21"/>
                    </w:rPr>
                    <w:t>EOF</w:t>
                  </w:r>
                </w:p>
              </w:tc>
            </w:tr>
          </w:tbl>
          <w:p w14:paraId="3454D83F" w14:textId="4F21423A" w:rsidR="001641B7" w:rsidRDefault="001641B7" w:rsidP="004D3996">
            <w:pPr>
              <w:pStyle w:val="2"/>
              <w:ind w:left="432" w:firstLineChars="0" w:firstLine="0"/>
              <w:rPr>
                <w:sz w:val="21"/>
                <w:szCs w:val="21"/>
              </w:rPr>
            </w:pPr>
            <w:r>
              <w:rPr>
                <w:rFonts w:hint="eastAsia"/>
                <w:sz w:val="21"/>
                <w:szCs w:val="21"/>
              </w:rPr>
              <w:t>响应确认报文以</w:t>
            </w:r>
            <w:r>
              <w:rPr>
                <w:rFonts w:hint="eastAsia"/>
                <w:sz w:val="21"/>
                <w:szCs w:val="21"/>
              </w:rPr>
              <w:t>ACK</w:t>
            </w:r>
            <w:r>
              <w:rPr>
                <w:rFonts w:hint="eastAsia"/>
                <w:sz w:val="21"/>
                <w:szCs w:val="21"/>
              </w:rPr>
              <w:t>开始，</w:t>
            </w:r>
            <w:r>
              <w:rPr>
                <w:rFonts w:hint="eastAsia"/>
                <w:sz w:val="21"/>
                <w:szCs w:val="21"/>
              </w:rPr>
              <w:t>EOF</w:t>
            </w:r>
            <w:r>
              <w:rPr>
                <w:rFonts w:hint="eastAsia"/>
                <w:sz w:val="21"/>
                <w:szCs w:val="21"/>
              </w:rPr>
              <w:t>字符串结束，中间用空格隔开。</w:t>
            </w:r>
          </w:p>
          <w:p w14:paraId="49F686C8" w14:textId="70E30288" w:rsidR="001641B7" w:rsidRPr="001641B7" w:rsidRDefault="001641B7" w:rsidP="001641B7">
            <w:pPr>
              <w:pStyle w:val="2"/>
              <w:ind w:firstLineChars="0" w:firstLine="0"/>
              <w:rPr>
                <w:rFonts w:hint="eastAsia"/>
                <w:sz w:val="21"/>
                <w:szCs w:val="21"/>
              </w:rPr>
            </w:pPr>
            <w:r>
              <w:rPr>
                <w:rFonts w:hint="eastAsia"/>
                <w:sz w:val="21"/>
                <w:szCs w:val="21"/>
              </w:rPr>
              <w:t xml:space="preserve"> </w:t>
            </w:r>
            <w:r>
              <w:rPr>
                <w:sz w:val="21"/>
                <w:szCs w:val="21"/>
              </w:rPr>
              <w:t xml:space="preserve">       </w:t>
            </w:r>
            <w:r>
              <w:rPr>
                <w:rFonts w:hint="eastAsia"/>
                <w:sz w:val="21"/>
                <w:szCs w:val="21"/>
              </w:rPr>
              <w:t>通过统一的数据报文格式我们可以高效地处理各种消息。</w:t>
            </w:r>
          </w:p>
          <w:p w14:paraId="67FF3870" w14:textId="4FE5097A" w:rsidR="004D3996" w:rsidRDefault="004D3996" w:rsidP="004D3996">
            <w:pPr>
              <w:pStyle w:val="2"/>
              <w:numPr>
                <w:ilvl w:val="0"/>
                <w:numId w:val="4"/>
              </w:numPr>
              <w:ind w:firstLineChars="0"/>
              <w:rPr>
                <w:sz w:val="21"/>
                <w:szCs w:val="21"/>
              </w:rPr>
            </w:pPr>
            <w:r>
              <w:rPr>
                <w:rFonts w:hint="eastAsia"/>
                <w:sz w:val="21"/>
                <w:szCs w:val="21"/>
              </w:rPr>
              <w:t>协议接收端发送端设计</w:t>
            </w:r>
          </w:p>
          <w:p w14:paraId="20A960B8" w14:textId="18D5D91E" w:rsidR="001641B7" w:rsidRDefault="001641B7" w:rsidP="001641B7">
            <w:pPr>
              <w:pStyle w:val="2"/>
              <w:numPr>
                <w:ilvl w:val="0"/>
                <w:numId w:val="5"/>
              </w:numPr>
              <w:ind w:firstLineChars="0"/>
              <w:rPr>
                <w:sz w:val="21"/>
                <w:szCs w:val="21"/>
              </w:rPr>
            </w:pPr>
            <w:r>
              <w:rPr>
                <w:rFonts w:hint="eastAsia"/>
                <w:sz w:val="21"/>
                <w:szCs w:val="21"/>
              </w:rPr>
              <w:t>停等协议</w:t>
            </w:r>
          </w:p>
          <w:p w14:paraId="5EF722DF" w14:textId="060C7ECB" w:rsidR="0015563D" w:rsidRDefault="0015563D" w:rsidP="0015563D">
            <w:pPr>
              <w:pStyle w:val="2"/>
              <w:ind w:left="1152" w:firstLineChars="0" w:firstLine="0"/>
              <w:rPr>
                <w:sz w:val="21"/>
                <w:szCs w:val="21"/>
              </w:rPr>
            </w:pPr>
            <w:r>
              <w:rPr>
                <w:rFonts w:hint="eastAsia"/>
                <w:sz w:val="21"/>
                <w:szCs w:val="21"/>
              </w:rPr>
              <w:t>发送端流程图：</w:t>
            </w:r>
          </w:p>
          <w:p w14:paraId="2868F230" w14:textId="479A053B" w:rsidR="0015563D" w:rsidRDefault="0015563D" w:rsidP="0015563D">
            <w:pPr>
              <w:pStyle w:val="2"/>
              <w:ind w:left="1152" w:firstLineChars="0" w:firstLine="0"/>
              <w:rPr>
                <w:sz w:val="21"/>
                <w:szCs w:val="21"/>
              </w:rPr>
            </w:pPr>
            <w:r>
              <w:rPr>
                <w:noProof/>
              </w:rPr>
              <w:drawing>
                <wp:inline distT="0" distB="0" distL="0" distR="0" wp14:anchorId="77021CD7" wp14:editId="37DD8091">
                  <wp:extent cx="3076233" cy="17884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3600" cy="1798579"/>
                          </a:xfrm>
                          <a:prstGeom prst="rect">
                            <a:avLst/>
                          </a:prstGeom>
                        </pic:spPr>
                      </pic:pic>
                    </a:graphicData>
                  </a:graphic>
                </wp:inline>
              </w:drawing>
            </w:r>
          </w:p>
          <w:p w14:paraId="7AC77801" w14:textId="1AE0DE4A" w:rsidR="0015563D" w:rsidRDefault="0015563D" w:rsidP="0015563D">
            <w:pPr>
              <w:pStyle w:val="2"/>
              <w:ind w:left="1152" w:firstLineChars="0" w:firstLine="0"/>
              <w:rPr>
                <w:sz w:val="21"/>
                <w:szCs w:val="21"/>
              </w:rPr>
            </w:pPr>
            <w:r>
              <w:rPr>
                <w:rFonts w:hint="eastAsia"/>
                <w:sz w:val="21"/>
                <w:szCs w:val="21"/>
              </w:rPr>
              <w:t>接收端流程图</w:t>
            </w:r>
          </w:p>
          <w:p w14:paraId="3FBC747B" w14:textId="691AAFF9" w:rsidR="003242CE" w:rsidRDefault="003242CE" w:rsidP="0015563D">
            <w:pPr>
              <w:pStyle w:val="2"/>
              <w:ind w:left="1152" w:firstLineChars="0" w:firstLine="0"/>
              <w:rPr>
                <w:sz w:val="21"/>
                <w:szCs w:val="21"/>
              </w:rPr>
            </w:pPr>
            <w:r>
              <w:rPr>
                <w:noProof/>
              </w:rPr>
              <w:drawing>
                <wp:inline distT="0" distB="0" distL="0" distR="0" wp14:anchorId="06466E7D" wp14:editId="0E297FDB">
                  <wp:extent cx="2098431" cy="19176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3265" cy="1922021"/>
                          </a:xfrm>
                          <a:prstGeom prst="rect">
                            <a:avLst/>
                          </a:prstGeom>
                        </pic:spPr>
                      </pic:pic>
                    </a:graphicData>
                  </a:graphic>
                </wp:inline>
              </w:drawing>
            </w:r>
          </w:p>
          <w:p w14:paraId="67466035" w14:textId="27C38FC8" w:rsidR="003242CE" w:rsidRDefault="003242CE" w:rsidP="003242CE">
            <w:pPr>
              <w:pStyle w:val="2"/>
              <w:ind w:left="1152" w:firstLineChars="0" w:firstLine="0"/>
              <w:rPr>
                <w:sz w:val="21"/>
                <w:szCs w:val="21"/>
              </w:rPr>
            </w:pPr>
            <w:r>
              <w:rPr>
                <w:rFonts w:hint="eastAsia"/>
                <w:sz w:val="21"/>
                <w:szCs w:val="21"/>
              </w:rPr>
              <w:t>例如</w:t>
            </w:r>
            <w:r w:rsidRPr="003242CE">
              <w:rPr>
                <w:rFonts w:hint="eastAsia"/>
                <w:sz w:val="21"/>
                <w:szCs w:val="21"/>
              </w:rPr>
              <w:t>当发送</w:t>
            </w:r>
            <w:r w:rsidRPr="003242CE">
              <w:rPr>
                <w:rFonts w:hint="eastAsia"/>
                <w:sz w:val="21"/>
                <w:szCs w:val="21"/>
              </w:rPr>
              <w:t>0</w:t>
            </w:r>
            <w:r w:rsidRPr="003242CE">
              <w:rPr>
                <w:rFonts w:hint="eastAsia"/>
                <w:sz w:val="21"/>
                <w:szCs w:val="21"/>
              </w:rPr>
              <w:t>数据包之后开始计时，只有接收到</w:t>
            </w:r>
            <w:r w:rsidRPr="003242CE">
              <w:rPr>
                <w:rFonts w:hint="eastAsia"/>
                <w:sz w:val="21"/>
                <w:szCs w:val="21"/>
              </w:rPr>
              <w:t>ack0</w:t>
            </w:r>
            <w:r w:rsidRPr="003242CE">
              <w:rPr>
                <w:rFonts w:hint="eastAsia"/>
                <w:sz w:val="21"/>
                <w:szCs w:val="21"/>
              </w:rPr>
              <w:t>才能继续发送</w:t>
            </w:r>
            <w:r w:rsidRPr="003242CE">
              <w:rPr>
                <w:rFonts w:hint="eastAsia"/>
                <w:sz w:val="21"/>
                <w:szCs w:val="21"/>
              </w:rPr>
              <w:t>1</w:t>
            </w:r>
            <w:r w:rsidRPr="003242CE">
              <w:rPr>
                <w:rFonts w:hint="eastAsia"/>
                <w:sz w:val="21"/>
                <w:szCs w:val="21"/>
              </w:rPr>
              <w:t>数据包，</w:t>
            </w:r>
            <w:r w:rsidRPr="003242CE">
              <w:rPr>
                <w:rFonts w:hint="eastAsia"/>
                <w:sz w:val="21"/>
                <w:szCs w:val="21"/>
              </w:rPr>
              <w:lastRenderedPageBreak/>
              <w:t>如果在没有接收到</w:t>
            </w:r>
            <w:r w:rsidRPr="003242CE">
              <w:rPr>
                <w:rFonts w:hint="eastAsia"/>
                <w:sz w:val="21"/>
                <w:szCs w:val="21"/>
              </w:rPr>
              <w:t>ack0</w:t>
            </w:r>
            <w:r w:rsidRPr="003242CE">
              <w:rPr>
                <w:rFonts w:hint="eastAsia"/>
                <w:sz w:val="21"/>
                <w:szCs w:val="21"/>
              </w:rPr>
              <w:t>的时候已经超时，这时候需要重传数据包</w:t>
            </w:r>
            <w:r w:rsidRPr="003242CE">
              <w:rPr>
                <w:rFonts w:hint="eastAsia"/>
                <w:sz w:val="21"/>
                <w:szCs w:val="21"/>
              </w:rPr>
              <w:t>0</w:t>
            </w:r>
            <w:r w:rsidRPr="003242CE">
              <w:rPr>
                <w:rFonts w:hint="eastAsia"/>
                <w:sz w:val="21"/>
                <w:szCs w:val="21"/>
              </w:rPr>
              <w:t>；接收方按照所收到的数据包的编号返回相应的</w:t>
            </w:r>
            <w:r w:rsidRPr="003242CE">
              <w:rPr>
                <w:rFonts w:hint="eastAsia"/>
                <w:sz w:val="21"/>
                <w:szCs w:val="21"/>
              </w:rPr>
              <w:t>ack</w:t>
            </w:r>
            <w:r w:rsidRPr="003242CE">
              <w:rPr>
                <w:rFonts w:hint="eastAsia"/>
                <w:sz w:val="21"/>
                <w:szCs w:val="21"/>
              </w:rPr>
              <w:t>，当上一个收到的是数据包</w:t>
            </w:r>
            <w:r w:rsidRPr="003242CE">
              <w:rPr>
                <w:rFonts w:hint="eastAsia"/>
                <w:sz w:val="21"/>
                <w:szCs w:val="21"/>
              </w:rPr>
              <w:t>0</w:t>
            </w:r>
            <w:r w:rsidRPr="003242CE">
              <w:rPr>
                <w:rFonts w:hint="eastAsia"/>
                <w:sz w:val="21"/>
                <w:szCs w:val="21"/>
              </w:rPr>
              <w:t>后下一个只有是数据包</w:t>
            </w:r>
            <w:r w:rsidRPr="003242CE">
              <w:rPr>
                <w:rFonts w:hint="eastAsia"/>
                <w:sz w:val="21"/>
                <w:szCs w:val="21"/>
              </w:rPr>
              <w:t>1</w:t>
            </w:r>
            <w:r w:rsidRPr="003242CE">
              <w:rPr>
                <w:rFonts w:hint="eastAsia"/>
                <w:sz w:val="21"/>
                <w:szCs w:val="21"/>
              </w:rPr>
              <w:t>才能接收放到接收文件中，如果下一个还是数据包</w:t>
            </w:r>
            <w:r w:rsidRPr="003242CE">
              <w:rPr>
                <w:rFonts w:hint="eastAsia"/>
                <w:sz w:val="21"/>
                <w:szCs w:val="21"/>
              </w:rPr>
              <w:t>0</w:t>
            </w:r>
            <w:r w:rsidRPr="003242CE">
              <w:rPr>
                <w:rFonts w:hint="eastAsia"/>
                <w:sz w:val="21"/>
                <w:szCs w:val="21"/>
              </w:rPr>
              <w:t>那么就要丢弃。</w:t>
            </w:r>
          </w:p>
          <w:p w14:paraId="5E1E304C" w14:textId="1792ED84" w:rsidR="003242CE" w:rsidRDefault="003242CE" w:rsidP="003242CE">
            <w:pPr>
              <w:pStyle w:val="2"/>
              <w:numPr>
                <w:ilvl w:val="0"/>
                <w:numId w:val="5"/>
              </w:numPr>
              <w:ind w:firstLineChars="0"/>
              <w:rPr>
                <w:sz w:val="21"/>
                <w:szCs w:val="21"/>
              </w:rPr>
            </w:pPr>
            <w:r>
              <w:rPr>
                <w:rFonts w:hint="eastAsia"/>
                <w:sz w:val="21"/>
                <w:szCs w:val="21"/>
              </w:rPr>
              <w:t>GBN</w:t>
            </w:r>
            <w:r>
              <w:rPr>
                <w:rFonts w:hint="eastAsia"/>
                <w:sz w:val="21"/>
                <w:szCs w:val="21"/>
              </w:rPr>
              <w:t>协议</w:t>
            </w:r>
          </w:p>
          <w:p w14:paraId="296E471A" w14:textId="42455CB1" w:rsidR="00FF4FDB" w:rsidRPr="00FF4FDB" w:rsidRDefault="00FF4FDB" w:rsidP="00FF4FDB">
            <w:pPr>
              <w:pStyle w:val="2"/>
              <w:ind w:left="1152" w:firstLine="420"/>
              <w:rPr>
                <w:rFonts w:hint="eastAsia"/>
                <w:sz w:val="21"/>
                <w:szCs w:val="21"/>
              </w:rPr>
            </w:pPr>
            <w:r>
              <w:rPr>
                <w:rFonts w:hint="eastAsia"/>
                <w:sz w:val="21"/>
                <w:szCs w:val="21"/>
              </w:rPr>
              <w:t>原理：</w:t>
            </w:r>
            <w:r w:rsidRPr="00FF4FDB">
              <w:rPr>
                <w:rFonts w:hint="eastAsia"/>
                <w:sz w:val="21"/>
                <w:szCs w:val="21"/>
              </w:rPr>
              <w:t>GBN</w:t>
            </w:r>
            <w:r w:rsidRPr="00FF4FDB">
              <w:rPr>
                <w:rFonts w:hint="eastAsia"/>
                <w:sz w:val="21"/>
                <w:szCs w:val="21"/>
              </w:rPr>
              <w:t>是属于传输层的协议</w:t>
            </w:r>
            <w:r w:rsidRPr="00FF4FDB">
              <w:rPr>
                <w:rFonts w:hint="eastAsia"/>
                <w:sz w:val="21"/>
                <w:szCs w:val="21"/>
              </w:rPr>
              <w:t>,</w:t>
            </w:r>
            <w:r w:rsidRPr="00FF4FDB">
              <w:rPr>
                <w:rFonts w:hint="eastAsia"/>
                <w:sz w:val="21"/>
                <w:szCs w:val="21"/>
              </w:rPr>
              <w:t>它负责接收应用层传来的数据</w:t>
            </w:r>
            <w:r w:rsidRPr="00FF4FDB">
              <w:rPr>
                <w:rFonts w:hint="eastAsia"/>
                <w:sz w:val="21"/>
                <w:szCs w:val="21"/>
              </w:rPr>
              <w:t>,</w:t>
            </w:r>
            <w:r w:rsidRPr="00FF4FDB">
              <w:rPr>
                <w:rFonts w:hint="eastAsia"/>
                <w:sz w:val="21"/>
                <w:szCs w:val="21"/>
              </w:rPr>
              <w:t>将应用层的数据报发送到目标</w:t>
            </w:r>
            <w:r w:rsidRPr="00FF4FDB">
              <w:rPr>
                <w:rFonts w:hint="eastAsia"/>
                <w:sz w:val="21"/>
                <w:szCs w:val="21"/>
              </w:rPr>
              <w:t>IP</w:t>
            </w:r>
            <w:r w:rsidRPr="00FF4FDB">
              <w:rPr>
                <w:rFonts w:hint="eastAsia"/>
                <w:sz w:val="21"/>
                <w:szCs w:val="21"/>
              </w:rPr>
              <w:t>和端口</w:t>
            </w:r>
          </w:p>
          <w:p w14:paraId="7AAEA98E" w14:textId="02ABD595" w:rsidR="00FF4FDB" w:rsidRDefault="00FF4FDB" w:rsidP="00FF4FDB">
            <w:pPr>
              <w:pStyle w:val="2"/>
              <w:ind w:left="1152" w:firstLine="420"/>
              <w:rPr>
                <w:rFonts w:hint="eastAsia"/>
                <w:sz w:val="21"/>
                <w:szCs w:val="21"/>
              </w:rPr>
            </w:pPr>
            <w:r w:rsidRPr="00FF4FDB">
              <w:rPr>
                <w:rFonts w:hint="eastAsia"/>
                <w:sz w:val="21"/>
                <w:szCs w:val="21"/>
              </w:rPr>
              <w:t>滑动窗口</w:t>
            </w:r>
            <w:r w:rsidRPr="00FF4FDB">
              <w:rPr>
                <w:rFonts w:hint="eastAsia"/>
                <w:sz w:val="21"/>
                <w:szCs w:val="21"/>
              </w:rPr>
              <w:t xml:space="preserve">: </w:t>
            </w:r>
            <w:r>
              <w:rPr>
                <w:rFonts w:hint="eastAsia"/>
                <w:sz w:val="21"/>
                <w:szCs w:val="21"/>
              </w:rPr>
              <w:t>分为接收方窗口和发送方窗口。</w:t>
            </w:r>
            <w:r w:rsidRPr="00FF4FDB">
              <w:rPr>
                <w:rFonts w:hint="eastAsia"/>
                <w:sz w:val="21"/>
                <w:szCs w:val="21"/>
              </w:rPr>
              <w:t>假设在序号空间内，划分一个长度为</w:t>
            </w:r>
            <w:r w:rsidRPr="00FF4FDB">
              <w:rPr>
                <w:rFonts w:hint="eastAsia"/>
                <w:sz w:val="21"/>
                <w:szCs w:val="21"/>
              </w:rPr>
              <w:t>N</w:t>
            </w:r>
            <w:r w:rsidRPr="00FF4FDB">
              <w:rPr>
                <w:rFonts w:hint="eastAsia"/>
                <w:sz w:val="21"/>
                <w:szCs w:val="21"/>
              </w:rPr>
              <w:t>的子区间，这个区间内包含了已经被发送但未收到确认的分组的序号以及可以被立即发送的分组的序号，这个区间的长度就被称为窗口长度。</w:t>
            </w:r>
          </w:p>
          <w:p w14:paraId="0ACEC119" w14:textId="65A9DA8C" w:rsidR="003242CE" w:rsidRDefault="003242CE" w:rsidP="003242CE">
            <w:pPr>
              <w:pStyle w:val="2"/>
              <w:ind w:left="1152" w:firstLineChars="0" w:firstLine="0"/>
              <w:rPr>
                <w:sz w:val="21"/>
                <w:szCs w:val="21"/>
              </w:rPr>
            </w:pPr>
            <w:r>
              <w:rPr>
                <w:rFonts w:hint="eastAsia"/>
                <w:sz w:val="21"/>
                <w:szCs w:val="21"/>
              </w:rPr>
              <w:t>发送端流程图：</w:t>
            </w:r>
          </w:p>
          <w:p w14:paraId="40322438" w14:textId="283E6DFC" w:rsidR="003242CE" w:rsidRDefault="00FF4FDB" w:rsidP="003242CE">
            <w:pPr>
              <w:pStyle w:val="2"/>
              <w:ind w:left="1152" w:firstLineChars="0" w:firstLine="0"/>
              <w:rPr>
                <w:rFonts w:hint="eastAsia"/>
                <w:sz w:val="21"/>
                <w:szCs w:val="21"/>
              </w:rPr>
            </w:pPr>
            <w:r>
              <w:rPr>
                <w:noProof/>
              </w:rPr>
              <w:drawing>
                <wp:inline distT="0" distB="0" distL="0" distR="0" wp14:anchorId="7E0E3290" wp14:editId="76EEC7FB">
                  <wp:extent cx="3017520" cy="31171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6752" cy="3126734"/>
                          </a:xfrm>
                          <a:prstGeom prst="rect">
                            <a:avLst/>
                          </a:prstGeom>
                        </pic:spPr>
                      </pic:pic>
                    </a:graphicData>
                  </a:graphic>
                </wp:inline>
              </w:drawing>
            </w:r>
          </w:p>
          <w:p w14:paraId="00B7154D" w14:textId="622405D7" w:rsidR="003242CE" w:rsidRDefault="003242CE" w:rsidP="003242CE">
            <w:pPr>
              <w:pStyle w:val="2"/>
              <w:ind w:left="1152" w:firstLineChars="0" w:firstLine="0"/>
              <w:rPr>
                <w:sz w:val="21"/>
                <w:szCs w:val="21"/>
              </w:rPr>
            </w:pPr>
            <w:r>
              <w:rPr>
                <w:rFonts w:hint="eastAsia"/>
                <w:sz w:val="21"/>
                <w:szCs w:val="21"/>
              </w:rPr>
              <w:t>接收端</w:t>
            </w:r>
            <w:r w:rsidR="0064691E">
              <w:rPr>
                <w:rFonts w:hint="eastAsia"/>
                <w:sz w:val="21"/>
                <w:szCs w:val="21"/>
              </w:rPr>
              <w:t>流程图：</w:t>
            </w:r>
          </w:p>
          <w:p w14:paraId="1B00F96D" w14:textId="417ACD0A" w:rsidR="0064691E" w:rsidRDefault="0064691E" w:rsidP="003242CE">
            <w:pPr>
              <w:pStyle w:val="2"/>
              <w:ind w:left="1152" w:firstLineChars="0" w:firstLine="0"/>
              <w:rPr>
                <w:sz w:val="21"/>
                <w:szCs w:val="21"/>
              </w:rPr>
            </w:pPr>
            <w:r>
              <w:rPr>
                <w:noProof/>
              </w:rPr>
              <w:drawing>
                <wp:inline distT="0" distB="0" distL="0" distR="0" wp14:anchorId="6A14F9F7" wp14:editId="11A08420">
                  <wp:extent cx="1428084" cy="22039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115" cy="2211702"/>
                          </a:xfrm>
                          <a:prstGeom prst="rect">
                            <a:avLst/>
                          </a:prstGeom>
                        </pic:spPr>
                      </pic:pic>
                    </a:graphicData>
                  </a:graphic>
                </wp:inline>
              </w:drawing>
            </w:r>
          </w:p>
          <w:p w14:paraId="1F18BEFE" w14:textId="71B63CF6" w:rsidR="00FF4FDB" w:rsidRDefault="00FF4FDB" w:rsidP="003242CE">
            <w:pPr>
              <w:pStyle w:val="2"/>
              <w:ind w:left="1152" w:firstLineChars="0" w:firstLine="0"/>
              <w:rPr>
                <w:sz w:val="21"/>
                <w:szCs w:val="21"/>
              </w:rPr>
            </w:pPr>
            <w:proofErr w:type="spellStart"/>
            <w:r>
              <w:rPr>
                <w:sz w:val="21"/>
                <w:szCs w:val="21"/>
              </w:rPr>
              <w:t>N</w:t>
            </w:r>
            <w:r>
              <w:rPr>
                <w:rFonts w:hint="eastAsia"/>
                <w:sz w:val="21"/>
                <w:szCs w:val="21"/>
              </w:rPr>
              <w:t>extnum</w:t>
            </w:r>
            <w:proofErr w:type="spellEnd"/>
            <w:r>
              <w:rPr>
                <w:rFonts w:hint="eastAsia"/>
                <w:sz w:val="21"/>
                <w:szCs w:val="21"/>
              </w:rPr>
              <w:t>为当前发送分组编号，</w:t>
            </w:r>
            <w:r>
              <w:rPr>
                <w:rFonts w:hint="eastAsia"/>
                <w:sz w:val="21"/>
                <w:szCs w:val="21"/>
              </w:rPr>
              <w:t>base</w:t>
            </w:r>
            <w:r>
              <w:rPr>
                <w:rFonts w:hint="eastAsia"/>
                <w:sz w:val="21"/>
                <w:szCs w:val="21"/>
              </w:rPr>
              <w:t>为当前窗口第一个分组，</w:t>
            </w:r>
            <w:r>
              <w:rPr>
                <w:rFonts w:hint="eastAsia"/>
                <w:sz w:val="21"/>
                <w:szCs w:val="21"/>
              </w:rPr>
              <w:t>N</w:t>
            </w:r>
            <w:r>
              <w:rPr>
                <w:rFonts w:hint="eastAsia"/>
                <w:sz w:val="21"/>
                <w:szCs w:val="21"/>
              </w:rPr>
              <w:t>为窗口大小，</w:t>
            </w:r>
            <w:r>
              <w:rPr>
                <w:rFonts w:hint="eastAsia"/>
                <w:sz w:val="21"/>
                <w:szCs w:val="21"/>
              </w:rPr>
              <w:t>timer</w:t>
            </w:r>
            <w:r>
              <w:rPr>
                <w:rFonts w:hint="eastAsia"/>
                <w:sz w:val="21"/>
                <w:szCs w:val="21"/>
              </w:rPr>
              <w:t>为计时器。当</w:t>
            </w:r>
            <w:proofErr w:type="spellStart"/>
            <w:r>
              <w:rPr>
                <w:rFonts w:hint="eastAsia"/>
                <w:sz w:val="21"/>
                <w:szCs w:val="21"/>
              </w:rPr>
              <w:t>nextnum</w:t>
            </w:r>
            <w:proofErr w:type="spellEnd"/>
            <w:r>
              <w:rPr>
                <w:rFonts w:hint="eastAsia"/>
                <w:sz w:val="21"/>
                <w:szCs w:val="21"/>
              </w:rPr>
              <w:t>与</w:t>
            </w:r>
            <w:proofErr w:type="spellStart"/>
            <w:r>
              <w:rPr>
                <w:rFonts w:hint="eastAsia"/>
                <w:sz w:val="21"/>
                <w:szCs w:val="21"/>
              </w:rPr>
              <w:t>base+N</w:t>
            </w:r>
            <w:proofErr w:type="spellEnd"/>
            <w:r>
              <w:rPr>
                <w:rFonts w:hint="eastAsia"/>
                <w:sz w:val="21"/>
                <w:szCs w:val="21"/>
              </w:rPr>
              <w:t>相等时为该窗口已全部发送。</w:t>
            </w:r>
            <w:r>
              <w:rPr>
                <w:rFonts w:hint="eastAsia"/>
                <w:sz w:val="21"/>
                <w:szCs w:val="21"/>
              </w:rPr>
              <w:t>GBN</w:t>
            </w:r>
            <w:r>
              <w:rPr>
                <w:rFonts w:hint="eastAsia"/>
                <w:sz w:val="21"/>
                <w:szCs w:val="21"/>
              </w:rPr>
              <w:t>中的计时器是整个窗口共享一个计时器，若出现超时的情况需要重发整个窗口内的分组。</w:t>
            </w:r>
          </w:p>
          <w:p w14:paraId="774D981C" w14:textId="702B1FC5" w:rsidR="00002BE7" w:rsidRDefault="00002BE7" w:rsidP="003242CE">
            <w:pPr>
              <w:pStyle w:val="2"/>
              <w:ind w:left="1152" w:firstLineChars="0" w:firstLine="0"/>
              <w:rPr>
                <w:sz w:val="21"/>
                <w:szCs w:val="21"/>
              </w:rPr>
            </w:pPr>
            <w:r>
              <w:rPr>
                <w:rFonts w:hint="eastAsia"/>
                <w:sz w:val="21"/>
                <w:szCs w:val="21"/>
              </w:rPr>
              <w:t>GBN</w:t>
            </w:r>
            <w:r>
              <w:rPr>
                <w:rFonts w:hint="eastAsia"/>
                <w:sz w:val="21"/>
                <w:szCs w:val="21"/>
              </w:rPr>
              <w:t>检查当前收到</w:t>
            </w:r>
            <w:r>
              <w:rPr>
                <w:rFonts w:hint="eastAsia"/>
                <w:sz w:val="21"/>
                <w:szCs w:val="21"/>
              </w:rPr>
              <w:t>ACK</w:t>
            </w:r>
            <w:r>
              <w:rPr>
                <w:rFonts w:hint="eastAsia"/>
                <w:sz w:val="21"/>
                <w:szCs w:val="21"/>
              </w:rPr>
              <w:t>报文信息：</w:t>
            </w:r>
          </w:p>
          <w:p w14:paraId="416EBD3B" w14:textId="7FC63973" w:rsidR="00002BE7" w:rsidRPr="003242CE" w:rsidRDefault="00002BE7" w:rsidP="003242CE">
            <w:pPr>
              <w:pStyle w:val="2"/>
              <w:ind w:left="1152" w:firstLineChars="0" w:firstLine="0"/>
              <w:rPr>
                <w:rFonts w:hint="eastAsia"/>
                <w:sz w:val="21"/>
                <w:szCs w:val="21"/>
              </w:rPr>
            </w:pPr>
            <w:r>
              <w:rPr>
                <w:noProof/>
              </w:rPr>
              <w:lastRenderedPageBreak/>
              <w:drawing>
                <wp:inline distT="0" distB="0" distL="0" distR="0" wp14:anchorId="7296E42A" wp14:editId="5BA50C61">
                  <wp:extent cx="3430596" cy="32414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5440" cy="3246007"/>
                          </a:xfrm>
                          <a:prstGeom prst="rect">
                            <a:avLst/>
                          </a:prstGeom>
                        </pic:spPr>
                      </pic:pic>
                    </a:graphicData>
                  </a:graphic>
                </wp:inline>
              </w:drawing>
            </w:r>
          </w:p>
          <w:p w14:paraId="4FDFFA72" w14:textId="77777777" w:rsidR="00FF4FDB" w:rsidRDefault="001641B7" w:rsidP="00FF4FDB">
            <w:pPr>
              <w:pStyle w:val="2"/>
              <w:numPr>
                <w:ilvl w:val="0"/>
                <w:numId w:val="5"/>
              </w:numPr>
              <w:ind w:firstLineChars="0"/>
              <w:rPr>
                <w:sz w:val="21"/>
                <w:szCs w:val="21"/>
              </w:rPr>
            </w:pPr>
            <w:r>
              <w:rPr>
                <w:rFonts w:hint="eastAsia"/>
                <w:sz w:val="21"/>
                <w:szCs w:val="21"/>
              </w:rPr>
              <w:t>SR</w:t>
            </w:r>
            <w:r>
              <w:rPr>
                <w:rFonts w:hint="eastAsia"/>
                <w:sz w:val="21"/>
                <w:szCs w:val="21"/>
              </w:rPr>
              <w:t>协议</w:t>
            </w:r>
          </w:p>
          <w:p w14:paraId="79ED7126" w14:textId="1565A361" w:rsidR="00FF4FDB" w:rsidRDefault="00FF4FDB" w:rsidP="00FF4FDB">
            <w:pPr>
              <w:pStyle w:val="2"/>
              <w:ind w:left="1152" w:firstLineChars="0" w:firstLine="0"/>
              <w:rPr>
                <w:sz w:val="21"/>
                <w:szCs w:val="21"/>
              </w:rPr>
            </w:pPr>
            <w:r w:rsidRPr="00FF4FDB">
              <w:rPr>
                <w:rFonts w:hint="eastAsia"/>
                <w:sz w:val="21"/>
                <w:szCs w:val="21"/>
              </w:rPr>
              <w:t>SR</w:t>
            </w:r>
            <w:r w:rsidRPr="00FF4FDB">
              <w:rPr>
                <w:rFonts w:hint="eastAsia"/>
                <w:sz w:val="21"/>
                <w:szCs w:val="21"/>
              </w:rPr>
              <w:t>协议是在</w:t>
            </w:r>
            <w:r w:rsidRPr="00FF4FDB">
              <w:rPr>
                <w:rFonts w:hint="eastAsia"/>
                <w:sz w:val="21"/>
                <w:szCs w:val="21"/>
              </w:rPr>
              <w:t>GBN</w:t>
            </w:r>
            <w:r w:rsidRPr="00FF4FDB">
              <w:rPr>
                <w:rFonts w:hint="eastAsia"/>
                <w:sz w:val="21"/>
                <w:szCs w:val="21"/>
              </w:rPr>
              <w:t>协议的基础上进行的改进。对于</w:t>
            </w:r>
            <w:r w:rsidRPr="00FF4FDB">
              <w:rPr>
                <w:rFonts w:hint="eastAsia"/>
                <w:sz w:val="21"/>
                <w:szCs w:val="21"/>
              </w:rPr>
              <w:t>SR</w:t>
            </w:r>
            <w:r w:rsidRPr="00FF4FDB">
              <w:rPr>
                <w:rFonts w:hint="eastAsia"/>
                <w:sz w:val="21"/>
                <w:szCs w:val="21"/>
              </w:rPr>
              <w:t>协议来说，发送方需要做到：为每一个已发送但未被确认的分组都需要设置一个定时器，当定时器超时的时候只发送它对应的分组。当发送</w:t>
            </w:r>
            <w:proofErr w:type="gramStart"/>
            <w:r w:rsidRPr="00FF4FDB">
              <w:rPr>
                <w:rFonts w:hint="eastAsia"/>
                <w:sz w:val="21"/>
                <w:szCs w:val="21"/>
              </w:rPr>
              <w:t>方收到</w:t>
            </w:r>
            <w:proofErr w:type="gramEnd"/>
            <w:r w:rsidRPr="00FF4FDB">
              <w:rPr>
                <w:rFonts w:hint="eastAsia"/>
                <w:sz w:val="21"/>
                <w:szCs w:val="21"/>
              </w:rPr>
              <w:t>ACK</w:t>
            </w:r>
            <w:r w:rsidRPr="00FF4FDB">
              <w:rPr>
                <w:rFonts w:hint="eastAsia"/>
                <w:sz w:val="21"/>
                <w:szCs w:val="21"/>
              </w:rPr>
              <w:t>的时候，如果是窗口内的第一个分组，则窗口需要一直移动到已发送但未</w:t>
            </w:r>
            <w:proofErr w:type="gramStart"/>
            <w:r w:rsidRPr="00FF4FDB">
              <w:rPr>
                <w:rFonts w:hint="eastAsia"/>
                <w:sz w:val="21"/>
                <w:szCs w:val="21"/>
              </w:rPr>
              <w:t>未</w:t>
            </w:r>
            <w:proofErr w:type="gramEnd"/>
            <w:r w:rsidRPr="00FF4FDB">
              <w:rPr>
                <w:rFonts w:hint="eastAsia"/>
                <w:sz w:val="21"/>
                <w:szCs w:val="21"/>
              </w:rPr>
              <w:t>确认的分组序号。对于接收方</w:t>
            </w:r>
            <w:r w:rsidRPr="00FF4FDB">
              <w:rPr>
                <w:rFonts w:hint="eastAsia"/>
                <w:sz w:val="21"/>
                <w:szCs w:val="21"/>
              </w:rPr>
              <w:t>,</w:t>
            </w:r>
            <w:r w:rsidRPr="00FF4FDB">
              <w:rPr>
                <w:rFonts w:hint="eastAsia"/>
                <w:sz w:val="21"/>
                <w:szCs w:val="21"/>
              </w:rPr>
              <w:t>需要设置一个窗口大小的缓存</w:t>
            </w:r>
            <w:r w:rsidRPr="00FF4FDB">
              <w:rPr>
                <w:rFonts w:hint="eastAsia"/>
                <w:sz w:val="21"/>
                <w:szCs w:val="21"/>
              </w:rPr>
              <w:t>,</w:t>
            </w:r>
            <w:r w:rsidRPr="00FF4FDB">
              <w:rPr>
                <w:rFonts w:hint="eastAsia"/>
                <w:sz w:val="21"/>
                <w:szCs w:val="21"/>
              </w:rPr>
              <w:t>即使</w:t>
            </w:r>
            <w:proofErr w:type="gramStart"/>
            <w:r w:rsidRPr="00FF4FDB">
              <w:rPr>
                <w:rFonts w:hint="eastAsia"/>
                <w:sz w:val="21"/>
                <w:szCs w:val="21"/>
              </w:rPr>
              <w:t>是乱序到达</w:t>
            </w:r>
            <w:proofErr w:type="gramEnd"/>
            <w:r w:rsidRPr="00FF4FDB">
              <w:rPr>
                <w:rFonts w:hint="eastAsia"/>
                <w:sz w:val="21"/>
                <w:szCs w:val="21"/>
              </w:rPr>
              <w:t>的数据帧也进行缓存</w:t>
            </w:r>
            <w:r w:rsidRPr="00FF4FDB">
              <w:rPr>
                <w:rFonts w:hint="eastAsia"/>
                <w:sz w:val="21"/>
                <w:szCs w:val="21"/>
              </w:rPr>
              <w:t>,</w:t>
            </w:r>
            <w:r w:rsidRPr="00FF4FDB">
              <w:rPr>
                <w:rFonts w:hint="eastAsia"/>
                <w:sz w:val="21"/>
                <w:szCs w:val="21"/>
              </w:rPr>
              <w:t>并发送相应序号的</w:t>
            </w:r>
            <w:r w:rsidRPr="00FF4FDB">
              <w:rPr>
                <w:rFonts w:hint="eastAsia"/>
                <w:sz w:val="21"/>
                <w:szCs w:val="21"/>
              </w:rPr>
              <w:t xml:space="preserve">ACK, </w:t>
            </w:r>
            <w:r w:rsidRPr="00FF4FDB">
              <w:rPr>
                <w:rFonts w:hint="eastAsia"/>
                <w:sz w:val="21"/>
                <w:szCs w:val="21"/>
              </w:rPr>
              <w:t>并及时更新窗口的位置</w:t>
            </w:r>
            <w:r w:rsidRPr="00FF4FDB">
              <w:rPr>
                <w:rFonts w:hint="eastAsia"/>
                <w:sz w:val="21"/>
                <w:szCs w:val="21"/>
              </w:rPr>
              <w:t>,</w:t>
            </w:r>
            <w:r w:rsidRPr="00FF4FDB">
              <w:rPr>
                <w:rFonts w:hint="eastAsia"/>
                <w:sz w:val="21"/>
                <w:szCs w:val="21"/>
              </w:rPr>
              <w:t>窗口的更新原则同发送方</w:t>
            </w:r>
            <w:r w:rsidR="005A77DD">
              <w:rPr>
                <w:rFonts w:hint="eastAsia"/>
                <w:sz w:val="21"/>
                <w:szCs w:val="21"/>
              </w:rPr>
              <w:t>。</w:t>
            </w:r>
          </w:p>
          <w:p w14:paraId="77398D09" w14:textId="428D0461" w:rsidR="005A77DD" w:rsidRDefault="005A77DD" w:rsidP="00FF4FDB">
            <w:pPr>
              <w:pStyle w:val="2"/>
              <w:ind w:left="1152" w:firstLineChars="0" w:firstLine="0"/>
              <w:rPr>
                <w:sz w:val="21"/>
                <w:szCs w:val="21"/>
              </w:rPr>
            </w:pPr>
            <w:r>
              <w:rPr>
                <w:rFonts w:hint="eastAsia"/>
                <w:sz w:val="21"/>
                <w:szCs w:val="21"/>
              </w:rPr>
              <w:t>此外</w:t>
            </w:r>
            <w:r>
              <w:rPr>
                <w:rFonts w:hint="eastAsia"/>
                <w:sz w:val="21"/>
                <w:szCs w:val="21"/>
              </w:rPr>
              <w:t>SR</w:t>
            </w:r>
            <w:r>
              <w:rPr>
                <w:rFonts w:hint="eastAsia"/>
                <w:sz w:val="21"/>
                <w:szCs w:val="21"/>
              </w:rPr>
              <w:t>协议只发送未收到的包，因此对于</w:t>
            </w:r>
            <w:proofErr w:type="gramStart"/>
            <w:r>
              <w:rPr>
                <w:rFonts w:hint="eastAsia"/>
                <w:sz w:val="21"/>
                <w:szCs w:val="21"/>
              </w:rPr>
              <w:t>乱序收到</w:t>
            </w:r>
            <w:proofErr w:type="gramEnd"/>
            <w:r>
              <w:rPr>
                <w:rFonts w:hint="eastAsia"/>
                <w:sz w:val="21"/>
                <w:szCs w:val="21"/>
              </w:rPr>
              <w:t>的包要做一个缓存操作，在代码实现中利用一个</w:t>
            </w:r>
            <w:r>
              <w:rPr>
                <w:rFonts w:hint="eastAsia"/>
                <w:sz w:val="21"/>
                <w:szCs w:val="21"/>
              </w:rPr>
              <w:t>bool</w:t>
            </w:r>
            <w:r>
              <w:rPr>
                <w:rFonts w:hint="eastAsia"/>
                <w:sz w:val="21"/>
                <w:szCs w:val="21"/>
              </w:rPr>
              <w:t>数组判断该包是否已经收到过。</w:t>
            </w:r>
          </w:p>
          <w:p w14:paraId="36EDD0EF" w14:textId="062FBE42" w:rsidR="00002BE7" w:rsidRDefault="00002BE7" w:rsidP="00FF4FDB">
            <w:pPr>
              <w:pStyle w:val="2"/>
              <w:ind w:left="1152" w:firstLineChars="0" w:firstLine="0"/>
              <w:rPr>
                <w:rFonts w:hint="eastAsia"/>
                <w:sz w:val="21"/>
                <w:szCs w:val="21"/>
              </w:rPr>
            </w:pPr>
            <w:r>
              <w:rPr>
                <w:rFonts w:hint="eastAsia"/>
                <w:sz w:val="21"/>
                <w:szCs w:val="21"/>
              </w:rPr>
              <w:t>SR</w:t>
            </w:r>
            <w:r>
              <w:rPr>
                <w:rFonts w:hint="eastAsia"/>
                <w:sz w:val="21"/>
                <w:szCs w:val="21"/>
              </w:rPr>
              <w:t>协议超时处理如下</w:t>
            </w:r>
          </w:p>
          <w:p w14:paraId="2696C6DC" w14:textId="43B6CB69" w:rsidR="00002BE7" w:rsidRDefault="00002BE7" w:rsidP="00FF4FDB">
            <w:pPr>
              <w:pStyle w:val="2"/>
              <w:ind w:left="1152" w:firstLineChars="0" w:firstLine="0"/>
              <w:rPr>
                <w:sz w:val="21"/>
                <w:szCs w:val="21"/>
              </w:rPr>
            </w:pPr>
            <w:r>
              <w:rPr>
                <w:noProof/>
              </w:rPr>
              <w:drawing>
                <wp:inline distT="0" distB="0" distL="0" distR="0" wp14:anchorId="065BA76F" wp14:editId="5428FE76">
                  <wp:extent cx="3820648" cy="18440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6794" cy="1847052"/>
                          </a:xfrm>
                          <a:prstGeom prst="rect">
                            <a:avLst/>
                          </a:prstGeom>
                        </pic:spPr>
                      </pic:pic>
                    </a:graphicData>
                  </a:graphic>
                </wp:inline>
              </w:drawing>
            </w:r>
          </w:p>
          <w:p w14:paraId="56A64D1D" w14:textId="48EDE7E3" w:rsidR="00002BE7" w:rsidRDefault="00002BE7" w:rsidP="00FF4FDB">
            <w:pPr>
              <w:pStyle w:val="2"/>
              <w:ind w:left="1152" w:firstLineChars="0" w:firstLine="0"/>
              <w:rPr>
                <w:sz w:val="21"/>
                <w:szCs w:val="21"/>
              </w:rPr>
            </w:pPr>
            <w:r>
              <w:rPr>
                <w:rFonts w:hint="eastAsia"/>
                <w:sz w:val="21"/>
                <w:szCs w:val="21"/>
              </w:rPr>
              <w:t>SR</w:t>
            </w:r>
            <w:r>
              <w:rPr>
                <w:rFonts w:hint="eastAsia"/>
                <w:sz w:val="21"/>
                <w:szCs w:val="21"/>
              </w:rPr>
              <w:t>协议缓存所有收到的数据：</w:t>
            </w:r>
          </w:p>
          <w:p w14:paraId="69E5D5AA" w14:textId="25096727" w:rsidR="00002BE7" w:rsidRDefault="00002BE7" w:rsidP="00FF4FDB">
            <w:pPr>
              <w:pStyle w:val="2"/>
              <w:ind w:left="1152" w:firstLineChars="0" w:firstLine="0"/>
              <w:rPr>
                <w:rFonts w:hint="eastAsia"/>
                <w:sz w:val="21"/>
                <w:szCs w:val="21"/>
              </w:rPr>
            </w:pPr>
            <w:r>
              <w:rPr>
                <w:noProof/>
              </w:rPr>
              <w:drawing>
                <wp:inline distT="0" distB="0" distL="0" distR="0" wp14:anchorId="74C713F0" wp14:editId="217DC9DF">
                  <wp:extent cx="4090279" cy="12518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2315" cy="1252428"/>
                          </a:xfrm>
                          <a:prstGeom prst="rect">
                            <a:avLst/>
                          </a:prstGeom>
                        </pic:spPr>
                      </pic:pic>
                    </a:graphicData>
                  </a:graphic>
                </wp:inline>
              </w:drawing>
            </w:r>
          </w:p>
          <w:p w14:paraId="7DDDE821" w14:textId="5259BC5A" w:rsidR="005A77DD" w:rsidRDefault="005A77DD" w:rsidP="005A77DD">
            <w:pPr>
              <w:pStyle w:val="2"/>
              <w:numPr>
                <w:ilvl w:val="0"/>
                <w:numId w:val="5"/>
              </w:numPr>
              <w:ind w:firstLineChars="0"/>
              <w:rPr>
                <w:sz w:val="21"/>
                <w:szCs w:val="21"/>
              </w:rPr>
            </w:pPr>
            <w:r>
              <w:rPr>
                <w:rFonts w:hint="eastAsia"/>
                <w:sz w:val="21"/>
                <w:szCs w:val="21"/>
              </w:rPr>
              <w:t>三种协议比较</w:t>
            </w:r>
          </w:p>
          <w:p w14:paraId="2FC5CD17" w14:textId="708FDE14" w:rsidR="005A77DD" w:rsidRDefault="005A77DD" w:rsidP="005A77DD">
            <w:pPr>
              <w:pStyle w:val="2"/>
              <w:ind w:left="1152" w:firstLineChars="0" w:firstLine="0"/>
              <w:rPr>
                <w:sz w:val="21"/>
                <w:szCs w:val="21"/>
              </w:rPr>
            </w:pPr>
            <w:r>
              <w:rPr>
                <w:rFonts w:hint="eastAsia"/>
                <w:sz w:val="21"/>
                <w:szCs w:val="21"/>
              </w:rPr>
              <w:t>停等协议：接收窗口</w:t>
            </w:r>
            <w:r>
              <w:rPr>
                <w:rFonts w:hint="eastAsia"/>
                <w:sz w:val="21"/>
                <w:szCs w:val="21"/>
              </w:rPr>
              <w:t>=</w:t>
            </w:r>
            <w:r>
              <w:rPr>
                <w:rFonts w:hint="eastAsia"/>
                <w:sz w:val="21"/>
                <w:szCs w:val="21"/>
              </w:rPr>
              <w:t>发送窗口</w:t>
            </w:r>
            <w:r>
              <w:rPr>
                <w:rFonts w:hint="eastAsia"/>
                <w:sz w:val="21"/>
                <w:szCs w:val="21"/>
              </w:rPr>
              <w:t>=1</w:t>
            </w:r>
          </w:p>
          <w:p w14:paraId="5A47A278" w14:textId="2B67BF7A" w:rsidR="005A77DD" w:rsidRDefault="005A77DD" w:rsidP="005A77DD">
            <w:pPr>
              <w:pStyle w:val="2"/>
              <w:ind w:left="1152" w:firstLineChars="0" w:firstLine="0"/>
              <w:rPr>
                <w:sz w:val="21"/>
                <w:szCs w:val="21"/>
              </w:rPr>
            </w:pPr>
            <w:r>
              <w:rPr>
                <w:rFonts w:hint="eastAsia"/>
                <w:sz w:val="21"/>
                <w:szCs w:val="21"/>
              </w:rPr>
              <w:t>GBN</w:t>
            </w:r>
            <w:r>
              <w:rPr>
                <w:rFonts w:hint="eastAsia"/>
                <w:sz w:val="21"/>
                <w:szCs w:val="21"/>
              </w:rPr>
              <w:t>协议：接收窗口</w:t>
            </w:r>
            <w:r>
              <w:rPr>
                <w:rFonts w:hint="eastAsia"/>
                <w:sz w:val="21"/>
                <w:szCs w:val="21"/>
              </w:rPr>
              <w:t>=1</w:t>
            </w:r>
            <w:r>
              <w:rPr>
                <w:sz w:val="21"/>
                <w:szCs w:val="21"/>
              </w:rPr>
              <w:t xml:space="preserve"> </w:t>
            </w:r>
            <w:r>
              <w:rPr>
                <w:rFonts w:hint="eastAsia"/>
                <w:sz w:val="21"/>
                <w:szCs w:val="21"/>
              </w:rPr>
              <w:t>发送窗口</w:t>
            </w:r>
            <w:r>
              <w:rPr>
                <w:rFonts w:hint="eastAsia"/>
                <w:sz w:val="21"/>
                <w:szCs w:val="21"/>
              </w:rPr>
              <w:t>=N&gt;</w:t>
            </w:r>
            <w:r>
              <w:rPr>
                <w:sz w:val="21"/>
                <w:szCs w:val="21"/>
              </w:rPr>
              <w:t>1</w:t>
            </w:r>
          </w:p>
          <w:p w14:paraId="0929476D" w14:textId="6F7AA481" w:rsidR="005A77DD" w:rsidRDefault="005A77DD" w:rsidP="005A77DD">
            <w:pPr>
              <w:pStyle w:val="2"/>
              <w:ind w:left="1152" w:firstLineChars="0" w:firstLine="0"/>
              <w:rPr>
                <w:rFonts w:hint="eastAsia"/>
                <w:sz w:val="21"/>
                <w:szCs w:val="21"/>
              </w:rPr>
            </w:pPr>
            <w:r>
              <w:rPr>
                <w:rFonts w:hint="eastAsia"/>
                <w:sz w:val="21"/>
                <w:szCs w:val="21"/>
              </w:rPr>
              <w:lastRenderedPageBreak/>
              <w:t>S</w:t>
            </w:r>
            <w:r>
              <w:rPr>
                <w:sz w:val="21"/>
                <w:szCs w:val="21"/>
              </w:rPr>
              <w:t>R</w:t>
            </w:r>
            <w:r>
              <w:rPr>
                <w:rFonts w:hint="eastAsia"/>
                <w:sz w:val="21"/>
                <w:szCs w:val="21"/>
              </w:rPr>
              <w:t>协议：接收窗口</w:t>
            </w:r>
            <w:r>
              <w:rPr>
                <w:rFonts w:hint="eastAsia"/>
                <w:sz w:val="21"/>
                <w:szCs w:val="21"/>
              </w:rPr>
              <w:t>=</w:t>
            </w:r>
            <w:r>
              <w:rPr>
                <w:rFonts w:hint="eastAsia"/>
                <w:sz w:val="21"/>
                <w:szCs w:val="21"/>
              </w:rPr>
              <w:t>发送窗口</w:t>
            </w:r>
            <w:r>
              <w:rPr>
                <w:rFonts w:hint="eastAsia"/>
                <w:sz w:val="21"/>
                <w:szCs w:val="21"/>
              </w:rPr>
              <w:t>=N</w:t>
            </w:r>
            <w:r>
              <w:rPr>
                <w:sz w:val="21"/>
                <w:szCs w:val="21"/>
              </w:rPr>
              <w:t>&gt;1</w:t>
            </w:r>
          </w:p>
          <w:p w14:paraId="0E3E8337" w14:textId="3A548867" w:rsidR="005A77DD" w:rsidRDefault="004D3996" w:rsidP="005A77DD">
            <w:pPr>
              <w:pStyle w:val="2"/>
              <w:numPr>
                <w:ilvl w:val="0"/>
                <w:numId w:val="4"/>
              </w:numPr>
              <w:ind w:firstLineChars="0"/>
              <w:rPr>
                <w:sz w:val="21"/>
                <w:szCs w:val="21"/>
              </w:rPr>
            </w:pPr>
            <w:r>
              <w:rPr>
                <w:rFonts w:hint="eastAsia"/>
                <w:sz w:val="21"/>
                <w:szCs w:val="21"/>
              </w:rPr>
              <w:t>模拟数据包丢失</w:t>
            </w:r>
          </w:p>
          <w:p w14:paraId="5801AB69" w14:textId="77E2C51D" w:rsidR="005A77DD" w:rsidRPr="005A77DD" w:rsidRDefault="005A77DD" w:rsidP="005A77DD">
            <w:pPr>
              <w:pStyle w:val="2"/>
              <w:ind w:left="432" w:firstLineChars="0" w:firstLine="0"/>
              <w:rPr>
                <w:rFonts w:hint="eastAsia"/>
                <w:sz w:val="21"/>
                <w:szCs w:val="21"/>
              </w:rPr>
            </w:pPr>
            <w:r>
              <w:rPr>
                <w:rFonts w:hint="eastAsia"/>
                <w:sz w:val="21"/>
                <w:szCs w:val="21"/>
              </w:rPr>
              <w:t>对于数据报文，我们在协议的接收端模拟丢失；对于确认报文，我们在协议发送端模拟丢失。</w:t>
            </w:r>
            <w:r>
              <w:rPr>
                <w:rFonts w:hint="eastAsia"/>
                <w:sz w:val="21"/>
                <w:szCs w:val="21"/>
              </w:rPr>
              <w:t>利用一个随机数，来调控数据的丢失率，这样做方便我们调试信息。并且在丢包时打印丢失信息。</w:t>
            </w:r>
          </w:p>
          <w:p w14:paraId="340A82B9" w14:textId="4F04E1BE" w:rsidR="004D3996" w:rsidRDefault="004D3996" w:rsidP="004D3996">
            <w:pPr>
              <w:pStyle w:val="2"/>
              <w:numPr>
                <w:ilvl w:val="0"/>
                <w:numId w:val="4"/>
              </w:numPr>
              <w:ind w:firstLineChars="0"/>
              <w:rPr>
                <w:sz w:val="21"/>
                <w:szCs w:val="21"/>
              </w:rPr>
            </w:pPr>
            <w:r>
              <w:rPr>
                <w:rFonts w:hint="eastAsia"/>
                <w:sz w:val="21"/>
                <w:szCs w:val="21"/>
              </w:rPr>
              <w:t>双向传输设计</w:t>
            </w:r>
          </w:p>
          <w:p w14:paraId="09550FCB" w14:textId="13734171" w:rsidR="00C94B31" w:rsidRPr="00C94B31" w:rsidRDefault="00C94B31" w:rsidP="00C94B31">
            <w:pPr>
              <w:pStyle w:val="2"/>
              <w:ind w:leftChars="200" w:left="420" w:firstLineChars="0" w:firstLine="0"/>
              <w:rPr>
                <w:rFonts w:hint="eastAsia"/>
                <w:sz w:val="21"/>
                <w:szCs w:val="21"/>
              </w:rPr>
            </w:pPr>
            <w:r>
              <w:rPr>
                <w:rFonts w:hint="eastAsia"/>
                <w:sz w:val="21"/>
                <w:szCs w:val="21"/>
              </w:rPr>
              <w:t>对于一个全双工通信的系统，其客户端和服务器其实是对称的，其逻辑可以拆分就是一个发送端和一个接收方。对于发送方，其核心逻辑就是将分组后的数据根据滑动窗口发送给接收方，直到所有的数据都成功发送并接受到对应的确定报文。</w:t>
            </w:r>
            <w:r>
              <w:rPr>
                <w:rFonts w:hint="eastAsia"/>
                <w:sz w:val="21"/>
                <w:szCs w:val="21"/>
              </w:rPr>
              <w:t>设计两个用户互相通信，每人分配两个端口作为发送端和接收端。</w:t>
            </w:r>
          </w:p>
          <w:p w14:paraId="077A5213" w14:textId="77777777" w:rsidR="004D3996" w:rsidRDefault="004D3996" w:rsidP="004D3996">
            <w:pPr>
              <w:pStyle w:val="2"/>
              <w:numPr>
                <w:ilvl w:val="0"/>
                <w:numId w:val="4"/>
              </w:numPr>
              <w:ind w:firstLineChars="0"/>
              <w:rPr>
                <w:sz w:val="21"/>
                <w:szCs w:val="21"/>
              </w:rPr>
            </w:pPr>
            <w:r>
              <w:rPr>
                <w:rFonts w:hint="eastAsia"/>
                <w:sz w:val="21"/>
                <w:szCs w:val="21"/>
              </w:rPr>
              <w:t>C/S</w:t>
            </w:r>
            <w:r>
              <w:rPr>
                <w:rFonts w:hint="eastAsia"/>
                <w:sz w:val="21"/>
                <w:szCs w:val="21"/>
              </w:rPr>
              <w:t>结构文件传输应用设计</w:t>
            </w:r>
          </w:p>
          <w:p w14:paraId="35CAD8C8" w14:textId="339623F3" w:rsidR="005A77DD" w:rsidRPr="00706A6E" w:rsidRDefault="005A77DD" w:rsidP="005A77DD">
            <w:pPr>
              <w:pStyle w:val="2"/>
              <w:ind w:left="432" w:firstLineChars="0" w:firstLine="0"/>
              <w:rPr>
                <w:rFonts w:hint="eastAsia"/>
                <w:sz w:val="21"/>
                <w:szCs w:val="21"/>
              </w:rPr>
            </w:pPr>
            <w:r>
              <w:rPr>
                <w:rFonts w:hint="eastAsia"/>
                <w:sz w:val="21"/>
                <w:szCs w:val="21"/>
              </w:rPr>
              <w:t>利用命令行窗口输入所需数据，发送并缓存在本地，详细内容见实验结果。</w:t>
            </w:r>
          </w:p>
        </w:tc>
      </w:tr>
      <w:tr w:rsidR="003A16C0" w14:paraId="51CA5819" w14:textId="77777777" w:rsidTr="006D293C">
        <w:trPr>
          <w:trHeight w:val="300"/>
        </w:trPr>
        <w:tc>
          <w:tcPr>
            <w:tcW w:w="8349" w:type="dxa"/>
            <w:tcBorders>
              <w:top w:val="single" w:sz="12" w:space="0" w:color="auto"/>
              <w:left w:val="single" w:sz="12" w:space="0" w:color="auto"/>
              <w:bottom w:val="single" w:sz="4" w:space="0" w:color="auto"/>
              <w:right w:val="single" w:sz="12" w:space="0" w:color="auto"/>
            </w:tcBorders>
          </w:tcPr>
          <w:p w14:paraId="78E3AF55" w14:textId="77777777" w:rsidR="003A16C0" w:rsidRDefault="003A16C0" w:rsidP="000E24ED">
            <w:r>
              <w:rPr>
                <w:rFonts w:hint="eastAsia"/>
              </w:rPr>
              <w:lastRenderedPageBreak/>
              <w:t>实验结果：</w:t>
            </w:r>
          </w:p>
        </w:tc>
      </w:tr>
      <w:tr w:rsidR="003A16C0" w14:paraId="2AEBF068" w14:textId="77777777" w:rsidTr="006D293C">
        <w:trPr>
          <w:trHeight w:val="3198"/>
        </w:trPr>
        <w:tc>
          <w:tcPr>
            <w:tcW w:w="8349" w:type="dxa"/>
            <w:tcBorders>
              <w:top w:val="single" w:sz="12" w:space="0" w:color="auto"/>
              <w:left w:val="single" w:sz="12" w:space="0" w:color="auto"/>
              <w:bottom w:val="single" w:sz="4" w:space="0" w:color="auto"/>
              <w:right w:val="single" w:sz="12" w:space="0" w:color="auto"/>
            </w:tcBorders>
          </w:tcPr>
          <w:p w14:paraId="40DA9A28" w14:textId="316AF824" w:rsidR="003A16C0" w:rsidRDefault="00002BE7" w:rsidP="00002BE7">
            <w:pPr>
              <w:pStyle w:val="2"/>
              <w:numPr>
                <w:ilvl w:val="0"/>
                <w:numId w:val="6"/>
              </w:numPr>
              <w:ind w:firstLineChars="0"/>
              <w:rPr>
                <w:color w:val="000000"/>
                <w:kern w:val="0"/>
                <w:sz w:val="19"/>
                <w:szCs w:val="19"/>
              </w:rPr>
            </w:pPr>
            <w:r>
              <w:rPr>
                <w:rFonts w:hint="eastAsia"/>
                <w:color w:val="000000"/>
                <w:kern w:val="0"/>
                <w:sz w:val="19"/>
                <w:szCs w:val="19"/>
              </w:rPr>
              <w:t>停等协议实现</w:t>
            </w:r>
          </w:p>
          <w:p w14:paraId="6FBE49BA" w14:textId="64B37B4C" w:rsidR="0007448D" w:rsidRDefault="0007448D" w:rsidP="0007448D">
            <w:pPr>
              <w:pStyle w:val="2"/>
              <w:ind w:left="384" w:firstLineChars="0" w:firstLine="0"/>
              <w:rPr>
                <w:color w:val="000000"/>
                <w:kern w:val="0"/>
                <w:sz w:val="19"/>
                <w:szCs w:val="19"/>
              </w:rPr>
            </w:pPr>
            <w:r>
              <w:rPr>
                <w:noProof/>
              </w:rPr>
              <w:drawing>
                <wp:inline distT="0" distB="0" distL="0" distR="0" wp14:anchorId="7BFFB06A" wp14:editId="3EABED18">
                  <wp:extent cx="3838233" cy="385579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0056" cy="3867670"/>
                          </a:xfrm>
                          <a:prstGeom prst="rect">
                            <a:avLst/>
                          </a:prstGeom>
                        </pic:spPr>
                      </pic:pic>
                    </a:graphicData>
                  </a:graphic>
                </wp:inline>
              </w:drawing>
            </w:r>
          </w:p>
          <w:p w14:paraId="548DFAAF" w14:textId="63EE2561" w:rsidR="0007448D" w:rsidRDefault="0007448D" w:rsidP="0007448D">
            <w:pPr>
              <w:pStyle w:val="2"/>
              <w:ind w:left="384" w:firstLineChars="0" w:firstLine="0"/>
              <w:rPr>
                <w:rFonts w:hint="eastAsia"/>
                <w:color w:val="000000"/>
                <w:kern w:val="0"/>
                <w:sz w:val="19"/>
                <w:szCs w:val="19"/>
              </w:rPr>
            </w:pPr>
            <w:r>
              <w:rPr>
                <w:rFonts w:hint="eastAsia"/>
                <w:color w:val="000000"/>
                <w:kern w:val="0"/>
                <w:sz w:val="19"/>
                <w:szCs w:val="19"/>
              </w:rPr>
              <w:t>传输过程中每遇到当前发送未收到</w:t>
            </w:r>
            <w:r>
              <w:rPr>
                <w:rFonts w:hint="eastAsia"/>
                <w:color w:val="000000"/>
                <w:kern w:val="0"/>
                <w:sz w:val="19"/>
                <w:szCs w:val="19"/>
              </w:rPr>
              <w:t>ACK</w:t>
            </w:r>
            <w:r>
              <w:rPr>
                <w:rFonts w:hint="eastAsia"/>
                <w:color w:val="000000"/>
                <w:kern w:val="0"/>
                <w:sz w:val="19"/>
                <w:szCs w:val="19"/>
              </w:rPr>
              <w:t>都会在超时后重发，实现“一传一收”</w:t>
            </w:r>
          </w:p>
          <w:p w14:paraId="70BA710B" w14:textId="0AD7C08F" w:rsidR="00002BE7" w:rsidRPr="002851BD" w:rsidRDefault="00002BE7" w:rsidP="00002BE7">
            <w:pPr>
              <w:pStyle w:val="2"/>
              <w:numPr>
                <w:ilvl w:val="0"/>
                <w:numId w:val="6"/>
              </w:numPr>
              <w:ind w:firstLineChars="0"/>
              <w:rPr>
                <w:rFonts w:ascii="新宋体" w:eastAsia="新宋体" w:hAnsiTheme="minorHAnsi" w:cs="新宋体"/>
                <w:color w:val="000000"/>
                <w:kern w:val="0"/>
                <w:sz w:val="19"/>
                <w:szCs w:val="19"/>
              </w:rPr>
            </w:pPr>
            <w:r>
              <w:rPr>
                <w:rFonts w:hint="eastAsia"/>
                <w:color w:val="000000"/>
                <w:kern w:val="0"/>
                <w:sz w:val="19"/>
                <w:szCs w:val="19"/>
              </w:rPr>
              <w:t>GBN</w:t>
            </w:r>
            <w:r>
              <w:rPr>
                <w:rFonts w:hint="eastAsia"/>
                <w:color w:val="000000"/>
                <w:kern w:val="0"/>
                <w:sz w:val="19"/>
                <w:szCs w:val="19"/>
              </w:rPr>
              <w:t>协议实现</w:t>
            </w:r>
          </w:p>
          <w:p w14:paraId="1202D391" w14:textId="58C51B72" w:rsidR="002851BD" w:rsidRDefault="002851BD" w:rsidP="002851BD">
            <w:pPr>
              <w:pStyle w:val="2"/>
              <w:ind w:left="384" w:firstLineChars="0" w:firstLine="0"/>
              <w:rPr>
                <w:rFonts w:ascii="新宋体" w:eastAsia="新宋体" w:hAnsiTheme="minorHAnsi" w:cs="新宋体"/>
                <w:color w:val="000000"/>
                <w:kern w:val="0"/>
                <w:sz w:val="19"/>
                <w:szCs w:val="19"/>
              </w:rPr>
            </w:pPr>
            <w:r>
              <w:rPr>
                <w:noProof/>
              </w:rPr>
              <w:lastRenderedPageBreak/>
              <w:drawing>
                <wp:inline distT="0" distB="0" distL="0" distR="0" wp14:anchorId="2E1E47EC" wp14:editId="6A65A703">
                  <wp:extent cx="3574934" cy="67349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6626" cy="6738095"/>
                          </a:xfrm>
                          <a:prstGeom prst="rect">
                            <a:avLst/>
                          </a:prstGeom>
                        </pic:spPr>
                      </pic:pic>
                    </a:graphicData>
                  </a:graphic>
                </wp:inline>
              </w:drawing>
            </w:r>
          </w:p>
          <w:p w14:paraId="1CBAB9D6" w14:textId="74CCA9E1" w:rsidR="002851BD" w:rsidRPr="00002BE7" w:rsidRDefault="002851BD" w:rsidP="002851BD">
            <w:pPr>
              <w:pStyle w:val="2"/>
              <w:ind w:left="384"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共发送五条数据，窗口大小为3.可观察到数据1正常发送，但数据二丢失后重新发送数据二三四。</w:t>
            </w:r>
          </w:p>
          <w:p w14:paraId="7F830144" w14:textId="43468645" w:rsidR="00002BE7" w:rsidRPr="00091E76" w:rsidRDefault="00002BE7" w:rsidP="00002BE7">
            <w:pPr>
              <w:pStyle w:val="2"/>
              <w:numPr>
                <w:ilvl w:val="0"/>
                <w:numId w:val="6"/>
              </w:numPr>
              <w:ind w:firstLineChars="0"/>
              <w:rPr>
                <w:rFonts w:ascii="新宋体" w:eastAsia="新宋体" w:hAnsiTheme="minorHAnsi" w:cs="新宋体"/>
                <w:color w:val="000000"/>
                <w:kern w:val="0"/>
                <w:sz w:val="19"/>
                <w:szCs w:val="19"/>
              </w:rPr>
            </w:pPr>
            <w:r>
              <w:rPr>
                <w:rFonts w:hint="eastAsia"/>
                <w:color w:val="000000"/>
                <w:kern w:val="0"/>
                <w:sz w:val="19"/>
                <w:szCs w:val="19"/>
              </w:rPr>
              <w:t>双向通信</w:t>
            </w:r>
            <w:r>
              <w:rPr>
                <w:rFonts w:hint="eastAsia"/>
                <w:color w:val="000000"/>
                <w:kern w:val="0"/>
                <w:sz w:val="19"/>
                <w:szCs w:val="19"/>
              </w:rPr>
              <w:t>SR</w:t>
            </w:r>
            <w:r>
              <w:rPr>
                <w:rFonts w:hint="eastAsia"/>
                <w:color w:val="000000"/>
                <w:kern w:val="0"/>
                <w:sz w:val="19"/>
                <w:szCs w:val="19"/>
              </w:rPr>
              <w:t>协议实现</w:t>
            </w:r>
          </w:p>
          <w:p w14:paraId="0399E6A1" w14:textId="6A2ECBFE" w:rsidR="00091E76" w:rsidRDefault="00091E76" w:rsidP="00091E76">
            <w:pPr>
              <w:pStyle w:val="2"/>
              <w:ind w:left="384" w:firstLineChars="0" w:firstLine="0"/>
              <w:rPr>
                <w:rFonts w:ascii="新宋体" w:eastAsia="新宋体" w:hAnsiTheme="minorHAnsi" w:cs="新宋体"/>
                <w:color w:val="000000"/>
                <w:kern w:val="0"/>
                <w:sz w:val="19"/>
                <w:szCs w:val="19"/>
              </w:rPr>
            </w:pPr>
            <w:r>
              <w:rPr>
                <w:noProof/>
              </w:rPr>
              <w:lastRenderedPageBreak/>
              <w:drawing>
                <wp:inline distT="0" distB="0" distL="0" distR="0" wp14:anchorId="789B8F55" wp14:editId="135976CA">
                  <wp:extent cx="3375660" cy="454309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8279" cy="4546624"/>
                          </a:xfrm>
                          <a:prstGeom prst="rect">
                            <a:avLst/>
                          </a:prstGeom>
                        </pic:spPr>
                      </pic:pic>
                    </a:graphicData>
                  </a:graphic>
                </wp:inline>
              </w:drawing>
            </w:r>
          </w:p>
          <w:p w14:paraId="2054BA59" w14:textId="6B838E23" w:rsidR="00091E76" w:rsidRPr="00002BE7" w:rsidRDefault="00091E76" w:rsidP="00091E76">
            <w:pPr>
              <w:pStyle w:val="2"/>
              <w:ind w:left="384"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部分运行结果如上，全文请查看sr</w:t>
            </w:r>
            <w:r>
              <w:rPr>
                <w:rFonts w:ascii="新宋体" w:eastAsia="新宋体" w:hAnsiTheme="minorHAnsi" w:cs="新宋体"/>
                <w:color w:val="000000"/>
                <w:kern w:val="0"/>
                <w:sz w:val="19"/>
                <w:szCs w:val="19"/>
              </w:rPr>
              <w:t>.pdf</w:t>
            </w:r>
            <w:r>
              <w:rPr>
                <w:rFonts w:ascii="新宋体" w:eastAsia="新宋体" w:hAnsiTheme="minorHAnsi" w:cs="新宋体" w:hint="eastAsia"/>
                <w:color w:val="000000"/>
                <w:kern w:val="0"/>
                <w:sz w:val="19"/>
                <w:szCs w:val="19"/>
              </w:rPr>
              <w:t>。可观察到</w:t>
            </w:r>
            <w:proofErr w:type="gramStart"/>
            <w:r>
              <w:rPr>
                <w:rFonts w:ascii="新宋体" w:eastAsia="新宋体" w:hAnsiTheme="minorHAnsi" w:cs="新宋体" w:hint="eastAsia"/>
                <w:color w:val="000000"/>
                <w:kern w:val="0"/>
                <w:sz w:val="19"/>
                <w:szCs w:val="19"/>
              </w:rPr>
              <w:t>发送端只发送</w:t>
            </w:r>
            <w:proofErr w:type="gramEnd"/>
            <w:r>
              <w:rPr>
                <w:rFonts w:ascii="新宋体" w:eastAsia="新宋体" w:hAnsiTheme="minorHAnsi" w:cs="新宋体" w:hint="eastAsia"/>
                <w:color w:val="000000"/>
                <w:kern w:val="0"/>
                <w:sz w:val="19"/>
                <w:szCs w:val="19"/>
              </w:rPr>
              <w:t>未收到ACK的数据，相比GBN效率更高。</w:t>
            </w:r>
          </w:p>
          <w:p w14:paraId="1DD26A60" w14:textId="77777777" w:rsidR="00002BE7" w:rsidRPr="00091E76" w:rsidRDefault="0007448D" w:rsidP="00002BE7">
            <w:pPr>
              <w:pStyle w:val="2"/>
              <w:numPr>
                <w:ilvl w:val="0"/>
                <w:numId w:val="6"/>
              </w:numPr>
              <w:ind w:firstLineChars="0"/>
              <w:rPr>
                <w:rFonts w:ascii="新宋体" w:eastAsia="新宋体" w:hAnsiTheme="minorHAnsi" w:cs="新宋体"/>
                <w:color w:val="000000"/>
                <w:kern w:val="0"/>
                <w:sz w:val="19"/>
                <w:szCs w:val="19"/>
              </w:rPr>
            </w:pPr>
            <w:r>
              <w:rPr>
                <w:rFonts w:hint="eastAsia"/>
                <w:color w:val="000000"/>
                <w:kern w:val="0"/>
                <w:sz w:val="19"/>
                <w:szCs w:val="19"/>
              </w:rPr>
              <w:t>C/S</w:t>
            </w:r>
            <w:r>
              <w:rPr>
                <w:rFonts w:hint="eastAsia"/>
                <w:color w:val="000000"/>
                <w:kern w:val="0"/>
                <w:sz w:val="19"/>
                <w:szCs w:val="19"/>
              </w:rPr>
              <w:t>结构</w:t>
            </w:r>
            <w:proofErr w:type="gramStart"/>
            <w:r>
              <w:rPr>
                <w:rFonts w:hint="eastAsia"/>
                <w:color w:val="000000"/>
                <w:kern w:val="0"/>
                <w:sz w:val="19"/>
                <w:szCs w:val="19"/>
              </w:rPr>
              <w:t>缓存本地</w:t>
            </w:r>
            <w:proofErr w:type="gramEnd"/>
            <w:r>
              <w:rPr>
                <w:rFonts w:hint="eastAsia"/>
                <w:color w:val="000000"/>
                <w:kern w:val="0"/>
                <w:sz w:val="19"/>
                <w:szCs w:val="19"/>
              </w:rPr>
              <w:t>运行结果</w:t>
            </w:r>
          </w:p>
          <w:p w14:paraId="495C50B4" w14:textId="77777777" w:rsidR="00091E76" w:rsidRDefault="00091E76" w:rsidP="00091E76">
            <w:pPr>
              <w:pStyle w:val="2"/>
              <w:ind w:left="384" w:firstLineChars="0" w:firstLine="0"/>
              <w:rPr>
                <w:rFonts w:ascii="新宋体" w:eastAsia="新宋体" w:hAnsiTheme="minorHAnsi" w:cs="新宋体"/>
                <w:color w:val="000000"/>
                <w:kern w:val="0"/>
                <w:sz w:val="19"/>
                <w:szCs w:val="19"/>
              </w:rPr>
            </w:pPr>
            <w:r>
              <w:rPr>
                <w:noProof/>
              </w:rPr>
              <w:drawing>
                <wp:inline distT="0" distB="0" distL="0" distR="0" wp14:anchorId="6F6D1434" wp14:editId="1319CF91">
                  <wp:extent cx="2491620" cy="25732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7494" cy="2579282"/>
                          </a:xfrm>
                          <a:prstGeom prst="rect">
                            <a:avLst/>
                          </a:prstGeom>
                        </pic:spPr>
                      </pic:pic>
                    </a:graphicData>
                  </a:graphic>
                </wp:inline>
              </w:drawing>
            </w:r>
          </w:p>
          <w:p w14:paraId="523E2448" w14:textId="77777777" w:rsidR="00091E76" w:rsidRDefault="00091E76" w:rsidP="00091E76">
            <w:pPr>
              <w:pStyle w:val="2"/>
              <w:ind w:left="384"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请求数据1</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2</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3，写入本地content</w:t>
            </w:r>
            <w:r>
              <w:rPr>
                <w:rFonts w:ascii="新宋体" w:eastAsia="新宋体" w:hAnsiTheme="minorHAnsi" w:cs="新宋体"/>
                <w:color w:val="000000"/>
                <w:kern w:val="0"/>
                <w:sz w:val="19"/>
                <w:szCs w:val="19"/>
              </w:rPr>
              <w:t>.txt</w:t>
            </w:r>
          </w:p>
          <w:p w14:paraId="5AA2999D" w14:textId="116BC519" w:rsidR="00091E76" w:rsidRPr="00B61AF0" w:rsidRDefault="00091E76" w:rsidP="00091E76">
            <w:pPr>
              <w:pStyle w:val="2"/>
              <w:ind w:left="384" w:firstLineChars="0" w:firstLine="0"/>
              <w:rPr>
                <w:rFonts w:ascii="新宋体" w:eastAsia="新宋体" w:hAnsiTheme="minorHAnsi" w:cs="新宋体" w:hint="eastAsia"/>
                <w:color w:val="000000"/>
                <w:kern w:val="0"/>
                <w:sz w:val="19"/>
                <w:szCs w:val="19"/>
              </w:rPr>
            </w:pPr>
            <w:r>
              <w:rPr>
                <w:noProof/>
              </w:rPr>
              <w:drawing>
                <wp:inline distT="0" distB="0" distL="0" distR="0" wp14:anchorId="6E75008F" wp14:editId="4E48E073">
                  <wp:extent cx="3364920" cy="105738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10" cy="1059554"/>
                          </a:xfrm>
                          <a:prstGeom prst="rect">
                            <a:avLst/>
                          </a:prstGeom>
                        </pic:spPr>
                      </pic:pic>
                    </a:graphicData>
                  </a:graphic>
                </wp:inline>
              </w:drawing>
            </w:r>
          </w:p>
        </w:tc>
      </w:tr>
      <w:tr w:rsidR="006D293C" w14:paraId="1DAAC7BC" w14:textId="77777777" w:rsidTr="006D293C">
        <w:trPr>
          <w:trHeight w:val="211"/>
        </w:trPr>
        <w:tc>
          <w:tcPr>
            <w:tcW w:w="8349" w:type="dxa"/>
            <w:tcBorders>
              <w:top w:val="single" w:sz="12" w:space="0" w:color="auto"/>
              <w:left w:val="single" w:sz="12" w:space="0" w:color="auto"/>
              <w:bottom w:val="single" w:sz="4" w:space="0" w:color="auto"/>
              <w:right w:val="single" w:sz="12" w:space="0" w:color="auto"/>
            </w:tcBorders>
          </w:tcPr>
          <w:p w14:paraId="38728D7D" w14:textId="77777777" w:rsidR="006D293C" w:rsidRDefault="006D293C" w:rsidP="006D293C">
            <w:pPr>
              <w:rPr>
                <w:szCs w:val="21"/>
              </w:rPr>
            </w:pPr>
            <w:r w:rsidRPr="006D293C">
              <w:rPr>
                <w:rFonts w:hint="eastAsia"/>
              </w:rPr>
              <w:lastRenderedPageBreak/>
              <w:t>问题讨论：</w:t>
            </w:r>
          </w:p>
        </w:tc>
      </w:tr>
      <w:tr w:rsidR="006D293C" w14:paraId="6307C0A2" w14:textId="77777777" w:rsidTr="006D293C">
        <w:trPr>
          <w:trHeight w:val="2004"/>
        </w:trPr>
        <w:tc>
          <w:tcPr>
            <w:tcW w:w="8349" w:type="dxa"/>
            <w:tcBorders>
              <w:top w:val="single" w:sz="12" w:space="0" w:color="auto"/>
              <w:left w:val="single" w:sz="12" w:space="0" w:color="auto"/>
              <w:bottom w:val="single" w:sz="4" w:space="0" w:color="auto"/>
              <w:right w:val="single" w:sz="12" w:space="0" w:color="auto"/>
            </w:tcBorders>
          </w:tcPr>
          <w:p w14:paraId="0738480A" w14:textId="5DEADE48" w:rsidR="00FF6D69" w:rsidRDefault="00FF6D69" w:rsidP="00FF6D69">
            <w:pPr>
              <w:pStyle w:val="2"/>
              <w:ind w:firstLineChars="0" w:firstLine="0"/>
              <w:rPr>
                <w:sz w:val="21"/>
                <w:szCs w:val="21"/>
              </w:rPr>
            </w:pPr>
            <w:r>
              <w:rPr>
                <w:rFonts w:hint="eastAsia"/>
                <w:sz w:val="21"/>
                <w:szCs w:val="21"/>
              </w:rPr>
              <w:t>可靠数据传输的三种类型：</w:t>
            </w:r>
          </w:p>
          <w:p w14:paraId="75C3DB39" w14:textId="70DBAD9B" w:rsidR="00FF6D69" w:rsidRPr="00FF6D69" w:rsidRDefault="00FF6D69" w:rsidP="00FF6D69">
            <w:pPr>
              <w:pStyle w:val="2"/>
              <w:ind w:firstLine="420"/>
              <w:rPr>
                <w:rFonts w:hint="eastAsia"/>
                <w:sz w:val="21"/>
                <w:szCs w:val="21"/>
              </w:rPr>
            </w:pPr>
            <w:r w:rsidRPr="00FF6D69">
              <w:rPr>
                <w:rFonts w:hint="eastAsia"/>
                <w:sz w:val="21"/>
                <w:szCs w:val="21"/>
              </w:rPr>
              <w:t>GBN</w:t>
            </w:r>
            <w:r w:rsidRPr="00FF6D69">
              <w:rPr>
                <w:rFonts w:hint="eastAsia"/>
                <w:sz w:val="21"/>
                <w:szCs w:val="21"/>
              </w:rPr>
              <w:t>：回退</w:t>
            </w:r>
            <w:r w:rsidRPr="00FF6D69">
              <w:rPr>
                <w:rFonts w:hint="eastAsia"/>
                <w:sz w:val="21"/>
                <w:szCs w:val="21"/>
              </w:rPr>
              <w:t>N(go back N)</w:t>
            </w:r>
            <w:r>
              <w:rPr>
                <w:rFonts w:hint="eastAsia"/>
                <w:sz w:val="21"/>
                <w:szCs w:val="21"/>
              </w:rPr>
              <w:t>步</w:t>
            </w:r>
            <w:r w:rsidRPr="00FF6D69">
              <w:rPr>
                <w:rFonts w:hint="eastAsia"/>
                <w:sz w:val="21"/>
                <w:szCs w:val="21"/>
              </w:rPr>
              <w:t>,</w:t>
            </w:r>
            <w:r w:rsidRPr="00FF6D69">
              <w:rPr>
                <w:rFonts w:hint="eastAsia"/>
                <w:sz w:val="21"/>
                <w:szCs w:val="21"/>
              </w:rPr>
              <w:t>如果某个报文段没有被正确的接收，那么从这个报文段到后面的报文段都要重新发送，返回的</w:t>
            </w:r>
            <w:r w:rsidRPr="00FF6D69">
              <w:rPr>
                <w:rFonts w:hint="eastAsia"/>
                <w:sz w:val="21"/>
                <w:szCs w:val="21"/>
              </w:rPr>
              <w:t>ACK</w:t>
            </w:r>
            <w:r w:rsidRPr="00FF6D69">
              <w:rPr>
                <w:rFonts w:hint="eastAsia"/>
                <w:sz w:val="21"/>
                <w:szCs w:val="21"/>
              </w:rPr>
              <w:t>采用</w:t>
            </w:r>
            <w:r>
              <w:rPr>
                <w:rFonts w:hint="eastAsia"/>
                <w:sz w:val="21"/>
                <w:szCs w:val="21"/>
              </w:rPr>
              <w:t>累计确认</w:t>
            </w:r>
            <w:r w:rsidRPr="00FF6D69">
              <w:rPr>
                <w:rFonts w:hint="eastAsia"/>
                <w:sz w:val="21"/>
                <w:szCs w:val="21"/>
              </w:rPr>
              <w:t>的机制，也就是说如果</w:t>
            </w:r>
            <w:r w:rsidRPr="00FF6D69">
              <w:rPr>
                <w:rFonts w:hint="eastAsia"/>
                <w:sz w:val="21"/>
                <w:szCs w:val="21"/>
              </w:rPr>
              <w:t>GBN</w:t>
            </w:r>
            <w:r w:rsidRPr="00FF6D69">
              <w:rPr>
                <w:rFonts w:hint="eastAsia"/>
                <w:sz w:val="21"/>
                <w:szCs w:val="21"/>
              </w:rPr>
              <w:t>返回的</w:t>
            </w:r>
            <w:r w:rsidRPr="00FF6D69">
              <w:rPr>
                <w:rFonts w:hint="eastAsia"/>
                <w:sz w:val="21"/>
                <w:szCs w:val="21"/>
              </w:rPr>
              <w:t>ACK=3</w:t>
            </w:r>
            <w:r w:rsidRPr="00FF6D69">
              <w:rPr>
                <w:rFonts w:hint="eastAsia"/>
                <w:sz w:val="21"/>
                <w:szCs w:val="21"/>
              </w:rPr>
              <w:t>，也就是说</w:t>
            </w:r>
            <w:r w:rsidRPr="00FF6D69">
              <w:rPr>
                <w:rFonts w:hint="eastAsia"/>
                <w:sz w:val="21"/>
                <w:szCs w:val="21"/>
              </w:rPr>
              <w:t>3</w:t>
            </w:r>
            <w:r w:rsidRPr="00FF6D69">
              <w:rPr>
                <w:rFonts w:hint="eastAsia"/>
                <w:sz w:val="21"/>
                <w:szCs w:val="21"/>
              </w:rPr>
              <w:t>报文段和</w:t>
            </w:r>
            <w:r w:rsidRPr="00FF6D69">
              <w:rPr>
                <w:rFonts w:hint="eastAsia"/>
                <w:sz w:val="21"/>
                <w:szCs w:val="21"/>
              </w:rPr>
              <w:t xml:space="preserve">3 </w:t>
            </w:r>
            <w:r w:rsidRPr="00FF6D69">
              <w:rPr>
                <w:rFonts w:hint="eastAsia"/>
                <w:sz w:val="21"/>
                <w:szCs w:val="21"/>
              </w:rPr>
              <w:t>之前的报文段都被正确地接收了</w:t>
            </w:r>
            <w:r>
              <w:rPr>
                <w:rFonts w:hint="eastAsia"/>
                <w:sz w:val="21"/>
                <w:szCs w:val="21"/>
              </w:rPr>
              <w:t>。</w:t>
            </w:r>
          </w:p>
          <w:p w14:paraId="75BE09A6" w14:textId="36A01649" w:rsidR="00FF6D69" w:rsidRPr="00FF6D69" w:rsidRDefault="00FF6D69" w:rsidP="00FF6D69">
            <w:pPr>
              <w:pStyle w:val="2"/>
              <w:ind w:firstLine="420"/>
              <w:rPr>
                <w:rFonts w:hint="eastAsia"/>
                <w:sz w:val="21"/>
                <w:szCs w:val="21"/>
              </w:rPr>
            </w:pPr>
            <w:r w:rsidRPr="00FF6D69">
              <w:rPr>
                <w:rFonts w:hint="eastAsia"/>
                <w:sz w:val="21"/>
                <w:szCs w:val="21"/>
              </w:rPr>
              <w:t>SR</w:t>
            </w:r>
            <w:r w:rsidRPr="00FF6D69">
              <w:rPr>
                <w:rFonts w:hint="eastAsia"/>
                <w:sz w:val="21"/>
                <w:szCs w:val="21"/>
              </w:rPr>
              <w:t>：接收</w:t>
            </w:r>
            <w:proofErr w:type="gramStart"/>
            <w:r w:rsidRPr="00FF6D69">
              <w:rPr>
                <w:rFonts w:hint="eastAsia"/>
                <w:sz w:val="21"/>
                <w:szCs w:val="21"/>
              </w:rPr>
              <w:t>方设置</w:t>
            </w:r>
            <w:proofErr w:type="gramEnd"/>
            <w:r w:rsidRPr="00FF6D69">
              <w:rPr>
                <w:rFonts w:hint="eastAsia"/>
                <w:sz w:val="21"/>
                <w:szCs w:val="21"/>
              </w:rPr>
              <w:t>缓冲区，为每个报文</w:t>
            </w:r>
            <w:proofErr w:type="gramStart"/>
            <w:r w:rsidRPr="00FF6D69">
              <w:rPr>
                <w:rFonts w:hint="eastAsia"/>
                <w:sz w:val="21"/>
                <w:szCs w:val="21"/>
              </w:rPr>
              <w:t>段设置</w:t>
            </w:r>
            <w:proofErr w:type="gramEnd"/>
            <w:r w:rsidRPr="00FF6D69">
              <w:rPr>
                <w:rFonts w:hint="eastAsia"/>
                <w:sz w:val="21"/>
                <w:szCs w:val="21"/>
              </w:rPr>
              <w:t>计时器，如果某个报文段没有被正确接收但是后面的报文段被正确接收了，那么就只需要重发这一个报文段，返回的</w:t>
            </w:r>
            <w:r w:rsidRPr="00FF6D69">
              <w:rPr>
                <w:rFonts w:hint="eastAsia"/>
                <w:sz w:val="21"/>
                <w:szCs w:val="21"/>
              </w:rPr>
              <w:t>ACK</w:t>
            </w:r>
            <w:r w:rsidRPr="00FF6D69">
              <w:rPr>
                <w:rFonts w:hint="eastAsia"/>
                <w:sz w:val="21"/>
                <w:szCs w:val="21"/>
              </w:rPr>
              <w:t>就是当前接收成功的报文段序号</w:t>
            </w:r>
          </w:p>
          <w:p w14:paraId="3BBD2A2C" w14:textId="16850D88" w:rsidR="006D293C" w:rsidRDefault="00FF6D69" w:rsidP="00FF6D69">
            <w:pPr>
              <w:pStyle w:val="2"/>
              <w:ind w:firstLine="420"/>
              <w:rPr>
                <w:sz w:val="21"/>
                <w:szCs w:val="21"/>
              </w:rPr>
            </w:pPr>
            <w:r w:rsidRPr="00FF6D69">
              <w:rPr>
                <w:rFonts w:hint="eastAsia"/>
                <w:sz w:val="21"/>
                <w:szCs w:val="21"/>
              </w:rPr>
              <w:t>TCP</w:t>
            </w:r>
            <w:r w:rsidRPr="00FF6D69">
              <w:rPr>
                <w:rFonts w:hint="eastAsia"/>
                <w:sz w:val="21"/>
                <w:szCs w:val="21"/>
              </w:rPr>
              <w:t>：和</w:t>
            </w:r>
            <w:r w:rsidRPr="00FF6D69">
              <w:rPr>
                <w:rFonts w:hint="eastAsia"/>
                <w:sz w:val="21"/>
                <w:szCs w:val="21"/>
              </w:rPr>
              <w:t>SR</w:t>
            </w:r>
            <w:r w:rsidRPr="00FF6D69">
              <w:rPr>
                <w:rFonts w:hint="eastAsia"/>
                <w:sz w:val="21"/>
                <w:szCs w:val="21"/>
              </w:rPr>
              <w:t>类似，但是</w:t>
            </w:r>
            <w:r w:rsidRPr="00FF6D69">
              <w:rPr>
                <w:rFonts w:hint="eastAsia"/>
                <w:sz w:val="21"/>
                <w:szCs w:val="21"/>
              </w:rPr>
              <w:t>TCP</w:t>
            </w:r>
            <w:r w:rsidRPr="00FF6D69">
              <w:rPr>
                <w:rFonts w:hint="eastAsia"/>
                <w:sz w:val="21"/>
                <w:szCs w:val="21"/>
              </w:rPr>
              <w:t>有快速重传机制，不需要等待某个报文段的计时器超时才能重传，返回的</w:t>
            </w:r>
            <w:r w:rsidRPr="00FF6D69">
              <w:rPr>
                <w:rFonts w:hint="eastAsia"/>
                <w:sz w:val="21"/>
                <w:szCs w:val="21"/>
              </w:rPr>
              <w:t>ACK</w:t>
            </w:r>
            <w:r w:rsidRPr="00FF6D69">
              <w:rPr>
                <w:rFonts w:hint="eastAsia"/>
                <w:sz w:val="21"/>
                <w:szCs w:val="21"/>
              </w:rPr>
              <w:t>编号是期待接收到的下一个报文的序号</w:t>
            </w:r>
          </w:p>
        </w:tc>
      </w:tr>
      <w:tr w:rsidR="003A16C0" w14:paraId="39193FD9" w14:textId="77777777" w:rsidTr="006D293C">
        <w:trPr>
          <w:trHeight w:val="69"/>
        </w:trPr>
        <w:tc>
          <w:tcPr>
            <w:tcW w:w="8349" w:type="dxa"/>
            <w:tcBorders>
              <w:top w:val="single" w:sz="12" w:space="0" w:color="auto"/>
              <w:left w:val="single" w:sz="12" w:space="0" w:color="auto"/>
              <w:bottom w:val="single" w:sz="12" w:space="0" w:color="auto"/>
              <w:right w:val="single" w:sz="12" w:space="0" w:color="auto"/>
            </w:tcBorders>
          </w:tcPr>
          <w:p w14:paraId="3B760136"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14:paraId="2C47DF0F" w14:textId="77777777" w:rsidTr="006D293C">
        <w:trPr>
          <w:trHeight w:val="1336"/>
        </w:trPr>
        <w:tc>
          <w:tcPr>
            <w:tcW w:w="8349" w:type="dxa"/>
            <w:tcBorders>
              <w:top w:val="single" w:sz="12" w:space="0" w:color="auto"/>
              <w:left w:val="single" w:sz="12" w:space="0" w:color="auto"/>
              <w:bottom w:val="single" w:sz="12" w:space="0" w:color="auto"/>
              <w:right w:val="single" w:sz="12" w:space="0" w:color="auto"/>
            </w:tcBorders>
          </w:tcPr>
          <w:p w14:paraId="18B32966" w14:textId="661EC319" w:rsidR="003A16C0" w:rsidRDefault="00FF6D69" w:rsidP="001E553E">
            <w:pPr>
              <w:pStyle w:val="2"/>
              <w:ind w:firstLineChars="0" w:firstLine="0"/>
              <w:rPr>
                <w:rFonts w:ascii="新宋体" w:eastAsia="新宋体" w:hAnsiTheme="minorHAnsi" w:cs="新宋体"/>
                <w:color w:val="000000"/>
                <w:kern w:val="0"/>
              </w:rPr>
            </w:pPr>
            <w:r>
              <w:rPr>
                <w:rFonts w:hint="eastAsia"/>
                <w:sz w:val="21"/>
                <w:szCs w:val="21"/>
              </w:rPr>
              <w:t>通过本次实验我深刻理解了可靠数据传输协议的三种基本分类、滑动窗口的具体实现流程，加深了对计算机网络这门课的理解。</w:t>
            </w:r>
          </w:p>
        </w:tc>
      </w:tr>
    </w:tbl>
    <w:p w14:paraId="5C451458" w14:textId="77777777" w:rsidR="00E7568E" w:rsidRDefault="00E7568E"/>
    <w:sectPr w:rsidR="00E7568E">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47762" w14:textId="77777777" w:rsidR="00C63897" w:rsidRDefault="00C63897" w:rsidP="003A16C0">
      <w:r>
        <w:separator/>
      </w:r>
    </w:p>
  </w:endnote>
  <w:endnote w:type="continuationSeparator" w:id="0">
    <w:p w14:paraId="5350CF5D" w14:textId="77777777" w:rsidR="00C63897" w:rsidRDefault="00C63897"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DejaVu San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85AB" w14:textId="77777777" w:rsidR="00C63897" w:rsidRDefault="00C63897" w:rsidP="003A16C0">
      <w:r>
        <w:separator/>
      </w:r>
    </w:p>
  </w:footnote>
  <w:footnote w:type="continuationSeparator" w:id="0">
    <w:p w14:paraId="2A0480E4" w14:textId="77777777" w:rsidR="00C63897" w:rsidRDefault="00C63897"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96EB"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EE0253"/>
    <w:multiLevelType w:val="singleLevel"/>
    <w:tmpl w:val="EFEE0253"/>
    <w:lvl w:ilvl="0">
      <w:start w:val="1"/>
      <w:numFmt w:val="decimal"/>
      <w:lvlText w:val="%1."/>
      <w:lvlJc w:val="left"/>
      <w:pPr>
        <w:tabs>
          <w:tab w:val="left" w:pos="312"/>
        </w:tabs>
      </w:pPr>
    </w:lvl>
  </w:abstractNum>
  <w:abstractNum w:abstractNumId="1" w15:restartNumberingAfterBreak="0">
    <w:nsid w:val="0F10070A"/>
    <w:multiLevelType w:val="hybridMultilevel"/>
    <w:tmpl w:val="7DD82E1C"/>
    <w:lvl w:ilvl="0" w:tplc="C9A6654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A856D3"/>
    <w:multiLevelType w:val="hybridMultilevel"/>
    <w:tmpl w:val="048CABDE"/>
    <w:lvl w:ilvl="0" w:tplc="FB28D744">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35440C"/>
    <w:multiLevelType w:val="hybridMultilevel"/>
    <w:tmpl w:val="E3F61A04"/>
    <w:lvl w:ilvl="0" w:tplc="B0CAEC2C">
      <w:start w:val="1"/>
      <w:numFmt w:val="japaneseCounting"/>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7E"/>
    <w:rsid w:val="00002BE7"/>
    <w:rsid w:val="0007448D"/>
    <w:rsid w:val="00090172"/>
    <w:rsid w:val="00091E76"/>
    <w:rsid w:val="000A4867"/>
    <w:rsid w:val="000D7183"/>
    <w:rsid w:val="000E24ED"/>
    <w:rsid w:val="0015563D"/>
    <w:rsid w:val="001641B7"/>
    <w:rsid w:val="001C2501"/>
    <w:rsid w:val="001E553E"/>
    <w:rsid w:val="002851BD"/>
    <w:rsid w:val="002B4F89"/>
    <w:rsid w:val="003242CE"/>
    <w:rsid w:val="00390C97"/>
    <w:rsid w:val="00397541"/>
    <w:rsid w:val="003A16C0"/>
    <w:rsid w:val="003F4440"/>
    <w:rsid w:val="004D3996"/>
    <w:rsid w:val="005A398D"/>
    <w:rsid w:val="005A77DD"/>
    <w:rsid w:val="0062448C"/>
    <w:rsid w:val="0064691E"/>
    <w:rsid w:val="006D293C"/>
    <w:rsid w:val="008315A8"/>
    <w:rsid w:val="00843BD1"/>
    <w:rsid w:val="00890C1A"/>
    <w:rsid w:val="00A60A7E"/>
    <w:rsid w:val="00A645F8"/>
    <w:rsid w:val="00B64CA2"/>
    <w:rsid w:val="00C0231D"/>
    <w:rsid w:val="00C63897"/>
    <w:rsid w:val="00C94B31"/>
    <w:rsid w:val="00DC1B9C"/>
    <w:rsid w:val="00DF6871"/>
    <w:rsid w:val="00E326DD"/>
    <w:rsid w:val="00E7568E"/>
    <w:rsid w:val="00EB6317"/>
    <w:rsid w:val="00F64527"/>
    <w:rsid w:val="00F846F7"/>
    <w:rsid w:val="00FF4FDB"/>
    <w:rsid w:val="00FF6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59F3F"/>
  <w15:docId w15:val="{2EF20C8B-C526-4158-83B9-AD69EDE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table" w:styleId="a7">
    <w:name w:val="Table Grid"/>
    <w:basedOn w:val="a1"/>
    <w:uiPriority w:val="39"/>
    <w:qFormat/>
    <w:rsid w:val="001641B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王 子奕</cp:lastModifiedBy>
  <cp:revision>2</cp:revision>
  <dcterms:created xsi:type="dcterms:W3CDTF">2021-11-08T08:49:00Z</dcterms:created>
  <dcterms:modified xsi:type="dcterms:W3CDTF">2021-11-08T08:49:00Z</dcterms:modified>
</cp:coreProperties>
</file>