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FEC0" w14:textId="2BBB4ADC" w:rsidR="00D341E2" w:rsidRDefault="009C36F8" w:rsidP="009C36F8">
      <w:pPr>
        <w:jc w:val="center"/>
      </w:pPr>
      <w:r w:rsidRPr="009C36F8">
        <w:rPr>
          <w:rFonts w:hint="eastAsia"/>
        </w:rPr>
        <w:t>AR</w:t>
      </w:r>
      <w:r w:rsidRPr="009C36F8">
        <w:rPr>
          <w:rFonts w:hint="eastAsia"/>
        </w:rPr>
        <w:t>模型参数估计</w:t>
      </w:r>
      <w:proofErr w:type="gramStart"/>
      <w:r w:rsidRPr="009C36F8">
        <w:rPr>
          <w:rFonts w:hint="eastAsia"/>
        </w:rPr>
        <w:t>与阶数选择</w:t>
      </w:r>
      <w:proofErr w:type="gramEnd"/>
      <w:r w:rsidRPr="009C36F8">
        <w:rPr>
          <w:rFonts w:hint="eastAsia"/>
        </w:rPr>
        <w:t>学习报告</w:t>
      </w:r>
    </w:p>
    <w:p w14:paraId="4B33A410" w14:textId="77777777" w:rsidR="009C36F8" w:rsidRDefault="009C36F8" w:rsidP="009C36F8">
      <w:pPr>
        <w:jc w:val="center"/>
        <w:rPr>
          <w:rFonts w:hint="eastAsia"/>
        </w:rPr>
      </w:pPr>
    </w:p>
    <w:p w14:paraId="12A0E762" w14:textId="43FC84B4" w:rsidR="00153B78" w:rsidRDefault="00153B78" w:rsidP="00153B78">
      <w:pPr>
        <w:ind w:firstLineChars="200" w:firstLine="480"/>
      </w:pPr>
      <w:r w:rsidRPr="00153B78">
        <w:rPr>
          <w:rFonts w:hint="eastAsia"/>
        </w:rPr>
        <w:t>一个序列经过预处理被识别为平稳非白噪声序列，那就说明该序列是一个蕴含着相关信息的平稳序列。在统计上我们通常是建立一个线性的模型来拟合该序列的发展，借此提取该序列中的有用信息，</w:t>
      </w:r>
      <w:r w:rsidRPr="00153B78">
        <w:rPr>
          <w:rFonts w:hint="eastAsia"/>
        </w:rPr>
        <w:t>AR</w:t>
      </w:r>
      <w:r>
        <w:rPr>
          <w:rFonts w:hint="eastAsia"/>
        </w:rPr>
        <w:t>模型</w:t>
      </w:r>
      <w:r w:rsidRPr="00153B78">
        <w:rPr>
          <w:rFonts w:hint="eastAsia"/>
        </w:rPr>
        <w:t>是目前最常用的平稳序列拟合模型。</w:t>
      </w:r>
      <w:r>
        <w:rPr>
          <w:rFonts w:hint="eastAsia"/>
        </w:rPr>
        <w:t>（</w:t>
      </w:r>
      <w:hyperlink r:id="rId4" w:history="1">
        <w:r w:rsidRPr="00EA4B7C">
          <w:rPr>
            <w:rStyle w:val="a4"/>
          </w:rPr>
          <w:t>https://blog.csdn.net/dingming001/article/details/73459494</w:t>
        </w:r>
      </w:hyperlink>
      <w:r>
        <w:rPr>
          <w:rFonts w:hint="eastAsia"/>
        </w:rPr>
        <w:t>）</w:t>
      </w:r>
    </w:p>
    <w:p w14:paraId="497BCAC0" w14:textId="77777777" w:rsidR="00153B78" w:rsidRDefault="00153B78" w:rsidP="00153B78">
      <w:pPr>
        <w:ind w:firstLineChars="200" w:firstLine="480"/>
        <w:rPr>
          <w:rFonts w:hint="eastAsia"/>
        </w:rPr>
      </w:pPr>
    </w:p>
    <w:p w14:paraId="54AB2021" w14:textId="3586CC59" w:rsidR="00153B78" w:rsidRDefault="00153B78" w:rsidP="00153B78">
      <w:r>
        <w:rPr>
          <w:rFonts w:hint="eastAsia"/>
        </w:rPr>
        <w:t>1.AR</w:t>
      </w:r>
      <w:r>
        <w:rPr>
          <w:rFonts w:hint="eastAsia"/>
        </w:rPr>
        <w:t>模型</w:t>
      </w:r>
      <w:r>
        <w:rPr>
          <w:rFonts w:hint="eastAsia"/>
        </w:rPr>
        <w:t>定义</w:t>
      </w:r>
    </w:p>
    <w:p w14:paraId="0F5A52C5" w14:textId="26B515C3" w:rsidR="008C7696" w:rsidRDefault="008C7696" w:rsidP="00D169A8">
      <w:pPr>
        <w:ind w:firstLineChars="200" w:firstLine="480"/>
      </w:pPr>
      <w:r>
        <w:rPr>
          <w:rFonts w:hint="eastAsia"/>
        </w:rPr>
        <w:t>顾名思义，自回归模型（</w:t>
      </w:r>
      <w:r w:rsidRPr="008C7696">
        <w:rPr>
          <w:rFonts w:hint="eastAsia"/>
        </w:rPr>
        <w:t>Autoregressive Model</w:t>
      </w:r>
      <w:r w:rsidRPr="008C7696">
        <w:rPr>
          <w:rFonts w:hint="eastAsia"/>
        </w:rPr>
        <w:t>，简称</w:t>
      </w:r>
      <w:r w:rsidRPr="008C7696">
        <w:rPr>
          <w:rFonts w:hint="eastAsia"/>
        </w:rPr>
        <w:t xml:space="preserve"> AR </w:t>
      </w:r>
      <w:r w:rsidRPr="008C7696">
        <w:rPr>
          <w:rFonts w:hint="eastAsia"/>
        </w:rPr>
        <w:t>模型</w:t>
      </w:r>
      <w:r>
        <w:rPr>
          <w:rFonts w:hint="eastAsia"/>
        </w:rPr>
        <w:t>book</w:t>
      </w:r>
      <w:r>
        <w:rPr>
          <w:rFonts w:hint="eastAsia"/>
        </w:rPr>
        <w:t>）就是使用自身做回归变量，满足如下结构的模型称为</w:t>
      </w:r>
      <w:r>
        <w:rPr>
          <w:rFonts w:hint="eastAsia"/>
        </w:rPr>
        <w:t>p</w:t>
      </w:r>
      <w:r>
        <w:rPr>
          <w:rFonts w:hint="eastAsia"/>
        </w:rPr>
        <w:t>阶自回归模型</w:t>
      </w:r>
      <w:r w:rsidR="00D169A8">
        <w:rPr>
          <w:rFonts w:hint="eastAsia"/>
        </w:rPr>
        <w:t>，记为</w:t>
      </w:r>
      <w:r w:rsidR="00D169A8">
        <w:rPr>
          <w:rFonts w:hint="eastAsia"/>
        </w:rPr>
        <w:t>AR</w:t>
      </w:r>
      <w:r w:rsidR="00D169A8">
        <w:rPr>
          <w:rFonts w:hint="eastAsia"/>
        </w:rPr>
        <w:t>（</w:t>
      </w:r>
      <w:r w:rsidR="00D169A8">
        <w:rPr>
          <w:rFonts w:hint="eastAsia"/>
        </w:rPr>
        <w:t>p</w:t>
      </w:r>
      <w:r w:rsidR="00D169A8">
        <w:rPr>
          <w:rFonts w:hint="eastAsia"/>
        </w:rPr>
        <w:t>）</w:t>
      </w:r>
      <w:r>
        <w:rPr>
          <w:rFonts w:hint="eastAsia"/>
        </w:rPr>
        <w:t>：</w:t>
      </w:r>
    </w:p>
    <w:p w14:paraId="2E908517" w14:textId="665555FF" w:rsidR="008C7696" w:rsidRDefault="00D169A8" w:rsidP="00D169A8">
      <w:pPr>
        <w:jc w:val="center"/>
      </w:pPr>
      <w:r w:rsidRPr="00D169A8">
        <w:rPr>
          <w:position w:val="-14"/>
        </w:rPr>
        <w:object w:dxaOrig="3720" w:dyaOrig="380" w14:anchorId="19BDF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6pt;height:19.2pt" o:ole="">
            <v:imagedata r:id="rId5" o:title=""/>
          </v:shape>
          <o:OLEObject Type="Embed" ProgID="Equation.DSMT4" ShapeID="_x0000_i1029" DrawAspect="Content" ObjectID="_1600802599" r:id="rId6"/>
        </w:object>
      </w:r>
    </w:p>
    <w:p w14:paraId="6AAE1C1E" w14:textId="1610C3B6" w:rsidR="00153B78" w:rsidRDefault="00D169A8" w:rsidP="00153B78">
      <w:r>
        <w:rPr>
          <w:rFonts w:hint="eastAsia"/>
        </w:rPr>
        <w:t>该式表示，序列当前输出</w:t>
      </w:r>
      <w:bookmarkStart w:id="0" w:name="MTBlankEqn"/>
      <w:r w:rsidRPr="00D169A8">
        <w:rPr>
          <w:position w:val="-12"/>
        </w:rPr>
        <w:object w:dxaOrig="240" w:dyaOrig="360" w14:anchorId="19BE33BA">
          <v:shape id="_x0000_i1032" type="#_x0000_t75" style="width:12pt;height:18pt" o:ole="">
            <v:imagedata r:id="rId7" o:title=""/>
          </v:shape>
          <o:OLEObject Type="Embed" ProgID="Equation.DSMT4" ShapeID="_x0000_i1032" DrawAspect="Content" ObjectID="_1600802600" r:id="rId8"/>
        </w:object>
      </w:r>
      <w:bookmarkEnd w:id="0"/>
      <w:r>
        <w:rPr>
          <w:rFonts w:hint="eastAsia"/>
        </w:rPr>
        <w:t>是前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输出和当前干扰项</w:t>
      </w:r>
      <w:r w:rsidRPr="00D169A8">
        <w:rPr>
          <w:position w:val="-12"/>
        </w:rPr>
        <w:object w:dxaOrig="240" w:dyaOrig="360" w14:anchorId="50B70228">
          <v:shape id="_x0000_i1036" type="#_x0000_t75" style="width:12pt;height:18pt" o:ole="">
            <v:imagedata r:id="rId9" o:title=""/>
          </v:shape>
          <o:OLEObject Type="Embed" ProgID="Equation.DSMT4" ShapeID="_x0000_i1036" DrawAspect="Content" ObjectID="_1600802601" r:id="rId10"/>
        </w:object>
      </w:r>
      <w:r>
        <w:rPr>
          <w:rFonts w:hint="eastAsia"/>
        </w:rPr>
        <w:t>的线性组合，通常假设</w:t>
      </w:r>
      <w:r w:rsidRPr="00D169A8">
        <w:rPr>
          <w:position w:val="-12"/>
        </w:rPr>
        <w:object w:dxaOrig="240" w:dyaOrig="360" w14:anchorId="2DC4E434">
          <v:shape id="_x0000_i1039" type="#_x0000_t75" style="width:12pt;height:18pt" o:ole="">
            <v:imagedata r:id="rId9" o:title=""/>
          </v:shape>
          <o:OLEObject Type="Embed" ProgID="Equation.DSMT4" ShapeID="_x0000_i1039" DrawAspect="Content" ObjectID="_1600802602" r:id="rId11"/>
        </w:object>
      </w:r>
      <w:r>
        <w:rPr>
          <w:rFonts w:hint="eastAsia"/>
        </w:rPr>
        <w:t>是白噪声，服从</w:t>
      </w:r>
      <w:r w:rsidRPr="00D169A8">
        <w:rPr>
          <w:position w:val="-10"/>
        </w:rPr>
        <w:object w:dxaOrig="880" w:dyaOrig="360" w14:anchorId="087E6A47">
          <v:shape id="_x0000_i1042" type="#_x0000_t75" style="width:43.8pt;height:18pt" o:ole="">
            <v:imagedata r:id="rId12" o:title=""/>
          </v:shape>
          <o:OLEObject Type="Embed" ProgID="Equation.DSMT4" ShapeID="_x0000_i1042" DrawAspect="Content" ObjectID="_1600802603" r:id="rId13"/>
        </w:object>
      </w:r>
      <w:r>
        <w:rPr>
          <w:rFonts w:hint="eastAsia"/>
        </w:rPr>
        <w:t>。</w:t>
      </w:r>
    </w:p>
    <w:p w14:paraId="1C30DE62" w14:textId="5CB10006" w:rsidR="007760C1" w:rsidRDefault="007760C1" w:rsidP="00153B78">
      <w:r>
        <w:rPr>
          <w:rFonts w:hint="eastAsia"/>
        </w:rPr>
        <w:t>假设对于时间序列</w:t>
      </w:r>
      <w:r w:rsidRPr="007760C1">
        <w:rPr>
          <w:position w:val="-12"/>
        </w:rPr>
        <w:object w:dxaOrig="340" w:dyaOrig="360" w14:anchorId="0830DCDD">
          <v:shape id="_x0000_i1049" type="#_x0000_t75" style="width:16.8pt;height:18pt" o:ole="">
            <v:imagedata r:id="rId14" o:title=""/>
          </v:shape>
          <o:OLEObject Type="Embed" ProgID="Equation.DSMT4" ShapeID="_x0000_i1049" DrawAspect="Content" ObjectID="_1600802604" r:id="rId15"/>
        </w:object>
      </w:r>
      <w:r>
        <w:rPr>
          <w:rFonts w:hint="eastAsia"/>
        </w:rPr>
        <w:t>到</w:t>
      </w:r>
      <w:r w:rsidRPr="007760C1">
        <w:rPr>
          <w:position w:val="-6"/>
        </w:rPr>
        <w:object w:dxaOrig="279" w:dyaOrig="279" w14:anchorId="28A22A9F">
          <v:shape id="_x0000_i1052" type="#_x0000_t75" style="width:13.8pt;height:13.8pt" o:ole="">
            <v:imagedata r:id="rId16" o:title=""/>
          </v:shape>
          <o:OLEObject Type="Embed" ProgID="Equation.DSMT4" ShapeID="_x0000_i1052" DrawAspect="Content" ObjectID="_1600802605" r:id="rId17"/>
        </w:object>
      </w:r>
      <w:r>
        <w:rPr>
          <w:rFonts w:hint="eastAsia"/>
        </w:rPr>
        <w:t>，我们可以得到如下</w:t>
      </w:r>
      <w:r w:rsidRPr="007760C1">
        <w:rPr>
          <w:position w:val="-12"/>
        </w:rPr>
        <w:object w:dxaOrig="300" w:dyaOrig="360" w14:anchorId="6409D68D">
          <v:shape id="_x0000_i1055" type="#_x0000_t75" style="width:15pt;height:18pt" o:ole="">
            <v:imagedata r:id="rId18" o:title=""/>
          </v:shape>
          <o:OLEObject Type="Embed" ProgID="Equation.DSMT4" ShapeID="_x0000_i1055" DrawAspect="Content" ObjectID="_1600802606" r:id="rId19"/>
        </w:object>
      </w:r>
      <w:r>
        <w:rPr>
          <w:rFonts w:hint="eastAsia"/>
        </w:rPr>
        <w:t>（</w:t>
      </w:r>
      <w:r w:rsidRPr="007760C1">
        <w:rPr>
          <w:position w:val="-12"/>
        </w:rPr>
        <w:object w:dxaOrig="1260" w:dyaOrig="360" w14:anchorId="6FBCF6CA">
          <v:shape id="_x0000_i1058" type="#_x0000_t75" style="width:63pt;height:18pt" o:ole="">
            <v:imagedata r:id="rId20" o:title=""/>
          </v:shape>
          <o:OLEObject Type="Embed" ProgID="Equation.DSMT4" ShapeID="_x0000_i1058" DrawAspect="Content" ObjectID="_1600802607" r:id="rId21"/>
        </w:objec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等式：</w:t>
      </w:r>
      <w:bookmarkStart w:id="1" w:name="_GoBack"/>
      <w:bookmarkEnd w:id="1"/>
      <w:r>
        <w:br/>
      </w:r>
      <w:hyperlink r:id="rId22" w:history="1">
        <w:r w:rsidR="00712EB8" w:rsidRPr="00EA4B7C">
          <w:rPr>
            <w:rStyle w:val="a4"/>
          </w:rPr>
          <w:t>https://blog.csdn.net/liusandian/article/details/53079612</w:t>
        </w:r>
      </w:hyperlink>
    </w:p>
    <w:p w14:paraId="58603582" w14:textId="0B4E83E7" w:rsidR="00712EB8" w:rsidRDefault="00712EB8" w:rsidP="00153B78">
      <w:hyperlink r:id="rId23" w:history="1">
        <w:r w:rsidRPr="00EA4B7C">
          <w:rPr>
            <w:rStyle w:val="a4"/>
          </w:rPr>
          <w:t>https://blog.csdn.net/u010866505/article/details/78229437?locationNum=2&amp;fps=1</w:t>
        </w:r>
      </w:hyperlink>
    </w:p>
    <w:p w14:paraId="3AD6B09A" w14:textId="77777777" w:rsidR="00712EB8" w:rsidRPr="00712EB8" w:rsidRDefault="00712EB8" w:rsidP="00153B78">
      <w:pPr>
        <w:rPr>
          <w:rFonts w:hint="eastAsia"/>
        </w:rPr>
      </w:pPr>
    </w:p>
    <w:p w14:paraId="7C474190" w14:textId="77777777" w:rsidR="00153B78" w:rsidRDefault="00153B78" w:rsidP="00153B78">
      <w:pPr>
        <w:ind w:firstLineChars="200" w:firstLine="480"/>
        <w:rPr>
          <w:rFonts w:hint="eastAsia"/>
        </w:rPr>
      </w:pPr>
    </w:p>
    <w:p w14:paraId="59539799" w14:textId="77777777" w:rsidR="00153B78" w:rsidRPr="00153B78" w:rsidRDefault="00153B78" w:rsidP="00153B78">
      <w:pPr>
        <w:ind w:firstLineChars="200" w:firstLine="480"/>
        <w:rPr>
          <w:rFonts w:hint="eastAsia"/>
        </w:rPr>
      </w:pPr>
    </w:p>
    <w:sectPr w:rsidR="00153B78" w:rsidRPr="00153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0"/>
    <w:rsid w:val="00153B78"/>
    <w:rsid w:val="00610CA4"/>
    <w:rsid w:val="006D7B57"/>
    <w:rsid w:val="00712EB8"/>
    <w:rsid w:val="007760C1"/>
    <w:rsid w:val="008C7696"/>
    <w:rsid w:val="009C36F8"/>
    <w:rsid w:val="00D169A8"/>
    <w:rsid w:val="00D341E2"/>
    <w:rsid w:val="00E01390"/>
    <w:rsid w:val="00E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F43D"/>
  <w15:chartTrackingRefBased/>
  <w15:docId w15:val="{B6BD48E3-40AB-46EB-B965-9909D635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3B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3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hyperlink" Target="https://blog.csdn.net/u010866505/article/details/78229437?locationNum=2&amp;fps=1" TargetMode="Externa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hyperlink" Target="https://blog.csdn.net/dingming001/article/details/73459494" TargetMode="Externa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hyperlink" Target="https://blog.csdn.net/liusandian/article/details/530796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智勇</dc:creator>
  <cp:keywords/>
  <dc:description/>
  <cp:lastModifiedBy>王 智勇</cp:lastModifiedBy>
  <cp:revision>5</cp:revision>
  <dcterms:created xsi:type="dcterms:W3CDTF">2018-10-11T13:42:00Z</dcterms:created>
  <dcterms:modified xsi:type="dcterms:W3CDTF">2018-10-11T14:36:00Z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