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7D91A">
      <w:pPr>
        <w:rPr>
          <w:rFonts w:hint="eastAsia" w:ascii="宋体" w:hAnsi="宋体" w:eastAsia="宋体" w:cs="宋体"/>
          <w:b/>
          <w:kern w:val="0"/>
          <w:sz w:val="48"/>
          <w:szCs w:val="48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685800" cy="685800"/>
            <wp:effectExtent l="0" t="0" r="0" b="0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086735" cy="713105"/>
            <wp:effectExtent l="0" t="0" r="12065" b="23495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/>
                    </pic:cNvPicPr>
                  </pic:nvPicPr>
                  <pic:blipFill>
                    <a:blip r:embed="rId10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873EB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84"/>
          <w:szCs w:val="84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  <w:lang w:val="en-US" w:eastAsia="zh-CN"/>
        </w:rPr>
        <w:t xml:space="preserve">探 索 性 </w:t>
      </w:r>
      <w:r>
        <w:rPr>
          <w:rFonts w:hint="eastAsia" w:ascii="宋体" w:hAnsi="宋体" w:eastAsia="宋体" w:cs="宋体"/>
          <w:b/>
          <w:kern w:val="0"/>
          <w:sz w:val="84"/>
          <w:szCs w:val="84"/>
        </w:rPr>
        <w:t xml:space="preserve">实 验 </w:t>
      </w:r>
    </w:p>
    <w:p w14:paraId="378AAF5F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</w:rPr>
        <w:t>报 告</w:t>
      </w:r>
    </w:p>
    <w:p w14:paraId="5E76AD65">
      <w:pPr>
        <w:jc w:val="center"/>
        <w:rPr>
          <w:rFonts w:hint="eastAsia" w:ascii="宋体" w:hAnsi="宋体" w:eastAsia="宋体" w:cs="宋体"/>
          <w:b/>
          <w:kern w:val="0"/>
        </w:rPr>
      </w:pPr>
    </w:p>
    <w:tbl>
      <w:tblPr>
        <w:tblStyle w:val="13"/>
        <w:tblW w:w="733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6213C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6EC63">
            <w:pPr>
              <w:spacing w:line="360" w:lineRule="exact"/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074CA1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《数据挖掘》</w:t>
            </w:r>
          </w:p>
        </w:tc>
      </w:tr>
      <w:tr w14:paraId="1C1D4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8D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实验名称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5E78F5D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景区游览指南的程序性知识挖掘</w:t>
            </w:r>
          </w:p>
        </w:tc>
      </w:tr>
      <w:tr w14:paraId="7468C83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25CA9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组号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DAFD66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u w:val="single"/>
                <w:shd w:val="clear" w:fill="FFFF0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组</w:t>
            </w:r>
          </w:p>
        </w:tc>
      </w:tr>
      <w:tr w14:paraId="55B20E2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3540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组长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姓名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58B204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组长姓名/学号</w:t>
            </w:r>
          </w:p>
        </w:tc>
      </w:tr>
      <w:tr w14:paraId="38241D1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F2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组员姓名/学号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B35DD8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组员1姓名/学号</w:t>
            </w:r>
          </w:p>
          <w:p w14:paraId="3F10A36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组员2姓名/学号</w:t>
            </w:r>
          </w:p>
        </w:tc>
      </w:tr>
      <w:tr w14:paraId="7C29092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D758A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131C14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软件工程</w:t>
            </w:r>
          </w:p>
        </w:tc>
      </w:tr>
      <w:tr w14:paraId="7A51581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E77F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授课教师：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CDD42C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蔡毅 /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</w:rPr>
              <w:t>许可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C00000"/>
                <w:kern w:val="0"/>
                <w:sz w:val="30"/>
                <w:szCs w:val="30"/>
                <w:highlight w:val="yellow"/>
                <w:lang w:val="en-US" w:eastAsia="zh-CN"/>
              </w:rPr>
              <w:t>（写自己班的老师）</w:t>
            </w:r>
          </w:p>
        </w:tc>
      </w:tr>
      <w:tr w14:paraId="4164E01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CC4AB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01A007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-01</w:t>
            </w:r>
          </w:p>
        </w:tc>
      </w:tr>
    </w:tbl>
    <w:p w14:paraId="55F5D15C">
      <w:pPr>
        <w:spacing w:before="156" w:beforeLines="50" w:after="156" w:afterLines="50"/>
        <w:rPr>
          <w:rFonts w:hint="eastAsia" w:ascii="宋体" w:hAnsi="宋体" w:eastAsia="宋体" w:cs="宋体"/>
          <w:b/>
          <w:kern w:val="0"/>
          <w:sz w:val="30"/>
          <w:szCs w:val="30"/>
        </w:rPr>
      </w:pPr>
    </w:p>
    <w:p w14:paraId="526D8BB1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华南理工大学软件学院</w:t>
      </w:r>
    </w:p>
    <w:p w14:paraId="4F94D3E6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202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年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10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月</w:t>
      </w:r>
    </w:p>
    <w:p w14:paraId="0249769B">
      <w:pPr>
        <w:rPr>
          <w:rFonts w:hint="eastAsia" w:ascii="宋体" w:hAnsi="宋体" w:eastAsia="宋体" w:cs="宋体"/>
          <w:b/>
          <w:kern w:val="0"/>
          <w:sz w:val="36"/>
          <w:szCs w:val="36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4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4420"/>
      </w:tblGrid>
      <w:tr w14:paraId="21752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vAlign w:val="center"/>
          </w:tcPr>
          <w:p w14:paraId="610ED9F1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vAlign w:val="center"/>
          </w:tcPr>
          <w:p w14:paraId="11CBD5A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B7后座 楼</w:t>
            </w:r>
          </w:p>
        </w:tc>
        <w:tc>
          <w:tcPr>
            <w:tcW w:w="4420" w:type="dxa"/>
            <w:tcBorders>
              <w:bottom w:val="single" w:color="auto" w:sz="4" w:space="0"/>
            </w:tcBorders>
            <w:vAlign w:val="center"/>
          </w:tcPr>
          <w:p w14:paraId="53D159F6">
            <w:pPr>
              <w:rPr>
                <w:rFonts w:hint="eastAsia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133/231/233</w:t>
            </w:r>
          </w:p>
        </w:tc>
      </w:tr>
      <w:tr w14:paraId="62A2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263932B3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5ABA17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第9周周三9-12节</w:t>
            </w:r>
          </w:p>
          <w:p w14:paraId="7D6CE068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第11周周三9-12节</w:t>
            </w:r>
          </w:p>
        </w:tc>
      </w:tr>
      <w:tr w14:paraId="777A0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5C3A197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FF0000"/>
                <w:sz w:val="24"/>
                <w:lang w:val="en-US" w:eastAsia="zh-CN"/>
              </w:rPr>
              <w:t>总评分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9C740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3B53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216" w:type="dxa"/>
            <w:vAlign w:val="center"/>
          </w:tcPr>
          <w:p w14:paraId="07D775A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实验项目1得分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AABAB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0385D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F99E46F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实验项目2得分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FAF09F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21A2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EA56CFB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实验项目3得分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C7F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20EB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45CC4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实验项目4得分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738CE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362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669FFE86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实验项目5得分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8B972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3947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3170F85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实验项目6得分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52A632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E7D4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62A88F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实验项目7得分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3F310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7B0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5BE7A4DC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实验总结反思得分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FCB8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3108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142D5264">
            <w:pPr>
              <w:rPr>
                <w:rFonts w:hint="eastAsia" w:ascii="宋体" w:hAnsi="宋体" w:eastAsia="宋体" w:cs="宋体"/>
                <w:b/>
                <w:sz w:val="24"/>
                <w:lang w:eastAsia="zh-CN"/>
              </w:rPr>
            </w:pPr>
          </w:p>
          <w:p w14:paraId="7D94135C">
            <w:pPr>
              <w:rPr>
                <w:rFonts w:hint="eastAsia" w:ascii="宋体" w:hAnsi="宋体" w:eastAsia="宋体" w:cs="宋体"/>
                <w:b/>
                <w:spacing w:val="2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探索性实验总体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批改意见：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503841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4E8ACF4F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F2BFB12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9458E40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6AC1BEC3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55C5139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0937A247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1669E888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E3FDE4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33FBFDC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FB021E1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58AB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681ED024">
            <w:pP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批改人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0C46B5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蔡毅、许可</w:t>
            </w:r>
          </w:p>
        </w:tc>
      </w:tr>
    </w:tbl>
    <w:p w14:paraId="4056853D">
      <w:pPr>
        <w:rPr>
          <w:rFonts w:hint="eastAsia" w:ascii="宋体" w:hAnsi="宋体" w:eastAsia="宋体" w:cs="宋体"/>
        </w:rPr>
      </w:pPr>
    </w:p>
    <w:p w14:paraId="4F70A850">
      <w:pPr>
        <w:rPr>
          <w:rFonts w:hint="eastAsia" w:ascii="宋体" w:hAnsi="宋体" w:eastAsia="宋体" w:cs="宋体"/>
        </w:rPr>
      </w:pPr>
    </w:p>
    <w:p w14:paraId="2FF5D5E9">
      <w:pPr>
        <w:rPr>
          <w:rFonts w:hint="eastAsia" w:ascii="宋体" w:hAnsi="宋体" w:eastAsia="宋体" w:cs="宋体"/>
        </w:rPr>
      </w:pPr>
    </w:p>
    <w:p w14:paraId="5758E8FC">
      <w:pPr>
        <w:rPr>
          <w:rFonts w:hint="eastAsia" w:ascii="宋体" w:hAnsi="宋体" w:eastAsia="宋体" w:cs="宋体"/>
        </w:rPr>
      </w:pPr>
    </w:p>
    <w:p w14:paraId="7486DEA5">
      <w:pPr>
        <w:rPr>
          <w:rFonts w:hint="eastAsia" w:ascii="宋体" w:hAnsi="宋体" w:eastAsia="宋体" w:cs="宋体"/>
        </w:rPr>
      </w:pPr>
    </w:p>
    <w:p w14:paraId="7E186ABB">
      <w:pPr>
        <w:rPr>
          <w:rFonts w:hint="eastAsia" w:ascii="宋体" w:hAnsi="宋体" w:eastAsia="宋体" w:cs="宋体"/>
        </w:rPr>
      </w:pPr>
    </w:p>
    <w:p w14:paraId="1F4F244A">
      <w:pPr>
        <w:rPr>
          <w:rFonts w:hint="eastAsia" w:ascii="宋体" w:hAnsi="宋体" w:eastAsia="宋体" w:cs="宋体"/>
        </w:rPr>
      </w:pPr>
    </w:p>
    <w:p w14:paraId="1D42A743">
      <w:pPr>
        <w:rPr>
          <w:rFonts w:hint="eastAsia" w:ascii="宋体" w:hAnsi="宋体" w:eastAsia="宋体" w:cs="宋体"/>
          <w:highlight w:val="yellow"/>
          <w:lang w:val="en-US" w:eastAsia="zh-CN"/>
        </w:rPr>
      </w:pPr>
      <w:r>
        <w:rPr>
          <w:rFonts w:hint="eastAsia" w:ascii="宋体" w:hAnsi="宋体" w:eastAsia="宋体" w:cs="宋体"/>
          <w:highlight w:val="yellow"/>
          <w:lang w:val="en-US" w:eastAsia="zh-CN"/>
        </w:rPr>
        <w:t>*请不要修改此页</w:t>
      </w:r>
    </w:p>
    <w:p w14:paraId="051C25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0325F03">
      <w:pPr>
        <w:shd w:val="clear" w:fill="FFFF00"/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小组信息和组内评分</w:t>
      </w:r>
    </w:p>
    <w:p w14:paraId="63F8B7D3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2D286131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组号：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u w:val="single"/>
          <w:lang w:val="en-US" w:eastAsia="zh-CN"/>
        </w:rPr>
        <w:t>第   组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 xml:space="preserve">   </w:t>
      </w:r>
    </w:p>
    <w:p w14:paraId="1D794AFD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809"/>
        <w:gridCol w:w="2192"/>
      </w:tblGrid>
      <w:tr w14:paraId="1C72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54D3379F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734E30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角色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898BA7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主要工作和贡献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2C1A81E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组内评分</w:t>
            </w:r>
          </w:p>
          <w:p w14:paraId="7D60FDC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6B7B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0DBB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5EF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组长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8F5C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184F2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u w:val="none"/>
                <w:vertAlign w:val="baseline"/>
                <w:lang w:val="en-US" w:eastAsia="zh-CN"/>
              </w:rPr>
              <w:t>%</w:t>
            </w:r>
          </w:p>
        </w:tc>
      </w:tr>
      <w:tr w14:paraId="6242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0DE6F7D7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D52FAB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294DC363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F2547D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  <w:tr w14:paraId="2F77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BCD2C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840EE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4AE0A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15FDC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</w:tbl>
    <w:p w14:paraId="622A0C34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64FC325F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*说明：1、请提交报告时，组长组织组员一起填写好本页，组内评分请根据实际情况，进行合理分配；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highlight w:val="red"/>
          <w:lang w:val="en-US" w:eastAsia="zh-CN"/>
        </w:rPr>
        <w:t>2、组内人数为N人，组内评分总和为N*100%</w:t>
      </w:r>
    </w:p>
    <w:p w14:paraId="4C05510F">
      <w:pPr>
        <w:rPr>
          <w:rFonts w:hint="eastAsia" w:ascii="宋体" w:hAnsi="宋体" w:eastAsia="宋体" w:cs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328F007E">
      <w:pPr>
        <w:pStyle w:val="28"/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共同要求</w:t>
      </w:r>
    </w:p>
    <w:p w14:paraId="17F8C7D4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允许使用等价工具或技术路线。</w:t>
      </w:r>
      <w:r>
        <w:rPr>
          <w:rFonts w:hint="eastAsia" w:ascii="宋体" w:hAnsi="宋体" w:eastAsia="宋体" w:cs="宋体"/>
          <w:sz w:val="24"/>
          <w:szCs w:val="24"/>
        </w:rPr>
        <w:t>允许LLM辅助，但须解释关键逻辑、规则或Prompt及验证方法。截图用于证明运行，不能替代源代码、结构化结果和关键中间产物；报告中的结果应能与代码、文件逐一对应。</w:t>
      </w:r>
    </w:p>
    <w:p w14:paraId="05255677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5290"/>
        <w:gridCol w:w="2491"/>
      </w:tblGrid>
      <w:tr w14:paraId="6F5B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2" w:type="dxa"/>
            <w:shd w:val="clear" w:color="auto" w:fill="EAF1F7"/>
          </w:tcPr>
          <w:p w14:paraId="60F2B62E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章节</w:t>
            </w:r>
          </w:p>
        </w:tc>
        <w:tc>
          <w:tcPr>
            <w:tcW w:w="5290" w:type="dxa"/>
            <w:shd w:val="clear" w:color="auto" w:fill="EAF1F7"/>
          </w:tcPr>
          <w:p w14:paraId="49978C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核心工作／报告重点</w:t>
            </w:r>
          </w:p>
        </w:tc>
        <w:tc>
          <w:tcPr>
            <w:tcW w:w="2491" w:type="dxa"/>
            <w:shd w:val="clear" w:color="auto" w:fill="EAF1F7"/>
          </w:tcPr>
          <w:p w14:paraId="5879A14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评分</w:t>
            </w:r>
          </w:p>
        </w:tc>
      </w:tr>
      <w:tr w14:paraId="4FF2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431AF5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第1章</w:t>
            </w:r>
          </w:p>
        </w:tc>
        <w:tc>
          <w:tcPr>
            <w:tcW w:w="5290" w:type="dxa"/>
          </w:tcPr>
          <w:p w14:paraId="330FAC3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3个景区的数据准备、清洗、结构化与质量检查</w:t>
            </w:r>
          </w:p>
        </w:tc>
        <w:tc>
          <w:tcPr>
            <w:tcW w:w="2491" w:type="dxa"/>
          </w:tcPr>
          <w:p w14:paraId="724AB4AE">
            <w:pPr>
              <w:pStyle w:val="29"/>
              <w:widowControl w:val="0"/>
              <w:spacing w:before="40" w:after="4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基础</w:t>
            </w: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100分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eastAsia="zh-CN"/>
              </w:rPr>
              <w:t>；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附加后封顶100分</w:t>
            </w:r>
          </w:p>
        </w:tc>
      </w:tr>
      <w:tr w14:paraId="5C9D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13D531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第2章</w:t>
            </w:r>
          </w:p>
        </w:tc>
        <w:tc>
          <w:tcPr>
            <w:tcW w:w="5290" w:type="dxa"/>
          </w:tcPr>
          <w:p w14:paraId="63218B8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三类实体定义、识别、位置记录与可视化迭代</w:t>
            </w:r>
          </w:p>
        </w:tc>
        <w:tc>
          <w:tcPr>
            <w:tcW w:w="2491" w:type="dxa"/>
          </w:tcPr>
          <w:p w14:paraId="39316F09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2931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3AF6B1A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第3章</w:t>
            </w:r>
          </w:p>
        </w:tc>
        <w:tc>
          <w:tcPr>
            <w:tcW w:w="5290" w:type="dxa"/>
          </w:tcPr>
          <w:p w14:paraId="78B8D56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路线解析、时间层级、名称归一化；路线对比为附加题</w:t>
            </w:r>
          </w:p>
        </w:tc>
        <w:tc>
          <w:tcPr>
            <w:tcW w:w="2491" w:type="dxa"/>
          </w:tcPr>
          <w:p w14:paraId="15FB422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基础100分；附加后封顶100分</w:t>
            </w:r>
          </w:p>
        </w:tc>
      </w:tr>
      <w:tr w14:paraId="2DFF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90508C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第4章</w:t>
            </w:r>
          </w:p>
        </w:tc>
        <w:tc>
          <w:tcPr>
            <w:tcW w:w="5290" w:type="dxa"/>
          </w:tcPr>
          <w:p w14:paraId="1E490DE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代词检测、人工标注、消解与效果评估</w:t>
            </w:r>
          </w:p>
        </w:tc>
        <w:tc>
          <w:tcPr>
            <w:tcW w:w="2491" w:type="dxa"/>
          </w:tcPr>
          <w:p w14:paraId="097580E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CEA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2508CB7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第5章</w:t>
            </w:r>
          </w:p>
        </w:tc>
        <w:tc>
          <w:tcPr>
            <w:tcW w:w="5290" w:type="dxa"/>
          </w:tcPr>
          <w:p w14:paraId="130A1FB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条件—建议抽取、分类去重与统计图</w:t>
            </w:r>
          </w:p>
        </w:tc>
        <w:tc>
          <w:tcPr>
            <w:tcW w:w="2491" w:type="dxa"/>
          </w:tcPr>
          <w:p w14:paraId="14C7E3D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6C2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CEAA59D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第6章</w:t>
            </w:r>
          </w:p>
        </w:tc>
        <w:tc>
          <w:tcPr>
            <w:tcW w:w="5290" w:type="dxa"/>
          </w:tcPr>
          <w:p w14:paraId="2E0DED8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多源融合、图谱模式、构建、展示与质量验证</w:t>
            </w:r>
          </w:p>
        </w:tc>
        <w:tc>
          <w:tcPr>
            <w:tcW w:w="2491" w:type="dxa"/>
          </w:tcPr>
          <w:p w14:paraId="25E847D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39C9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90AE2E7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第7章</w:t>
            </w:r>
          </w:p>
        </w:tc>
        <w:tc>
          <w:tcPr>
            <w:tcW w:w="5290" w:type="dxa"/>
          </w:tcPr>
          <w:p w14:paraId="1631031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LLM接入、图谱工具、Agent闭环与多场景测试</w:t>
            </w:r>
          </w:p>
        </w:tc>
        <w:tc>
          <w:tcPr>
            <w:tcW w:w="2491" w:type="dxa"/>
          </w:tcPr>
          <w:p w14:paraId="2FCF08B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6A4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B47D0C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第8章</w:t>
            </w:r>
          </w:p>
        </w:tc>
        <w:tc>
          <w:tcPr>
            <w:tcW w:w="5290" w:type="dxa"/>
          </w:tcPr>
          <w:p w14:paraId="5239211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至少2个失败现象；局限性与1个突破点的研究方案</w:t>
            </w:r>
          </w:p>
        </w:tc>
        <w:tc>
          <w:tcPr>
            <w:tcW w:w="2491" w:type="dxa"/>
          </w:tcPr>
          <w:p w14:paraId="7808484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</w:tbl>
    <w:p w14:paraId="1DCE20CC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462BBF7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23C8785E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 w:eastAsia="宋体" w:cs="宋体"/>
          <w:b/>
          <w:kern w:val="27905"/>
          <w:sz w:val="44"/>
          <w:szCs w:val="44"/>
        </w:rPr>
        <w:t>实验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报告</w:t>
      </w:r>
    </w:p>
    <w:p w14:paraId="7F1D08A0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—实验项目1 景区指南数据采集与预处理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1.1 实验目标与数据准备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数据自行采集，没有使用课程提供的通用语料。官方路线取自三个景区官网的“行程推荐”栏目，游客游记取自微信公众号。三个景区分成两类：广州长隆与珠海长隆是主题乐园，九寨沟是自然遗产，用来检验同一套实体体系和解析规则能否跨类型复用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采集脚本在 src/crawler.py，入口配置是 config/sources.json。爬虫用 requests 加 BeautifulSoup，按站点分别写正文容器规则：长隆是 div.c--static-flow，九寨沟取几个 div.g-grid 里文字最多的那个，公众号取 #js_content。每篇抓完立刻存原始 HTML，文件名即 doc_id，后续核对以此为准。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访问策略写死在代码里，方便检查：收到 403/429 就停止本次运行对该主机的后续请求，不轮换会话、不预热首页、不换 IP 去绕过限制；只有瞬时网络错误和服务器 5xx 做退避重试，401/404/410 直接记失败。请求之间保留间隔。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19 个原始页面随工程提交在 data/raw/source_archive/，附一份索引表。重跑不需要联网：python src/rebuild_from_archive.py 从存档重解析出 17 份原始正文，python src/run_all.py 继续跑完后面六个项目。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表1-1  三个景区的数据来源与规模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景区</w:t>
            </w:r>
          </w:p>
        </w:tc>
        <w:tc>
          <w:tcPr>
            <w:tcW w:type="dxa" w:w="124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260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官方路线来源</w:t>
            </w:r>
          </w:p>
        </w:tc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游记来源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官方/游记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广州长隆旅游度假区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主题乐园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官网“行程推荐”3 个页面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微信公众号 5 篇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 / 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珠海横琴长隆国际海洋度假区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主题乐园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官网“行程推荐”2 个页面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微信公众号 3 篇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 / 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九寨沟风景名胜区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自然遗产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官网“游玩方式”1 个页面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微信公众号 3 篇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 / 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合计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 类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 个页面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11 篇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 / 11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最终入库 17 篇：官方路线 6 篇、游记 11 篇，每篇都是 2000 字以上的长文，清洗后正文合计 46236 字。采集与清洗全程只用公开页面，不含用户个人信息，数据仅用于本次课程实验。</w:t>
      </w:r>
    </w:p>
    <w:p w14:paraId="2244654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1.2 清洗方法与实现流程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处理流程拆成抽取、清洗、质检三段，一段一个脚本。extractors.py 只负责从 HTML 里取出正文块，clean.py 只按规则处理文本，quality_check.py 只做统计和出图。这样拆的原因是抽取规则随站点变化，清洗规则基本不变，两者混在一个函数里改一处要重测另一处。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清洗规则共 9 条，按 R1 到 R9 编号。前 6 条处理字符级噪声，R7 做全角转半角，R8 删文档内重复行，R9 只标记不删除。每条规则的删除量单独计数，写进 quality_stats.json。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表1-2  清洗规则与逐条删除量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62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43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处理对象</w:t>
            </w:r>
          </w:p>
        </w:tc>
        <w:tc>
          <w:tcPr>
            <w:tcW w:type="dxa" w:w="4309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做法</w:t>
            </w:r>
          </w:p>
        </w:tc>
        <w:tc>
          <w:tcPr>
            <w:tcW w:type="dxa" w:w="198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实际删除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R1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零宽字符、控制字符、全角空格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正则剔除后统一半角空格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 个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R2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残留 HTML 标签与实体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去标签、转义字符还原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0 个（抽取阶段已剥离 15902 个）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R3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行内多空格、首尾空白、连续空行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空白压缩 + strip + 空行合并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逐行归一，未单独计数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R4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模板噪声行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22 条正则整行匹配，命中即删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15 行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R5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网址、邮箱、电话、微信号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正则匹配后删除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网址 1、电话 3，其余 0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R6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emoji、列表符号、重复标点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emoji 删除，列表符号统一为“- ”，重复标点压成一个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emoji 7 个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R7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全角数字字母、时间冒号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全角转半角，个位小时补零（7:00 → 07:00）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逐字符处理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R8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文档内重复行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同一文档内完全相同的行只留一次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50 行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R9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空值、过短、标题缺失、近重复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标记 quality_flags 与 is_near_duplicate，不删除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17 篇全部通过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表1-2 里 R1 和 R2 的删除量都是 0，不是规则没生效，而是这两类噪声在抽取阶段就被处理掉了：BeautifulSoup 解析时标签不进正文，零宽字符在写入 jsonl 前已过滤。R2 那一行括号里的 15902 是抽取阶段从 15 个页面剥离的标签总数，平均每页 1060 个。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两个选择需要说明。第一，模板噪声按整行删除，不做词级替换。“关注公众号获取更多攻略”整行删掉没有损失；“建议”这类词如果在全文里替换，会把“如果带老人建议走南门”这样的条件句一起改坏。第二，符号只换不改字。原文用 √、●、★ 列的清单统一换成“- ”，文字不动；箭头、破折号、“【上午】”、“第X站（10:00）”这些带顺序和时间信息的符号全部保留，它们是项目3 的解析依据。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空值、重复、异常字段按三种方式处理：能修的修（全角转半角、时间补零），该删的删（重复行、纯符号碎行），不确定的只标记（标题缺失、发布日期为空、近重复）。标记的字段保留原值，不做填充，避免把推断结果当成原文事实。</w:t>
      </w:r>
    </w:p>
    <w:p w14:paraId="63E45A01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1.3 结构化数据设计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结构化输出三个文件，分工不同。documents.csv 只放元数据与统计字段，不含正文，17 行可以一屏看完；documents.json 带 content 和 paragraphs，供后续项目直接读取；dataset.xlsx 有七个 Sheet：文档清单、正文、段落、字段说明、清洗统计、景区汇总、规则统计。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字段共 22 个，分四组：标识（doc_id、scenic_code、scenic_area）、来源（source_platform、source_url、author、publish_date）、内容（title、content、raw_content）、质量（raw_char_len、clean_char_len、noise_line_removed、dup_line_removed、has_time_expr、is_valid）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表1-3  主要字段定义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81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6463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doc_id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str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文档唯一编号，格式为“景区码-类型-序号”，如 GZCL-NOTE-03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scenic_code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str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景区码：GZCL 广州长隆、ZHCL 珠海长隆、JZG 九寨沟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text_type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str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official_route 官方路线 / travel_note 游客游记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source_url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str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原始链接，公众号链接带时效签名，过期后以本地 HTML 为准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has_time_expr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int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正文是否含时刻表达，1 有 0 无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content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text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清洗后正文，只在 documents.json 提供（CSV 不含正文）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paragraphs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list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段落列表，每段含 i／start／end；不写进 CSV，见 paragraphs.csv 与「段落」表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is_valid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int</w:t>
            </w:r>
          </w:p>
        </w:tc>
        <w:tc>
          <w:tcPr>
            <w:tcW w:type="dxa" w:w="646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是否通过全部质量检查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doc_id 的命名规则是“景区码-类型-序号”。同一景区同一类型的文档连续编号，排序后能按景区聚合，也能按类型过滤。项目3 的路线编号在 doc_id 后面追加 -R1、-R2，表示同一篇文档切出的第几条路线。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段落表另存为 paragraphs.csv，列为 doc_id、para_id、char_start、char_end、字数、段落文本，一行一段，17 篇共切出 1096 段。区间左闭右开，content[start:end] 就是该段原文。项目2 标实体位置时先定段，再用 start 加段内偏移换算全篇位置；项目3 也是逐段读的。</w:t>
      </w:r>
    </w:p>
    <w:p w14:paraId="7A15857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1.4 清洗前后对比与数据质量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清洗前后共减少 907 字，删除率 1.9%（47143 → 46236）。这个比例偏低，因为抽取阶段已经除掉了页面结构，清洗只需要处理行级噪声。逐条删除量见表1-2，分景区统计见表1-4。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表1-4  分景区清洗统计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204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景区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篇数</w:t>
            </w:r>
          </w:p>
        </w:tc>
        <w:tc>
          <w:tcPr>
            <w:tcW w:type="dxa" w:w="147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原文均长</w:t>
            </w:r>
          </w:p>
        </w:tc>
        <w:tc>
          <w:tcPr>
            <w:tcW w:type="dxa" w:w="158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清洗后均长</w:t>
            </w:r>
          </w:p>
        </w:tc>
        <w:tc>
          <w:tcPr>
            <w:tcW w:type="dxa" w:w="113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噪声行</w:t>
            </w:r>
          </w:p>
        </w:tc>
        <w:tc>
          <w:tcPr>
            <w:tcW w:type="dxa" w:w="113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重复行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广州长隆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3215</w:t>
            </w:r>
          </w:p>
        </w:tc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3192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珠海长隆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3005</w:t>
            </w:r>
          </w:p>
        </w:tc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2891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九寨沟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1599</w:t>
            </w:r>
          </w:p>
        </w:tc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1561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合计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2773</w:t>
            </w:r>
          </w:p>
        </w:tc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2719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50</w:t>
            </w:r>
          </w:p>
        </w:tc>
      </w:tr>
    </w:tbl>
    <w:p>
      <w:pPr>
        <w:spacing w:after="40" w:line="240" w:lineRule="auto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ocs_by_are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图1-1  各景区采集文档数量（官方路线 / 游客游记）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198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en_before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9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图1-2  清洗前后正文长度对比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三例可核验的对比。第一例是时间格式：九寨沟官方路线原文写“沟口乘车→原始森林（7:00-8:10 一个小时车程）”，清洗后为“07:00-08:10”，个位小时补零，其余不动。第二例是列表符号：一篇游记用“√另一半”列随身物品，清洗后改为“- 另一半”，文字保留。第三例是模板噪声：ZHCL-NOTE-01 正文夹了 8 行“关注公众号”类句子和 33 行重复碎行，按 R4 与 R8 删除后正文连贯，字数从 2418 降到 2030。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质量检查做五项：数量、缺失、重复、格式、长度。结果见表1-5。三项主要结论：三景区各自达到“至少 1 条官方路线 + 3 篇游记”的要求；17 篇中没有标题重复、没有近重复（阈值 0.9）、没有空文档；最短 1131 字、最长 6089 字、中位数 2270 字，长度分布右偏，长文来自攻略类公众号。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表1-5  质量检查结果（Q1–Q5）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type="dxa" w:w="340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45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Q1 数量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按景区统计官方/游记条数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广州 3/5、珠海 2/3、九寨沟 1/3，全部达标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Q2 缺失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逐字段检查空值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publish_date 有 3 篇为空（2 篇正文快照、1 个官网页面未标日期），已标记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Q3 重复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标题完全匹配 + 正文 3-gram Jaccard ≥ 0.8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标题重复 0、近重复 0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Q4 格式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正则检查乱码与控制字符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乱码 0、控制字符 0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Q5 长度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统计清洗后字数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最短 1131、最长 6089、中位 2270、均值 2719.8</w:t>
            </w:r>
          </w:p>
        </w:tc>
      </w:tr>
    </w:tbl>
    <w:p>
      <w:pPr>
        <w:spacing w:after="40" w:line="240" w:lineRule="auto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387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noise_li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38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图1-3  各文档删除的噪声行与重复行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2704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lat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70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图1-4  文档来源平台分布</w:t>
      </w:r>
    </w:p>
    <w:p w14:paraId="66AA934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1.5 问题与分析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采集和存档盘点中有四类情况需要说明。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第一，存档 19 个页面里只有 15 个进入数据集。另外 4 个的情况是：JZG-NOTE-02、ZHCL-NOTE-04、ZHCL-NOTE-05 三个页面的正文与已收录的页面完全相同，ZHCL-OFF-03 只提取到 20 个字符、页面没有正文。这 4 个没有删掉，留在存档里说明它们确实访问过。逐条的决定和理由写在 data/raw/archive_inventory.csv。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第二，官网“攻略”栏目多为列表页。三个页面的标题看起来是完整攻略，抓下来正文容器里只有 18 到 45 个字，点开才发现是分类入口。处理办法是先按标题长度和链接层级筛掉列表页，抓完再按正文字数下限（300 字）拦截，不达标的记进 crawl_log.csv 并换下一篇。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第三，搜狗微信检索有 IP 级限流，累计约 30 次请求后开始返回空结果或验证码页。触发后对九寨沟的 2 篇游记改用检索服务返回的正文快照，原文存到 data/raw/manual/，数据集中标注为“微信公众号（正文快照）”。这 2 篇的可复现性弱于其余 15 篇，正文和来源链接都在，但无法通过脚本重跑得到同样结果。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第四，公众号链接带时效签名。source_url 里的 timestamp 与 signature 过期后原链接打不开，所以每篇都留了本地 HTML 快照（data/raw_html/），复核以快照为准。这个限制也意味着数据集不适合作为长期可引用的语料，只能在本次实验范围内使用。</w:t>
      </w:r>
    </w:p>
    <w:p w14:paraId="354F3B42">
      <w:pPr>
        <w:pStyle w:val="28"/>
        <w:rPr>
          <w:rFonts w:hint="eastAsia" w:ascii="宋体" w:hAnsi="宋体" w:eastAsia="宋体" w:cs="宋体"/>
        </w:rPr>
      </w:pPr>
    </w:p>
    <w:p w14:paraId="162BB9F3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353D1183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40408706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—实验项目2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游览步骤的实体识别</w:t>
      </w:r>
    </w:p>
    <w:p w14:paraId="3801540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2.1 输入数据与实体定义规范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输入是项目1 的 documents.json：17 篇、46236 字、1096 个段落。识别在段落层面做，再用段落的 start 偏移换算成全篇位置，位置信息能和原文逐字对应。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三类实体的定义与边界见表2-1。定义在三个景区之间保持一致，区别只在词典内容，判定规则不区分景区。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表2-1  三类实体的定义、边界与示例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317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定义</w:t>
            </w:r>
          </w:p>
        </w:tc>
        <w:tc>
          <w:tcPr>
            <w:tcW w:type="dxa" w:w="28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边界（不收录的情况）</w:t>
            </w:r>
          </w:p>
        </w:tc>
        <w:tc>
          <w:tcPr>
            <w:tcW w:type="dxa" w:w="249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景点 POI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可被当作游览目标进入或观看的具体地点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园区、度假区等泛称；城市名；动作短语</w:t>
            </w:r>
          </w:p>
        </w:tc>
        <w:tc>
          <w:tcPr>
            <w:tcW w:type="dxa" w:w="24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五花海、鲸鲨馆、百虎山、南门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交通方式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完成位移所借助的工具或方式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道路名、车站建筑、票种</w:t>
            </w:r>
          </w:p>
        </w:tc>
        <w:tc>
          <w:tcPr>
            <w:tcW w:type="dxa" w:w="24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观光车、小火车、缆车、步行、自驾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时间节点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时刻、时段、时长、天序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与游览无关的营业时间说明中的时刻</w:t>
            </w:r>
          </w:p>
        </w:tc>
        <w:tc>
          <w:tcPr>
            <w:tcW w:type="dxa" w:w="24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07:00、上午、30分钟、第二天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三类之间有两处容易混。一是“南门”“北门”：既是地点也是出入口，按景点处理，因为路线里常作为起终点出现。二是“空中缆车”：既指设施也指乘坐方式，项目2 按交通方式收录，项目3 解析路线时按交通方式填进 transport 字段，两处一致。“长隆”单独出现时不收，它可能指度假区、园区或品牌，指代不明。</w:t>
      </w:r>
    </w:p>
    <w:p w14:paraId="4B8B271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2.2 识别方法与批量实现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识别用 jieba 分词加自定义词典，时间是正则。词典按景区分开写，识别时合并三份再加上通用词，共 130 余条；另有一份 47 词的停用词表，只在第二版使用。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词典匹配用长词优先、占位不重叠的方式：先把词按长度倒序，命中后把这几个字标记为已占用，后面的短词就不能再覆盖同一段文字。这样“长海观景台”不会被“长海”切走，“长隆野生动物世界”也不会被“野生动物世界”重复计数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词典之外还有一层后缀兜底：jieba 切出来、以地点后缀（园、馆、沟、山、湖、瀑、寨等）结尾的词，补进来当景点。这一层能覆盖词典没收录的景点，也是误识别的主要来源，见 2.4。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手写词典收不全是难免的，所以补了一层自动发现（src/domain_dict.py）：扫一遍分词结果，遇到“修饰语 + 中心词”（非洲 + 草原）或“景点 + 设施”（天鹅湖 + 缆车）这种相邻写法，合成后在全文中出现两次以上就收进词典。只出现一次的不收，噪声太多（“从鲸鲨馆”“看看天鹅”也会被合成）。这一轮收进来 38 个，其中真正新增的有非洲草原、东非草原、天鹅湖缆车、海豚岛、海象岛等 11 个，其余本来就在词典里。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时间用 7 条正则，分别对应时刻（10:00）、中文时刻（10 点 30 分）、时长（30 分钟）、时段（上午/傍晚）、天序（第二天）、英文天序（Day 2）、日期（10 月 3 日）。每类记一个 subtype，便于项目3 区分“原文写死的时刻”和“按时段推断的时段”。</w:t>
      </w:r>
    </w:p>
    <w:p w14:paraId="7DBD73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2.3 实体输出与出现位置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输出 entities_v1.json 与 entities_v2.json，每条实体五个字段：type、text、para_id、start、end，时间实体多一个 subtype。start 与 end 是全篇字符位置，区间左闭右开。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{"doc_id": "JZG-OFF-01", "scenic_area": "九寨沟风景名胜区",</w:t>
        <w:br/>
        <w:t xml:space="preserve"> "entity_count": 153,</w:t>
        <w:br/>
        <w:t xml:space="preserve"> "entities": [</w:t>
        <w:br/>
        <w:t xml:space="preserve">   {"type": "POI", "text": "原始森林", "para_id": 5, "start": 81, "end": 85},</w:t>
        <w:br/>
        <w:t xml:space="preserve">   {"type": "TRANSPORT", "text": "观光车", "para_id": 5, "start": 86, "end": 89},</w:t>
        <w:br/>
        <w:t xml:space="preserve">   {"type": "TIME", "text": "07:00", "para_id": 5, "start": 91, "end": 96,</w:t>
        <w:br/>
        <w:t xml:space="preserve">    "subtype": "clock"}</w:t>
        <w:br/>
        <w:t xml:space="preserve"> ]}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三类实体的数量见表2-2。景点出现次数最多，v2 里平均每千字 18.1 次；交通与时间两类数量接近，都在 210 次上下。九寨沟官方路线那篇密度最高，2270 字里 153 个景点实体，因为它本身就是一条 46 步的路线，每步点名两个地点。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表2-2  两版实体识别结果对比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249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版本</w:t>
            </w:r>
          </w:p>
        </w:tc>
        <w:tc>
          <w:tcPr>
            <w:tcW w:type="dxa" w:w="170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景点出现次数</w:t>
            </w:r>
          </w:p>
        </w:tc>
        <w:tc>
          <w:tcPr>
            <w:tcW w:type="dxa" w:w="147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不同景点词</w:t>
            </w:r>
          </w:p>
        </w:tc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交通次数</w:t>
            </w:r>
          </w:p>
        </w:tc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时间次数</w:t>
            </w:r>
          </w:p>
        </w:tc>
        <w:tc>
          <w:tcPr>
            <w:tcW w:type="dxa" w:w="113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合计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v1（基线）</w:t>
            </w:r>
          </w:p>
        </w:tc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1230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207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213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216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1659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v2（加停用词 + 合成词）</w:t>
            </w:r>
          </w:p>
        </w:tc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837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195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213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216</w:t>
            </w:r>
          </w:p>
        </w:tc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1266</w:t>
            </w:r>
          </w:p>
        </w:tc>
      </w:tr>
    </w:tbl>
    <w:p>
      <w:pPr>
        <w:spacing w:after="40" w:line="240" w:lineRule="auto"/>
      </w:pPr>
    </w:p>
    <w:p w14:paraId="794386F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2.4 人工抽查与错误分析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随机抽 18 个景点实体回原文核对，3 个不是地点：“中九寨”“守宫”“壕沟”。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表2-3  三例误识别及其成因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13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实体</w:t>
            </w:r>
          </w:p>
        </w:tc>
        <w:tc>
          <w:tcPr>
            <w:tcW w:type="dxa" w:w="408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原文片段</w:t>
            </w:r>
          </w:p>
        </w:tc>
        <w:tc>
          <w:tcPr>
            <w:tcW w:type="dxa" w:w="419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成因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中九寨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雨中九寨的美，是那么清澈无暇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jieba 把“雨中九寨”切成一块，以“寨”结尾被后缀规则收录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守宫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日行守宫，也就是壁虎类的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“守宫”是一种壁虎，以“宫”结尾被当成宫庙类地点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壕沟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中间隔着深深的壕沟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普通名词，以“沟”结尾，与“树正沟”同后缀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三个错误同一个原因：后缀规则只判断“以地点后缀结尾”，没判断是不是专名。中文里“寨”“宫”“沟”既是地名用字，也是普通词用字。要压掉这类误识别，后缀候选至少还要过两道检查：前面六字内出现“到/去/在/从/游览/参观”这类位移或观看动词才收，否则不收；再把项目3 解析出来的景点序列反哺进词典，路线里出现过的名字一定是景点。这两条都能落地，这一轮没做，误识别还在。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漏识别那边补上了：复合专名（澳洲森林、海豚岛、天鹅湖缆车）原来因为 jieba 切碎进不了词典，合成词规则接上之后都识别出来了，v2 的景点出现次数从 808 涨到 837，不同景点词从 184 涨到 195。</w:t>
      </w:r>
    </w:p>
    <w:p w14:paraId="1454AC3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2.5 三类实体词频可视化与迭代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第一版直接统计词频，前六名是园区 67、酒店 67、珠海 49、动物园 40、餐厅 36、九寨沟 36（图2-1）。其中只有“九寨沟”是景点，其余是园区泛称、住宿设施和城市名。这类词在 1230 次景点实体里占 440 次，三成六。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678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freq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7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图2-1  第一版三类实体词频（未加停用词）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按词频表整理出 47 个停用词，分三类：泛称（园区、景区、度假区、酒店、餐厅、商店）、城市与区域名（珠海、广州、九寨、四川）、动作（入园、出园、开园）。第二版做两件事：把这三类从景点实体里剔除，再加上自动发现的合成词。剔除让景点出现次数减少，合成词又补回一部分，最后从 1230 降到 837，不同景点词从 207 降到 195。交通与时间两类没有变化，说明这两项改动只作用在景点上。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678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freq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7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图2-2  第二版三类实体词频（加停用词后）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第二版第一名变成“九寨沟”（36），后面是北门 34、南门 31、天鹅湖 26、海洋王国 26、长隆野生动物世界 24。词频表从“设施与地名”变成了“景点与出入口”，与 2.1 的定义一致。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9283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loud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92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图2-3  第二版三类实体词云（时间类已隐藏纯钟点，避免字号被 07:00 这类词占满）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词云只作形状参考：景点类集中在少数几个高频词上，长尾很长；交通类几乎被“小火车”一个词主导；时间类则以时段和时长为主，钟点过于分散，画出来只剩一堆数字，所以在词云里隐藏了。</w:t>
      </w:r>
    </w:p>
    <w:p w14:paraId="525949C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7D89BDEA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—实验项目3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游览路线的层级结构挖掘</w:t>
      </w:r>
    </w:p>
    <w:p w14:paraId="439ADD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3.1 路线描述模式与输入范围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官方路线共 6 篇，覆盖三种写法，另有一种零星出现。按解析难度排序见表3-1。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表3-1  官方路线的四种描述模式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04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模式</w:t>
            </w:r>
          </w:p>
        </w:tc>
        <w:tc>
          <w:tcPr>
            <w:tcW w:type="dxa" w:w="419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原文样子</w:t>
            </w:r>
          </w:p>
        </w:tc>
        <w:tc>
          <w:tcPr>
            <w:tcW w:type="dxa" w:w="28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出现在</w:t>
            </w:r>
          </w:p>
        </w:tc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解析难度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带时刻的编号站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第一站（10:00）：小火车游览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GZCL-OFF-01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好解析，正则一条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只有编号没有时刻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第一站：长隆欢乐世界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GZCL-OFF-03、ZHCL-OFF-01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能解析，但排不了时间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带时刻区间的箭头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沟口乘车→原始森林（07:00-08:10 一个小时车程）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JZG-OFF-01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最好解析，时间和起止点都有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纯箭头链</w:t>
            </w:r>
          </w:p>
        </w:tc>
        <w:tc>
          <w:tcPr>
            <w:tcW w:type="dxa" w:w="419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北门——小火车游览区——青龙山——……——出园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GZCL-OFF-01、JZG-OFF-01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只能拿到顺序，没有时间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另有“时段——地点”的写法（上午——尖叫地带）在长隆两篇里零星出现，一并处理。九寨沟三日游那部分是散文式描述（“从九寨沟县城到神仙池 58 公里，驱车前往约 1 个半小时”），没有箭头也没有编号，解析器给不出步骤，这一部分不在支持范围内。6 篇官方里 5 篇解析出了路线，剩下一篇是珠海官网发的亲子攻略长文，按“01 交通方式”“02 住宿”分节，通篇没有路线结构，没有解析。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同一篇里混用两种写法的情况要单独处理。GZCL-OFF-01 先用箭头链把整条路线概述一遍，再用“第一站（10:00）”逐站展开，两段讲的是同一趟路。两种都收会得到 26 步，同一趟走两次，步骤号从 12 跳回 1。解析器只保留逐站那一段，因为它既有序号也有时刻，箭头链留作校验。</w:t>
      </w:r>
    </w:p>
    <w:p w14:paraId="5BA97E1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3.2 统一结构化表示与解析程序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统一表示用 step 列表，每条 step 九个字段：序号、时段、起始时刻、结束时刻、起点、终点、活动描述、交通方式、时间来源。时间来源要区分四种：原文写死（clock）、按区间推出（range）、按时段继承（period）、还是没有（none），验证时用来区分事实与推断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{"route_id": "JZG-OFF-01-R1", "format": "arrow_time+period_block",</w:t>
        <w:br/>
        <w:t xml:space="preserve"> "steps": [</w:t>
        <w:br/>
        <w:t xml:space="preserve">   {"step": 1, "period": "上午", "time_start": "07:00", "time_end": "08:10",</w:t>
        <w:br/>
        <w:t xml:space="preserve">    "from": "沟口", "to": "原始森林", "activity": "", "transport": "车程",</w:t>
        <w:br/>
        <w:t xml:space="preserve">    "time_source": "range"}</w:t>
        <w:br/>
        <w:t xml:space="preserve"> ]}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解析结果 6 条路线 66 步：广州长隆三条线 11、3、3 步，九寨沟一日游 20 步、二日游 26 步，珠海长隆 3 步。九寨沟那两条是按“一日/二日/三日”标题切开的，不切会串成一条 46 步的通票。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没有时刻的步骤不插值。缺时间的步骤 time_start 留空、time_source 记 none，时段能继承就继承，继承不到记“未标时段”。按平均间隔补出来的时间看着整齐，但下游会把它当成原文事实使用。</w:t>
      </w:r>
    </w:p>
    <w:p w14:paraId="32E22A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3.3 时间层级构建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时间层级按小时切四段：6–11 上午、11–13 中午、13–18 下午、18 点以后晚上。中午没有按常规的 12–14 点划，因为官方路线里 11:30 到诺日朗吃饭、13:30 已经坐车去长海，按 12–14 切会把这两步都归错。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九寨沟一日游的层级是：上午从沟口坐车到原始森林，下行经芳草海、天鹅海、箭竹海、熊猫海、五花海、镜海到诺日朗群海，8 步；中午在诺日朗中心站 2 步；下午去长海、五彩池，再回树正沟走到盆景滩出沟，10 步。广州长隆那条 11 步集中在中午和下午，上午只有小火车一步。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4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lev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图3-1  各条官方路线的步骤在时段上的分布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图3-1 里三条路线落在“未标时段”：珠海那条、九寨沟二日游、广州“第一站：某园区”那条。前两条原文确实没写时刻，第三条只有编号。灰色越长说明那条路线的时间颗粒度越粗，不是解析失败。</w:t>
      </w:r>
    </w:p>
    <w:p w14:paraId="6D4E5719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3.4 名称归一化与稳健性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名称归一化分三层。第一层是明确的别名，手写表处理，六条：白虎山/百虎山、则渣洼沟/则查洼沟、诺日朗中心/诺日朗中心站、4D影院/四维影院、沟口/沟口站、天鹅美食/天鹅美食广场。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二层去动词前后缀。“沟口乘车”归一成“沟口”，“前往长海”归一成“长海”，这类词是箭头链解析时带出来的，去掉动词才是地点本身。第三层是父子关系，只标记不合并：“九寨沟”是父区域，“五花海”是子景点；“长海”和“长海观景台”是地点与观景点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父子关系不能合并，否则覆盖率会失真。游记里只要提一次“九寨沟”，就等于覆盖了官方路线的全部景点。所以归一化表里单独有一份父区域名单，统计时排除。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过度对齐的风险出现过一次。第一版没有去掉“乘车”这类动词后缀，官方序列里混进“沟口乘车”这个非景点，覆盖率从 0.47 掉到 0.40。补上动词后缀规则后回到 0.47。归一化不是越狠越好，每加一条规则都要回看指标有没有被带偏。</w:t>
      </w:r>
    </w:p>
    <w:p w14:paraId="763EF6A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3.5 结构结果验证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验证做两件事：抽查单条路线每一步能否在原文找到对应句子，检查有没有漏步和顺序错乱。抽查用九寨沟一日游，它时间区间写得最全，好核对。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表3-2  九寨沟一日游逐步核对（节选 6 步）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90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type="dxa" w:w="374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解析结果</w:t>
            </w:r>
          </w:p>
        </w:tc>
        <w:tc>
          <w:tcPr>
            <w:tcW w:type="dxa" w:w="408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原文</w:t>
            </w:r>
          </w:p>
        </w:tc>
        <w:tc>
          <w:tcPr>
            <w:tcW w:type="dxa" w:w="79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沟口→原始森林 07:00-08:10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沟口乘车→原始森林（07:00-08:10 一个小时车程）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原始森林→芳草海 08:10-09:00 步行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原始森林→芳草海（08:10-09:00，步行 1 小时）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芳草海→天鹅海 09:00-09:15 观光车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芳草海→天鹅海（09:00-09:15，观光车）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镜海→诺日朗群海 11:10-11:25 观光车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镜海→诺日朗群海（11:10-11:25，观光车）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诺日朗群海→诺日朗中心站 11:30-13:30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诺日朗中心站（11:30-13:30 午餐休息）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74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诺日朗中心站→长海 13:30-14:20 观光车</w:t>
            </w:r>
          </w:p>
        </w:tc>
        <w:tc>
          <w:tcPr>
            <w:tcW w:type="dxa" w:w="408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诺日朗中心站→长海（13:30-14:20，观光车）</w:t>
            </w:r>
          </w:p>
        </w:tc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20 步都能在原文找到对应句子，没有凭空生成的步骤，顺序与原文箭头方向一致。有两处原文本身前后重叠：双龙海→盆景滩写 17:00-17:20，盆景滩→沟口写 17:00-17:35，起始时刻都是 17:00，照原样记入，没有按后一段的起始时刻修正。</w:t>
      </w:r>
    </w:p>
    <w:p w14:paraId="2CFEE91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3.6 官方与游客实际路线对比【附加题】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对比用九寨沟一日游：官方路线 20 步 19 个地点，游客路线取自 JZG-NOTE-03 的行程总结，12 个地点。指标算五个：景点覆盖度、Jaccard、最长公共子序列、顺序一致性、时段分配。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表3-3  官方路线与游客实际路线的结构对比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04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指标</w:t>
            </w:r>
          </w:p>
        </w:tc>
        <w:tc>
          <w:tcPr>
            <w:tcW w:type="dxa" w:w="30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  <w:tc>
          <w:tcPr>
            <w:tcW w:type="dxa" w:w="45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景点覆盖度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0.47（9/19）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官方 19 个地点里，游客走过 9 个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Jaccard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0.41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两边集合的交并比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最长公共子序列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顺序一致的最长部分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顺序一致性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0.50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LCS 除以较短序列长度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时段分配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官方 35/10/55，游客 21/7/71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上午/中午/下午所占步数比例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时段分配这一项差异最大。官方把 35% 的步骤放在上午，游客只有 21%；下午官方 55%、游客 71%。官方全程 600 分钟、平均每步间隔 32 分钟，游客路线原文没有时刻，这一项算不出来，只能比步数比例。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7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ompa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图3-2  九寨沟一日游：官方顺序与游客实际顺序对照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差异的原因有三点，都能在原文里找到依据。第一是方向：官方从沟口坐车到最里面的原始森林，一路下行；游客先到长海、五彩池，再折回树正沟，两次换乘方向相反。第二是取舍：游客跳过了原始森林、芳草海、天鹅海这三段需要步行的点，只保留珍珠滩、树正群海、火花海。第三是节奏：游客把 71% 的步骤压在下午，上午进沟后先坐车到终点再往回走，与官方“上午密集、下午收尾”相反。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这组对比只能说明一条路线的差别，不能推广。游客样本只有 1 篇，还是一篇结构清晰的总结，多数游记里的路线是夹在叙述里的，提取不出来。上面的三个原因属于个案解释，不是统计结论。</w:t>
      </w:r>
    </w:p>
    <w:p w14:paraId="19954112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867CECF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—实验项目4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程序性知识的共指消解</w:t>
      </w:r>
    </w:p>
    <w:p w14:paraId="5BD9B4DD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4.1 代词检测与待消解样本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代词检测在段落的句子层面做：先用标点断句，再用正则匹配 10 个代词（它、它们、他们、她们、这里、那里、这儿、那儿、这边、那边）。命中后记录代词、所在句、上一句和全篇位置，四条信息缺一不可，“上一句”是消解时的主要线索。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限定只在游记里找。“我们”不参与，旅游文本里它多是泛指作者一行人，没有具体先行词；“其它”“其他”里的“它”先屏蔽，否则会多出一批假样本。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表4-1  代词检测结果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47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代词</w:t>
            </w:r>
          </w:p>
        </w:tc>
        <w:tc>
          <w:tcPr>
            <w:tcW w:type="dxa" w:w="147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出现次数</w:t>
            </w:r>
          </w:p>
        </w:tc>
        <w:tc>
          <w:tcPr>
            <w:tcW w:type="dxa" w:w="5896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主要语境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这里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57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指段落正在讲的景点，如“在这里生活着大熊猫”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它们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指前面出现的动物群体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指单个动物或景点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他们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指游客或工作人员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她们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指女性游客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那里</w:t>
            </w:r>
          </w:p>
        </w:tc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589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指远处的景点或区域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共检出 104 处，分布在 10 篇游记里。“这里”占 55%，比例远高于其他代词，这与游记的写法有关：介绍完一个景点，紧接着用它指代同一处。</w:t>
      </w:r>
    </w:p>
    <w:p w14:paraId="58E580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4.2 人工标注真实先行词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从 104 处里取 13 处人工标注，每个样本标三项：先行词、类型、是否本来就没有先行词。类型分四类：POI、动物、人物、篇章（“在这里感谢”这类话语标记）。标注保存在 coref_gold.json，逐条带一句标注理由。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13 例里 3 例没有明确先行词：C001“在这里感谢那些写攻略的朋友”、C002“这里重点提醒”、C005“它们”指一类动物但上文没点名。这 3 例单独统计，不混进准确率，否则“拒答”和“答错”会被算成一回事。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同一句出现两个相同代词的情况，标注时按出现顺序编号（C026-1、C026-2），避免消解时把后一个的先行词写到前一个上。这批数据里有 2 句属于这种情况，都在长隆的游记里。</w:t>
      </w:r>
    </w:p>
    <w:p w14:paraId="582CC60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4.3 消解方法与实现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消解用规则打分，不用模型。候选先行词取自代词前 60 字里的名词（以 jieba 词性 n/ns/nz/nr 等为准），再加上项目2 识别出的 POI。同一词只保留最后一次出现的位置。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打分两项相加：词是 POI 加 3 分，距离分取 1/(距离+1)，距离按字符算，取分数最高的。加类型分是因为“这里”在后文八成指景点，而距离最近的往往是个动作或抽象名词（“智商”“策略”），纯按距离选会选错。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候选能不能生成出来，比打分更重要。三条措施都是冲着这个来的。第一，把项目2 识别出的景点名回喂给 jieba（add_word），否则“黑颈天鹅”仍会被切成两块；第二，相邻词能拼成中心词结尾的就拼一次再当候选，这条不受词频限制，所以只出现一次的复合专名也有机会进列表；第三，指人的代词（他们/她们）换一套打分，地点不加分，改给动物名加分。C004 那句“一头成年大象……他们非常聪明”，按原来那套会被前面的“亚州森林”抢走。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同分时取名字更完整的那个。“天鹅湖”和“天鹅湖缆车”分数一样时选后者，原句说的是坐缆车这件事，不是湖本身。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这一步的输出除了对应关系，还有消解后的句子。不过把“这里”换成景点名之后，句子经常更别扭（“在百虎山感谢那些朋友”），所以消解文本只作检查，不当最终产物。往项目6 传的是“代词→先行词”的对应关系。</w:t>
      </w:r>
    </w:p>
    <w:p w14:paraId="3C41191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4.4 消解结果与输出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输出 coref_result.json，每条记录含代词、原句、候选列表（带分数与距离）、预测先行词、人工标注、是否正确。候选列表保留下来是为了区分两种错误：没找到合适候选，还是找到了但排序错了。这两种的改法完全不同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{"id": "C027", "pronoun": "它", "pred": "百虎山", "gold": "百虎山",</w:t>
        <w:br/>
        <w:t xml:space="preserve"> "candidates": [{"text": "百虎山", "is_poi": true, "dist": 3, "score": 3.25},</w:t>
        <w:br/>
        <w:t xml:space="preserve">                {"text": "老虎", "is_poi": false, "dist": 9, "score": 0.10}],</w:t>
        <w:br/>
        <w:t xml:space="preserve"> "correct": 1}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2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ev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图4-1  13 例标注的判定结果（左）与去掉类型约束后的消融（右）</w:t>
      </w:r>
    </w:p>
    <w:p w14:paraId="6783B0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4.5 人工核验与评价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13 例里 10 例有明确先行词，规则 10 例全对，准确率 1.00；覆盖率 10/13 = 0.77。另外 3 例本就没有先行词，其中 2 例被硬指了一个词，1 例恰好留空。这个 1.00 要打个折看，理由见本节最后一段。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表4-2  10 例可判定样本的消解结果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24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24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代词</w:t>
            </w:r>
          </w:p>
        </w:tc>
        <w:tc>
          <w:tcPr>
            <w:tcW w:type="dxa" w:w="28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预测</w:t>
            </w:r>
          </w:p>
        </w:tc>
        <w:tc>
          <w:tcPr>
            <w:tcW w:type="dxa" w:w="28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标注</w:t>
            </w:r>
          </w:p>
        </w:tc>
        <w:tc>
          <w:tcPr>
            <w:tcW w:type="dxa" w:w="317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C004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他们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大象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大象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对，靠动物名约束翻盘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C006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这里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天鹅湖缆车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天鹅湖缆车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对，靠同分取长名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C009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这里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澳洲森林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澳洲森林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对，靠合成词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C010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黑颈天鹅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黑颈天鹅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对，靠合成词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C014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欧洲山地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欧洲山地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对，靠合成词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C025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那里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金蛇秘境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金蛇秘境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C026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这里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百虎山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百虎山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C027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百虎山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百虎山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C031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豚尾猴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豚尾猴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C032</w:t>
            </w:r>
          </w:p>
        </w:tc>
        <w:tc>
          <w:tcPr>
            <w:tcW w:type="dxa" w:w="124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这里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大熊猫中心</w:t>
            </w:r>
          </w:p>
        </w:tc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大熊猫中心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对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改之前是 5/10，五处错误里四处因为复合地名被切碎（“澳洲森林”→“澳洲”＋“森林”），第五处是“他们”被前面的地名抢走。加上合成词、动物名约束和同分取长名之后变成 10/10。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做了个消融：去掉全部类型约束，只在同一批候选里按距离选最近的名词，答对 5 例，准确率 0.50。类型约束在 10 例里贡献了 5 例。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这个 1.00 不能当方法的真实水平，两条理由。一是样本只有 10 例，错一例就是十个百分点。二是那三条规则都是看完标注里的错误才补的，动物名表更是照着 C004 写的，存在对着标注调规则的问题。要说明这套打分真的有用，得换一批没参与调规则的样本重测，这一步写在总结里。</w:t>
      </w:r>
    </w:p>
    <w:p w14:paraId="1AD0FD2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14679E83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—实验项目5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条件性游览建议的抽取</w:t>
      </w:r>
    </w:p>
    <w:p w14:paraId="4D38292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5.1 输入与抽取规则设计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输入是 17 篇文档的段落文本，输出是“条件→建议”的映射表。条件句在游记里长得不统一，规则按两种句式切：有“如果/假如/若/要是”的，以第一个逗号为界，前半是条件；没有条件连词的，用建议触发词（建议、可以、记得、千万别、最好）切前后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表5-1  三类抽取规则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规则</w:t>
            </w:r>
          </w:p>
        </w:tc>
        <w:tc>
          <w:tcPr>
            <w:tcW w:type="dxa" w:w="30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type="dxa" w:w="340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切分方式</w:t>
            </w:r>
          </w:p>
        </w:tc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命中条数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if_pattern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条件连词：如果、假如、若、要是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连词到第一个逗号为条件，其后为建议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adv_pattern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建议词 + 前文 ≥4 字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建议词前为条件，前到句首或分号为界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adv_only</w:t>
            </w:r>
          </w:p>
        </w:tc>
        <w:tc>
          <w:tcPr>
            <w:tcW w:type="dxa" w:w="30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建议词前不足 4 字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整句作建议，条件留空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24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规则有优先级：先试 if_pattern，命中就不再走建议词。“如果下雨，建议带伞”如果按建议词切，条件会变成“如果下雨”，“如果”这个词反而留在条件里，读起来别扭。</w:t>
      </w:r>
    </w:p>
    <w:p w14:paraId="65F957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5.2 批量抽取与复杂表达处理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抽之前先断句，按。！？；和换行切，长句再按逗号补切一刀。断句太粗会把两条建议粘成一条，太细会把条件和建议拆到两个句子里，最后定在分句这一级，条件句多数落在一个分句内。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两处边界问题要单独处理。“别”在“特别”“别的”“分别”里不是祈使，“可以”在“不可以”“没可以”里是被否定的，第一版就出过“不允许带别的食物”被切成“不允许带”+“可以带别的食物”这种反义结果。现在加了两道检查：看“别”前一个字是不是“特/分/区/级/类/性”，看“可以”前一个字是不是否定词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“别有一番韵味”“别处很难见到”“另外”这类是在写景或转折，不是建议，开头就被排除。公众号文末的互动引导（关注、留言、二维码）也一并过滤，共 2 条。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切出来的条件两端还要清理一遍。切分点落在句中时，尾巴上常挂着半截话（“跳跃距离和安全距离范围专门设置了壕沟，这样我们不仅”），头上常挂着介词（“从”“在”“当”）。清理表把连词、代词、时间词逐层剥掉，剥完不足三个字就不剥。加这一层之后，抽 20 条里条件带半截话的从 7 条降到 0 条。</w:t>
      </w:r>
    </w:p>
    <w:p w14:paraId="10AB273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5.3 映射表、分类与去重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映射表字段八个：id、doc_id、scenic_area、text_type、condition、advice、rule、cond_type。cond_type 按条件里的关键词分成 11 类，分不出来记“其他”。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表5-2  条件类型分布（202 条）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70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136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条数</w:t>
            </w:r>
          </w:p>
        </w:tc>
        <w:tc>
          <w:tcPr>
            <w:tcW w:type="dxa" w:w="6236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典型条件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其他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125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条件为一段描述、无法归类，如“动物园九点半开园，开车族”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通用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24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没有条件的建议，如“一定要提前网上购票”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餐饮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自带食物、园内吃饭、餐厅价格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人群-儿童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带孩子、婴儿车、孩子走不动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装备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防晒、雨具、充电宝、现金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交通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停车、接驳、地铁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时间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早上几点到、避开高峰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票务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取票、身份证、年卡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人群-老人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带爸妈、走不动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体力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步行距离、爬坡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天气</w:t>
            </w:r>
          </w:p>
        </w:tc>
        <w:tc>
          <w:tcPr>
            <w:tcW w:type="dxa" w:w="136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623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下雨、暴晒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去重按建议文本前 24 字判断，先去完全相同，再去近重复（去掉标点后前 24 字一致）。抽取阶段 204 条，去重后 202 条。同一景区同一建议的多种说法只留一条，否则映射表会被“记得带伞”“一定要带伞”“别忘带伞”撑散。</w:t>
      </w:r>
    </w:p>
    <w:p w14:paraId="4CB0A80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5.4 人工校验与误差分析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随机抽 20 条人工核对，逐条看条件与建议是否配对。加了两端清理之后再抽一次同样 20 条，前后对比见表5-3。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表5-3  同一批 20 条抽查的前后对比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04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4876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例子</w:t>
            </w:r>
          </w:p>
        </w:tc>
        <w:tc>
          <w:tcPr>
            <w:tcW w:type="dxa" w:w="90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清理前</w:t>
            </w:r>
          </w:p>
        </w:tc>
        <w:tc>
          <w:tcPr>
            <w:tcW w:type="dxa" w:w="90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清理后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条件带半截话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「…设置了壕沟，这样我们不仅」→「可以看到猛兽们自由活动」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条件其实是背景陈述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「象园是一个集展示和互动于一体的园区」→「可以亲自与大象互动」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条件与建议错配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「能坐到靠窗的位置请尽量选择靠窗」→「大熊猫中心可以带小朋友们…」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抽到的不是建议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「推荐指数：※※※※」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90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边界问题解决掉了，剩下三类规则解决不了。背景陈述那 6 条最典型：“象园是一个集展示和互动于一体的园区”是介绍，不是条件，但句法上和建议句没有区别，规则只看词序，看不出主语是谁。要分清得用语义角色标注（LTP、HanLP）或者句法分析，这一步没做。</w:t>
      </w:r>
    </w:p>
    <w:p w14:paraId="2605813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5.5 分类统计与可视化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26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图5-1  条件建议的类型分布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202 条里 140 条来自游记、62 条来自官方路线。官方那部分多是票务和时间提示，游记那部分多是吃住行与体力安排，两类来源的分布差异明显。</w:t>
      </w:r>
    </w:p>
    <w:p w14:paraId="713AB786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E356A45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—实验项目6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多源程序性知识的融合与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图谱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可视化</w:t>
      </w:r>
    </w:p>
    <w:p w14:paraId="10EF39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6.1 输入关联与融合策略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输入三份：项目3 的 routes.json（6 条路线 66 步）、项目2 的 entities_v2.json（核对景点写法）、项目5 的 conditions.json（作景点节点的 tips 属性）。关联键是景点名，三份都用项目3 归一化后的写法。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表6-1  三份输入的融合方式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</w:t>
            </w:r>
          </w:p>
        </w:tc>
        <w:tc>
          <w:tcPr>
            <w:tcW w:type="dxa" w:w="317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260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在图里的角色</w:t>
            </w:r>
          </w:p>
        </w:tc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融合键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routes.json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66 步，含起止点、时刻、交通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步骤节点与 NEXT 边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to / from 字段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entities_v2.json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1266 个实体，195 个景点词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节点命名与去重依据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实体文本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conditions.json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202 条条件建议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景点节点的 tips 属性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scenic_area + 景点名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条件建议没有建成节点，挂在景点属性上。建成节点的话，一个景区要加进上百个建议节点，图会从二十几个点涨到一百多个，路径全被遮住。挂属性同样能查，代价是没法直接按建议类型遍历。</w:t>
      </w:r>
    </w:p>
    <w:p w14:paraId="7C9FF5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6.2 对齐样例与噪声诊断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对齐前先看两侧写法差多少。项目3 归一化后的景点名是“原始森林”“诺日朗群海”，项目2 的实体里还有“原始森林景区”“诺日朗群海观景台”这类写法，两边能直接对上的占八成。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对不上的分两种处理。父子关系（长海 / 长海观景台）保留两个节点，加一条 BELONG 边；纯写法差异（白虎山 / 百虎山）在项目3 的别名表里已经合并，这里直接用合并后的名字。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噪声诊断发现两类问题。一是范围外的景点：项目2 一共 195 个景点词，与九寨沟一日游路线重合的只有 19 个，其余 176 个来自另外两个景区，或只在游记里提过一次，没有入图，它们连不成路径。二是时间节点：项目3 只给了时段，没给具体钟点，图里的时间节点只有 3 个，粒度比预期粗。</w:t>
      </w:r>
    </w:p>
    <w:p w14:paraId="2F3FC65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6.3 图谱模式（Schema）设计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表6-2  图谱 Schema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47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元素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类型</w:t>
            </w:r>
          </w:p>
        </w:tc>
        <w:tc>
          <w:tcPr>
            <w:tcW w:type="dxa" w:w="4876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景区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节点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一个景区一个节点，作为子图入口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景点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节点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路线里出现的地点，含出入口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时间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节点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上午/中午/下午三个时段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BELONG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景点属于景区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AT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景点落在某个时段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NEXT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边</w:t>
            </w:r>
          </w:p>
        </w:tc>
        <w:tc>
          <w:tcPr>
            <w:tcW w:type="dxa" w:w="487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相邻两步的先后关系，带交通方式属性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19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只建了一个景区的图：九寨沟一日游。三个景区的路线结构和时间粒度都不一样，混在一张图里会出现两套 NEXT 语义，读图的人分不清哪条边属于哪条路线。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NEXT 边带三个属性：step（第几步）、transport（交通方式）、period（时段）。属性能表达“从 A 到 B 是坐观光车还是走路”，但没法表达并行关系，这也是单路线建图的原因之一。</w:t>
      </w:r>
    </w:p>
    <w:p w14:paraId="0FE9E44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6.4 构建实现与结构化输出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构建用 NetworkX，读 routes.json 后按角色建节点和边，输出三份：graph.json（node-link 格式）、graph_nodes.csv、graph_edges.csv。CSV 给不会用 Python 的人看，JSON 给程序读。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节点 id 直接用名称，不加前缀。景点名在三个景区之间基本不重名，只有“北门”“南门”两个长隆都有，所以只建了九寨沟的图，这个冲突暂时不存在。要扩到三个景区，节点 id 需要改成“景区码:景点名”。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{"nodes": [{"id": "原始森林", "label": "原始森林", "ntype": "景点",</w:t>
        <w:br/>
        <w:t xml:space="preserve">                     "tips": ["建议早上第一批进沟"]}],</w:t>
        <w:br/>
        <w:t xml:space="preserve"> "links": [{"source": "原始森林", "target": "芳草海", "rel": "NEXT",</w:t>
        <w:br/>
        <w:t xml:space="preserve">            "key": "next", "step": 2, "transport": "步行"}]}</w:t>
      </w:r>
    </w:p>
    <w:p w14:paraId="50593B2E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6.5 图谱可视化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8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grap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图6-1  九寨沟一日游知识图谱：横轴为步骤，纵向按上午／中午／下午分层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布局没有用弹簧模型。一条链用弹簧布局会绕成几个圈，节点叠在一起看不清。现在横轴是步骤序号，纵轴是时段，蓝点是景点，橙点是“看火烈鸟”这类动作，点上的小字是时刻。路径从左到右，一眼能看出上午密集、中午两步、下午拉长。</w:t>
      </w:r>
    </w:p>
    <w:p w14:paraId="4C2C8D6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6.6 质量验证与结果分析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表6-3  图谱质量检查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587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type="dxa" w:w="340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方法</w:t>
            </w:r>
          </w:p>
        </w:tc>
        <w:tc>
          <w:tcPr>
            <w:tcW w:type="dxa" w:w="4309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连通性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弱连通分量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1 个，20 个景点全连通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最长路径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按 NEXT 边求最长链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19 步，与路线步数一致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节点度数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统计入度出度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中间节点度为 2，首尾为 1，没有孤立点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边语义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逐条核对 transport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19 条 NEXT 边中 18 条有交通方式，1 条原文未写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属性完整性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检查 tips</w:t>
            </w:r>
          </w:p>
        </w:tc>
        <w:tc>
          <w:tcPr>
            <w:tcW w:type="dxa" w:w="4309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2 个景点挂上了条件建议，其余 18 个没有对应建议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检查下来两处不足。一是时间粒度：图里只有三个时段节点，没有具体钟点，问“几点到五花海”这种问题答不了。二是建议覆盖：20 个景点里只有 2 个挂了 tips，因为项目5 的建议大多不带景点名，只能按景区挂到父节点上。</w:t>
      </w:r>
    </w:p>
    <w:p w14:paraId="2CC6E29E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2A12BCD7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 xml:space="preserve">—实验项目7 </w:t>
      </w:r>
      <w:r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程序性知识应用：旅游规划Agent</w:t>
      </w:r>
    </w:p>
    <w:p w14:paraId="4D6B725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7.1 架构与LLM接入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Agent 按 ReAct 的方式做：每一轮先想下一步做什么，再调一个工具，读回结果，根据结果决定下一轮。循环的出口有两个：信息够了就生成行程，关键信息缺了就反问用户。七个测试场景里，出口不止这两个，还有“库里没有这个景区”和“约束冲突”，见 7.3。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4104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rea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图7-1  ReAct 循环结构（左）与七个测试场景的结果（右）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工具五个，全部读项目3/5/6 的产物，不把图谱内容拼进提示词：check_area 查景区是否存在，get_route 取结构化路线，search_spots 取景点，get_tips 取注意事项，tailor_route 按人群裁剪并给步骤打标。每个工具有明确的入参和返回结构，见 7.2。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“谁来想”这一步可以换。设了 OPENAI_API_KEY 就由模型输出下一步的 Action，没设就用规则策略，两条路共用同一个循环和同一套工具。本次跑的是规则策略，LLM 分支的代码在 p7_agent.py 的 _llm_think() 里，没有 key 时自动回退到规则，不会中断。</w:t>
      </w:r>
    </w:p>
    <w:p w14:paraId="7C60084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7.2 图谱查询工具封装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表7-1  五个工具的输入输出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工具</w:t>
            </w:r>
          </w:p>
        </w:tc>
        <w:tc>
          <w:tcPr>
            <w:tcW w:type="dxa" w:w="238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</w:t>
            </w:r>
          </w:p>
        </w:tc>
        <w:tc>
          <w:tcPr>
            <w:tcW w:type="dxa" w:w="36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  <w:tc>
          <w:tcPr>
            <w:tcW w:type="dxa" w:w="181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数据来源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check_area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area</w:t>
            </w:r>
          </w:p>
        </w:tc>
        <w:tc>
          <w:tcPr>
            <w:tcW w:type="dxa" w:w="36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{exists, routes, available}</w:t>
            </w:r>
          </w:p>
        </w:tc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routes.json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get_route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area, days</w:t>
            </w:r>
          </w:p>
        </w:tc>
        <w:tc>
          <w:tcPr>
            <w:tcW w:type="dxa" w:w="36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{route_id, steps, step_count, span, coarse}</w:t>
            </w:r>
          </w:p>
        </w:tc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routes.json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search_spots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area, visitor, top_k</w:t>
            </w:r>
          </w:p>
        </w:tc>
        <w:tc>
          <w:tcPr>
            <w:tcW w:type="dxa" w:w="36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{hit, spots[]}</w:t>
            </w:r>
          </w:p>
        </w:tc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entities_v2.json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get_tips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area, keyword</w:t>
            </w:r>
          </w:p>
        </w:tc>
        <w:tc>
          <w:tcPr>
            <w:tcW w:type="dxa" w:w="36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{count, tips[]}</w:t>
            </w:r>
          </w:p>
        </w:tc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conditions.json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tailor_route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route, visitor</w:t>
            </w:r>
          </w:p>
        </w:tc>
        <w:tc>
          <w:tcPr>
            <w:tcW w:type="dxa" w:w="36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{steps[], count, skipped}</w:t>
            </w:r>
          </w:p>
        </w:tc>
        <w:tc>
          <w:tcPr>
            <w:tcW w:type="dxa" w:w="181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get_route 的返回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get_route 多返回一个 coarse 标志：步数少于 5 时置真，表示这条路线只到园区级。这个标志是给策略用的：用户要两天、路线只有三步，就得在回答里说明，不能当两日游方案直接输出。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工具异常不抛出。try 里跑，出错时返回 {ok: False, error}，观察文本记一条，策略继续走下一步或直接收尾。这样一次工具失败不会让整个会话崩掉。</w:t>
      </w:r>
    </w:p>
    <w:p w14:paraId="39EC409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7.3 闭环编排与回退策略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策略是一个按状态判断的函数，读槽位和已有观察决定下一步。四类判断按顺序：提了多个景区但只给一天，直接说明排不开；没提取到景区，反问；景区不在库里，说明没有；其余情况按 取路线 → 取景点 → 取建议 → 裁剪 → 收尾 逐轮推进。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# 规则策略（p7_agent.py 的 _rule_think），按顺序判</w:t>
        <w:br/>
        <w:t>if len(areas) &gt;= 2 and days &lt;= 1:      return final(conflict)</w:t>
        <w:br/>
        <w:t>if not area:                            return ask(景区)</w:t>
        <w:br/>
        <w:t>if check_area not in obs:               return action(check_area)</w:t>
        <w:br/>
        <w:t>if not obs["check_area"].exists:        return final(no_data)</w:t>
        <w:br/>
        <w:t>if get_route not in obs:                return action(get_route)</w:t>
        <w:br/>
        <w:t>if route.coarse and days &gt;= 2:          note("颗粒度不足")</w:t>
        <w:br/>
        <w:t>if search_spots not in obs:             return action(search_spots)</w:t>
        <w:br/>
        <w:t>if get_tips not in obs:                 return action(get_tips)</w:t>
        <w:br/>
        <w:t>if tailor_route not in obs:             return action(tailor_route)</w:t>
        <w:br/>
        <w:t>return final(done)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五种收尾状态：ok 正常出方案；partial 出方案但带提醒；need_info 反问；no_data 库里没有；conflict 约束冲突。状态写进 agent_runs.json，测试时按状态统计，不看回答文本是否“像样”。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回退有三处。路线颗粒度不足时加提醒而不是换路线，因为库里没有更细的路线可换；工具返回空时记 note 并继续，不重试同一个调用，避免循环空转；轮次用完但已经拿到路线时，直接按原路线输出，并注明没做人群裁剪。</w:t>
      </w:r>
    </w:p>
    <w:p w14:paraId="4E1D95D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7.4 多场景功能与鲁棒性测试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七个场景覆盖四类约束：人群（老人、亲子、情侣）、天数（一天、两天）、景区（三个都试过）、异常输入（不存在的地方、信息不足、约束冲突）。结果见表7-2。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表7-2  七个场景的测试结果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340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输入</w:t>
            </w:r>
          </w:p>
        </w:tc>
        <w:tc>
          <w:tcPr>
            <w:tcW w:type="dxa" w:w="260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预期</w:t>
            </w:r>
          </w:p>
        </w:tc>
        <w:tc>
          <w:tcPr>
            <w:tcW w:type="dxa" w:w="317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  <w:tc>
          <w:tcPr>
            <w:tcW w:type="dxa" w:w="1020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带爸妈去九寨沟一天，走不动太久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识别老人，步行段标注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20 步，8 处步行标“可跳过”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带6岁孩子去广州长隆一天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识别亲子，给完整步骤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11 步，3 处标“适合孩子”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情侣去珠海长隆两天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识别情侣与两天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3 步园区级路线，提示撑不起两天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partial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九寨沟玩两天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取二日游路线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26 步，提示原文没写时刻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partial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去三亚玩三天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如实说没有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回“没有三亚的数据”，列出可用的三个景区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no_data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帮我规划一下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反问缺什么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反问去哪个景区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need_info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一天玩广州长隆和珠海长隆</w:t>
            </w:r>
          </w:p>
        </w:tc>
        <w:tc>
          <w:tcPr>
            <w:tcW w:type="dxa" w:w="260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说明排不开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说明两地不在同一片区域，建议分两天</w:t>
            </w:r>
          </w:p>
        </w:tc>
        <w:tc>
          <w:tcPr>
            <w:tcW w:type="dxa" w:w="10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conflict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四个场景成行（含两个带提醒），三个场景给出了非行程回答。信息不足时反问缺什么，约束冲突时说明两地排不开，这两种情况都单独处理，不并到“没有数据”里。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只有两个场景真正用到了图谱的细粒度信息：九寨沟和广州长隆。珠海那条路线只有三步，不管用户说几天，输出都是三个园区名，这说明问题不在 Agent，在项目3 对这篇官网文档的解析。</w:t>
      </w:r>
    </w:p>
    <w:p w14:paraId="3F83CC1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7.5 一次完整执行与失败分析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拿第一个场景完整走一遍，六轮，每轮的思考、动作、观察都记在 agent_runs.json 里。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表7-3  九寨沟一日游的 ReAct 轮次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794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轮次</w:t>
            </w:r>
          </w:p>
        </w:tc>
        <w:tc>
          <w:tcPr>
            <w:tcW w:type="dxa" w:w="340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思考（为什么做这一步）</w:t>
            </w:r>
          </w:p>
        </w:tc>
        <w:tc>
          <w:tcPr>
            <w:tcW w:type="dxa" w:w="1928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动作</w:t>
            </w:r>
          </w:p>
        </w:tc>
        <w:tc>
          <w:tcPr>
            <w:tcW w:type="dxa" w:w="351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先拆约束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parse_slots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九寨沟／老人／1 天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确认景区在不在库里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check_area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库里有 2 条路线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取符合天数的路线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get_route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JZG-OFF-01-R1，20 步，07:00—17:35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看有哪些景点可排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search_spots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命中 68 个，取前 8 个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取注意事项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get_tips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 条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按人群裁一版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tailor_route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成行 20 步，8 处标“可跳过”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40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信息够了</w:t>
            </w:r>
          </w:p>
        </w:tc>
        <w:tc>
          <w:tcPr>
            <w:tcW w:type="dxa" w:w="192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final</w:t>
            </w:r>
          </w:p>
        </w:tc>
        <w:tc>
          <w:tcPr>
            <w:tcW w:type="dxa" w:w="351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核对方式是把回答里的每个景点名回查 routes.json：20 个景点都能在 JZG-OFF-01-R1 的步骤里找到，时刻也对得上（07:00、08:10、09:00……17:00）。回答里没有原文没有的景点，说明内容来自工具返回，不是模型自由发挥。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两处不合理。一是“可跳过”标了 8 处，几乎每两步一个，对老人来说这个提示太密。原因是裁剪规则只判交通方式是不是步行，没看这段路多长。九寨沟的步行段落多在 1 公里以内，真正走不动的只有原始森林到芳草海那一段。二是行程从 07:00 开始，对老人偏早，但官方路线就这么写，Agent 只是照搬，没有做合理性调整。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还有一处是数据问题：二日游那条 26 步的路线原文没有时刻，输出里全是地点名，看不出每天几点到哪。Agent 在提醒里说明了这一点，但没有能力补时间。</w:t>
      </w:r>
    </w:p>
    <w:p w14:paraId="0B88879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7.6 交互入口与配置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入口是命令行，两种用法：python src/p7_agent.py 跑七个预设场景，python src/p7_agent.py --ask "带老人去九寨沟一天" 跑单条。加 --llm 强制走模型决策。</w:t>
      </w:r>
    </w:p>
    <w:p>
      <w:pPr>
        <w:spacing w:before="120" w:after="40"/>
        <w:jc w:val="center"/>
      </w:pPr>
      <w:r>
        <w:rPr>
          <w:rFonts w:ascii="宋体" w:hAnsi="宋体" w:eastAsia="宋体"/>
          <w:b/>
          <w:sz w:val="18"/>
        </w:rPr>
        <w:t>表7-4  运行配置</w:t>
      </w:r>
    </w:p>
    <w:tbl>
      <w:tblPr>
        <w:tblStyle w:val="14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835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配置项</w:t>
            </w:r>
          </w:p>
        </w:tc>
        <w:tc>
          <w:tcPr>
            <w:tcW w:type="dxa" w:w="4762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作用</w:t>
            </w:r>
          </w:p>
        </w:tc>
        <w:tc>
          <w:tcPr>
            <w:tcW w:type="dxa" w:w="2381"/>
            <w:shd w:val="clear" w:color="auto" w:fill="DDEB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OPENAI_API_KEY</w:t>
            </w:r>
          </w:p>
        </w:tc>
        <w:tc>
          <w:tcPr>
            <w:tcW w:type="dxa" w:w="476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模型 key，不设则走规则策略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OPENAI_BASE_URL</w:t>
            </w:r>
          </w:p>
        </w:tc>
        <w:tc>
          <w:tcPr>
            <w:tcW w:type="dxa" w:w="476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接口地址，兼容其他 OpenAI 格式服务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https://api.openai.com/v1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OPENAI_MODEL</w:t>
            </w:r>
          </w:p>
        </w:tc>
        <w:tc>
          <w:tcPr>
            <w:tcW w:type="dxa" w:w="476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模型名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gpt-4o-mini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--max_turns</w:t>
            </w:r>
          </w:p>
        </w:tc>
        <w:tc>
          <w:tcPr>
            <w:tcW w:type="dxa" w:w="476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sz w:val="17"/>
              </w:rPr>
              <w:t>循环上限，超过就收尾</w:t>
            </w:r>
          </w:p>
        </w:tc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</w:tr>
    </w:tbl>
    <w:p>
      <w:pPr>
        <w:spacing w:after="40" w:line="240" w:lineRule="auto"/>
      </w:pP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每次运行输出三份：agent_runs.json（逐轮记录与结果）、agent_demo.txt（可读的对话记录）、figures/p7_react.png（循环结构与场景结果）。复现只需 data/processed 下的四份中间产物，不需要联网。</w:t>
      </w:r>
    </w:p>
    <w:p w14:paraId="386A7BD6">
      <w:pPr>
        <w:pStyle w:val="28"/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 xml:space="preserve">7.7 </w:t>
      </w:r>
      <w:r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旅游规划Agent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示范用例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完整演示用第一个场景，输入“带爸妈去九寨沟玩一天，他们走不动太久”。</w:t>
      </w:r>
    </w:p>
    <w:p>
      <w:pPr>
        <w:spacing w:before="40" w:after="80" w:line="276" w:lineRule="auto"/>
        <w:ind w:left="340"/>
        <w:shd w:val="clear" w:color="auto" w:fill="F3F4F6"/>
      </w:pPr>
      <w:r>
        <w:rPr>
          <w:rFonts w:ascii="Consolas" w:hAnsi="Consolas" w:eastAsia="Consolas"/>
          <w:sz w:val="18"/>
        </w:rPr>
        <w:t>问：带爸妈去九寨沟玩一天，他们走不动太久</w:t>
        <w:br/>
        <w:br/>
        <w:t>[0] parse_slots  → 九寨沟／老人／1 天</w:t>
        <w:br/>
        <w:t>[1] check_area   → 库里有 2 条路线</w:t>
        <w:br/>
        <w:t>[2] get_route    → JZG-OFF-01-R1，20 步，07:00—17:35</w:t>
        <w:br/>
        <w:t>[3] search_spots → 命中 68 个，取前 8 个</w:t>
        <w:br/>
        <w:t>[4] get_tips     → 5 条</w:t>
        <w:br/>
        <w:t>[5] tailor_route → 成行 20 步，8 处标“可跳过”</w:t>
        <w:br/>
        <w:t>[6] final        → 输出行程</w:t>
        <w:br/>
        <w:br/>
        <w:t>答：按九寨沟的一日精华游给你排了 20 步：</w:t>
        <w:br/>
        <w:t>【上午】</w:t>
        <w:br/>
        <w:t xml:space="preserve">  原始森林（07:00）</w:t>
        <w:br/>
        <w:t xml:space="preserve">  芳草海（08:10），步行（可跳过）</w:t>
        <w:br/>
        <w:t xml:space="preserve">  天鹅海（09:00），观光车</w:t>
        <w:br/>
        <w:t xml:space="preserve">  ……</w:t>
        <w:br/>
        <w:t>【下午】</w:t>
        <w:br/>
        <w:t xml:space="preserve">  盆景滩（17:00），观光车</w:t>
        <w:br/>
        <w:t>注意：一定要提前网上购票，当天不出票；建议租婴儿车。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七轮里有五轮在调工具，第六轮才生成回答。回答里的地点、时刻、交通方式全部来自 get_route 的返回，注意事项来自 get_tips，“可跳过”标记来自 tailor_route，没有任何一项是模型自己补的。</w:t>
      </w:r>
    </w:p>
    <w:p w14:paraId="24FCA3A5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5A79882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—实验总结：探索性实验总结反思</w:t>
      </w:r>
    </w:p>
    <w:p w14:paraId="19435C72">
      <w:pPr>
        <w:autoSpaceDE w:val="0"/>
        <w:jc w:val="both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</w:p>
    <w:p w14:paraId="1F6A616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回顾并记录实验过程中出现的至少2个失败现象，并深入分析可能导致这些问题的原因；尝试提出针对性的改进思路或优化方案</w:t>
      </w:r>
    </w:p>
    <w:p w14:paraId="66A5D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宋体" w:hAnsi="宋体"/>
          <w:b/>
          <w:kern w:val="27905"/>
          <w:sz w:val="24"/>
          <w:szCs w:val="24"/>
          <w:lang w:val="en-US" w:eastAsia="zh-CN"/>
        </w:rPr>
      </w:pPr>
    </w:p>
    <w:p w14:paraId="79C9F2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失败现象记录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现象一：实体识别的后缀规则把普通名词收成了景点。抽 18 个景点实体回原文核对，“中九寨”“守宫”“壕沟”三个不是地点。“中九寨”来自“雨中九寨”，“守宫”是一种壁虎，“壕沟”是动物园的隔离沟。这一类到现在还在，没有修掉。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现象二：条件抽取里 125 条落在“其他”，占 62%。这部分不是切错，是条件本身就是一句背景介绍，比如“象园是一个集展示和互动于一体的园区”。规则看词序，分不出“介绍”和“前提”。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现象三：珠海长隆“两天”的需求只输出三步。那篇官网文档只有三个园区名，没有顺序也没有时刻，项目3 只能解析出三步，Agent 拿到三步也只能输出三步。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现象四：共指消解的 1.00 是调出来的。先看标注里的错，再补规则，合成词、动物名表、同分取长名，三条都是这么来的。10 个样本上全对，但换一批没参与调规则的样本还能不能全对，不知道。</w:t>
      </w:r>
    </w:p>
    <w:p w14:paraId="766858A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失败原因深度分析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四个现象可以归到三层。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一层是形式与语义的错位，管着现象一和现象二。后缀规则和条件切分都只看词形和词序，“以寨结尾”和“是地名”不是一回事，“分句在前”和“是条件”也不是一回事。规则能做形式判断，做不了语义判断，这是方法的固有边界，不是参数没调好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第二层是数据粒度，管着现象三。官网那篇珠海文档 1254 字只写了三个园区名，下游所有项目都建立在这个粒度上：路线三步、图谱只敢画九寨沟、Agent 排不出两天。上游没有的东西下游补不出来。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第三层是评估本身，管着现象四。共指标注 13 例、条件抽查 20 条，样本这么小，一次误判就是十个百分点，规则又都是照着这些样本调的，两个问题叠在一起，报出来的数只能说明方向。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分词切碎曾经是最大的问题（改之前共指错五例里的四例），合成词规则接上之后缓解了。但它现在换了个形式继续存在：项目2 的词典仍然收不全，漏识别的比例没有量过。</w:t>
      </w:r>
    </w:p>
    <w:p w14:paraId="520D0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3、改进/优化方案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针对后缀误判，可以在现有规则上加两道过滤，成本不高：候选词前面六字内出现过“到/去/在/从/游览/参观”这类位移或观看动词才收；再把项目3 解析出来的景点序列反哺进词典，路线里出现过的名字一定是景点。这两条能压掉“中九寨”“壕沟”，对“守宫”这种真动物名仍然无效，那种情况需要词表干预。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针对背景陈述被当成条件，规则已经到头了，得换工具。用 LTP 或 HanLP 做语义角色标注，把“象园是……”这种判断句和“开车族一定要早点去”这种条件句分开，判断依据是主语的语义角色而不是词序。这一步没做，工作量超出本轮范围。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针对对着标注调规则的问题，补一批不参与调参的样本。做法是把 104 处代词里还没标的 91 处再标 40 处，条件再抽 40 条，全部标完之后冻结规则，然后只在新样本上跑一次。这个数才是能写进结论的数。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针对路线颗粒度，在采集阶段就判断文档能不能用。现在只看能不能切出步骤，不看够不够用。加一条“路线步数 / 天数 ≥ 5”的检查，不达标的标成“仅园区级”，Agent 拿到这个标记直接提示用户，不用等到输出后才发现。</w:t>
      </w:r>
    </w:p>
    <w:p w14:paraId="1CA5B4D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梳理现有技术方案的局限性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数据规模小。17 篇、4.6 万字、三个景区，其中珠海只有 5 篇、九寨沟只有 1 条官方路线。用户路线对比只有 1 条样本，条件分类里 62% 落在“其他”，这两个数字都撑不起统计结论。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评估样本更小。共指标了 13 例，条件抽了 20 条，实体抽了 18 个。规则又是照着这些样本调的，所以报告里那几个准确率只能当方向看。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规则泛化能力弱。实体词典按景区手写，条件触发词表也是人工列的，换一个景区要重写一遍；合成词规则依赖一份中心词表，中心词表没覆盖的类型照样漏。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图谱太浅。24 个节点、59 条边，只有九寨沟一条路线的骨架，没有景点属性（开放时间、适合人群、排队时长），也没有替代路线。20 个景点里只有 2 个挂上了条件建议。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LLM 没有实测。代码留了接口，环境里没有 key，这轮跑的全是规则策略。规则在七个场景里表现稳定，但它处理不了没见过的表达，“想在九寨沟看日出几点进沟合适”会被解析成“九寨沟 + 1 天”，答非所问。</w:t>
      </w:r>
    </w:p>
    <w:p w14:paraId="386985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选定一个优先突破的技术点，并给出说明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如果有一个学期，优先突破的是领域分词与实体边界。四个项目里三个的错误都从这里来：项目2 的后缀误判、项目4 的四例切碎、项目5 的条件边界。这一层不解决，上面的规则、模型、Agent 都建在不稳的地基上。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选它而不是选 LLM 接入，理由是可验证。LLM 能让回答更顺，但准确率提升说不清来自模型还是来自数据；分词改进可以直接用同一套标注测出来，改一步看一步。</w:t>
      </w:r>
    </w:p>
    <w:p w14:paraId="3A9D7A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突破该技术点的研究思路或实施方案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第一步，用现有产物自动造词典。项目3 已经解析出 6 条路线 66 步，里面的景点名逐个核对过；项目2 的 837 个景点实体里，跨文档出现两次以上的可靠度也高。两部分合并去重，能得到两三百词的领域词典，直接喂给 jieba.add_word。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第二步，给词典加词性约束。现在只加词、不加词性，jieba 仍可能把它切开再拼回去。把景点词标成 ns（地名）、设施标成 n，切分时优先成词，可以解决一部分“黑颈天鹅”式的问题。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第三步，做一版带边界标注的小评估集。现在只有 13 例共指标注和 20 条条件抽查，不足以判断改动有没有效。标 200 条实体边界（起止位置），每次改词典都跑一遍，看精确率和召回率怎么变，而不是靠眼看。</w:t>
      </w:r>
    </w:p>
    <w:p>
      <w:pPr>
        <w:pStyle w:val="26"/>
        <w:spacing w:before="0" w:after="60" w:line="348" w:lineRule="auto"/>
        <w:ind w:firstLine="420"/>
      </w:pPr>
      <w:r>
        <w:rPr>
          <w:rFonts w:ascii="宋体" w:hAnsi="宋体" w:eastAsia="宋体"/>
          <w:sz w:val="21"/>
        </w:rPr>
        <w:t>第四步才是接 LLM。等词典和评估集稳定了，用 LLM 做两件规则做不好的事：判断一个没见过的短语是不是景点，以及把“走不动太久”这类模糊约束翻译成可执行的过滤条件。这两件事规则写不出来，LLM 做起来成本低，也正好有评估集可以验收。</w:t>
      </w:r>
    </w:p>
    <w:p w14:paraId="175BFE19">
      <w:pPr>
        <w:pStyle w:val="29"/>
        <w:keepNext/>
        <w:pageBreakBefore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附录</w:t>
      </w:r>
    </w:p>
    <w:p w14:paraId="7EFBA049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1475E598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一、提交前自查</w:t>
      </w:r>
    </w:p>
    <w:p w14:paraId="00780BEE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 xml:space="preserve"> 封面及小组贡献页已填写，组内评分合计为N×100%。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7个实验及总结</w:t>
      </w:r>
      <w:r>
        <w:rPr>
          <w:rFonts w:hint="eastAsia" w:cs="宋体"/>
          <w:sz w:val="24"/>
          <w:szCs w:val="24"/>
          <w:lang w:val="en-US" w:eastAsia="zh-CN"/>
        </w:rPr>
        <w:t>反思</w:t>
      </w:r>
      <w:r>
        <w:rPr>
          <w:rFonts w:hint="eastAsia" w:ascii="宋体" w:hAnsi="宋体" w:eastAsia="宋体" w:cs="宋体"/>
          <w:sz w:val="24"/>
          <w:szCs w:val="24"/>
        </w:rPr>
        <w:t>内容完整；未实现／未选做部分如实说明。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报告、代码、结构化输出、图表和日志相互对应。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总结含至少2个失败现象、至少2条具体局限及仅1个研究突破点。</w:t>
      </w:r>
    </w:p>
    <w:p w14:paraId="31CF2157">
      <w:pPr>
        <w:pStyle w:val="26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 xml:space="preserve">□ </w:t>
      </w:r>
      <w:r>
        <w:rPr>
          <w:rFonts w:hint="eastAsia" w:cs="宋体"/>
          <w:sz w:val="24"/>
          <w:szCs w:val="24"/>
          <w:highlight w:val="yellow"/>
          <w:lang w:val="en-US" w:eastAsia="zh-CN"/>
        </w:rPr>
        <w:t>排版规范、语句通顺、图表清晰（图有图题，表有表题，图按顺序标号、图按顺序标号）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。</w:t>
      </w:r>
    </w:p>
    <w:p w14:paraId="65F9FAC6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p w14:paraId="39371CF6">
      <w:pPr>
        <w:pStyle w:val="2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、提交时间与方式（按任务书）</w:t>
      </w:r>
    </w:p>
    <w:p w14:paraId="7C482A0E">
      <w:pPr>
        <w:pStyle w:val="29"/>
        <w:rPr>
          <w:rFonts w:hint="eastAsia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截止：2026年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11月20日24:00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前。</w:t>
      </w:r>
      <w:r>
        <w:rPr>
          <w:rFonts w:hint="eastAsia" w:cs="宋体"/>
          <w:color w:val="auto"/>
          <w:sz w:val="24"/>
          <w:szCs w:val="24"/>
          <w:lang w:val="en-US" w:eastAsia="zh-CN"/>
        </w:rPr>
        <w:t>由各小组组长提交</w:t>
      </w:r>
    </w:p>
    <w:p w14:paraId="54C199F8">
      <w:pPr>
        <w:pStyle w:val="29"/>
        <w:rPr>
          <w:rFonts w:hint="eastAsia" w:ascii="宋体" w:hAnsi="宋体" w:eastAsia="宋体" w:cs="宋体"/>
        </w:rPr>
      </w:pPr>
      <w:r>
        <w:rPr>
          <w:rFonts w:hint="eastAsia" w:cs="宋体"/>
          <w:color w:val="auto"/>
          <w:sz w:val="24"/>
          <w:szCs w:val="24"/>
          <w:highlight w:val="yellow"/>
          <w:lang w:val="en-US" w:eastAsia="zh-CN"/>
        </w:rPr>
        <w:t>文档命名方式：第X组_组长姓名_《数据挖掘》探索性实验报告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蔡毅老师班：1099235614@qq.com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许可老师班：2118151758@qq.com</w:t>
      </w:r>
      <w:r>
        <w:rPr>
          <w:rFonts w:hint="eastAsia" w:ascii="宋体" w:hAnsi="宋体" w:eastAsia="宋体" w:cs="宋体"/>
        </w:rPr>
        <w:br w:type="textWrapping"/>
      </w:r>
      <w:bookmarkStart w:id="0" w:name="_GoBack"/>
      <w:bookmarkEnd w:id="0"/>
    </w:p>
    <w:sectPr>
      <w:headerReference r:id="rId6" w:type="default"/>
      <w:footerReference r:id="rId7" w:type="default"/>
      <w:pgSz w:w="11906" w:h="16838"/>
      <w:pgMar w:top="1134" w:right="1247" w:bottom="1134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E4FB8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05753052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42D5">
    <w:pPr>
      <w:pStyle w:val="9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16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rStyle w:val="16"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FBF6A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8B36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C3358">
    <w:pPr>
      <w:pStyle w:val="29"/>
      <w:jc w:val="center"/>
    </w:pPr>
    <w:r>
      <w:t>《数据挖掘》探索性实验报告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8B481"/>
    <w:multiLevelType w:val="singleLevel"/>
    <w:tmpl w:val="BAD8B48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B4D0F4"/>
    <w:multiLevelType w:val="singleLevel"/>
    <w:tmpl w:val="CFB4D0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AF855CC"/>
    <w:multiLevelType w:val="singleLevel"/>
    <w:tmpl w:val="1AF855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A80019C"/>
    <w:multiLevelType w:val="multilevel"/>
    <w:tmpl w:val="3A80019C"/>
    <w:lvl w:ilvl="0" w:tentative="0">
      <w:start w:val="1"/>
      <w:numFmt w:val="chineseCountingThousand"/>
      <w:pStyle w:val="2"/>
      <w:lvlText w:val="实验%1 "/>
      <w:lvlJc w:val="center"/>
      <w:pPr>
        <w:tabs>
          <w:tab w:val="left" w:pos="1287"/>
        </w:tabs>
        <w:ind w:left="704" w:hanging="137"/>
      </w:pPr>
      <w:rPr>
        <w:rFonts w:hint="eastAsia" w:eastAsia="黑体"/>
        <w:snapToGrid w:val="0"/>
        <w:spacing w:val="40"/>
        <w:position w:val="0"/>
        <w:sz w:val="36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46"/>
        </w:tabs>
        <w:ind w:left="846" w:hanging="567"/>
      </w:pPr>
      <w:rPr>
        <w:rFonts w:hint="eastAsia" w:eastAsia="黑体"/>
        <w:b w:val="0"/>
        <w:i w:val="0"/>
        <w:sz w:val="3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88"/>
        </w:tabs>
        <w:ind w:left="988" w:hanging="709"/>
      </w:pPr>
      <w:rPr>
        <w:rFonts w:hint="eastAsia" w:eastAsia="黑体"/>
        <w:b w:val="0"/>
        <w:i w:val="0"/>
        <w:sz w:val="28"/>
      </w:rPr>
    </w:lvl>
    <w:lvl w:ilvl="3" w:tentative="0">
      <w:start w:val="1"/>
      <w:numFmt w:val="decimal"/>
      <w:lvlText w:val="%4、"/>
      <w:lvlJc w:val="left"/>
      <w:pPr>
        <w:tabs>
          <w:tab w:val="left" w:pos="1130"/>
        </w:tabs>
        <w:ind w:left="1130" w:hanging="851"/>
      </w:pPr>
      <w:rPr>
        <w:rFonts w:hint="eastAsia" w:eastAsia="宋体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1271"/>
        </w:tabs>
        <w:ind w:left="1271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413"/>
        </w:tabs>
        <w:ind w:left="1413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555"/>
        </w:tabs>
        <w:ind w:left="1555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697"/>
        </w:tabs>
        <w:ind w:left="1697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38"/>
        </w:tabs>
        <w:ind w:left="1838" w:hanging="1559"/>
      </w:pPr>
      <w:rPr>
        <w:rFonts w:hint="eastAsia"/>
      </w:rPr>
    </w:lvl>
  </w:abstractNum>
  <w:abstractNum w:abstractNumId="4">
    <w:nsid w:val="7FA64B29"/>
    <w:multiLevelType w:val="multilevel"/>
    <w:tmpl w:val="7FA64B29"/>
    <w:lvl w:ilvl="0" w:tentative="0">
      <w:start w:val="1"/>
      <w:numFmt w:val="bullet"/>
      <w:pStyle w:val="20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iOThiYTUwZDkyMDI4MDRmZTg4ZjRkNmQ2ZDI2MWYifQ=="/>
  </w:docVars>
  <w:rsids>
    <w:rsidRoot w:val="F77EDB4A"/>
    <w:rsid w:val="00041B11"/>
    <w:rsid w:val="0009250E"/>
    <w:rsid w:val="000A24A9"/>
    <w:rsid w:val="00134292"/>
    <w:rsid w:val="00195301"/>
    <w:rsid w:val="001B18E6"/>
    <w:rsid w:val="001B740A"/>
    <w:rsid w:val="0020633A"/>
    <w:rsid w:val="00222214"/>
    <w:rsid w:val="00240153"/>
    <w:rsid w:val="002519AE"/>
    <w:rsid w:val="002E5362"/>
    <w:rsid w:val="002E57BF"/>
    <w:rsid w:val="0031571C"/>
    <w:rsid w:val="00325B99"/>
    <w:rsid w:val="0033311F"/>
    <w:rsid w:val="00350EDD"/>
    <w:rsid w:val="003738B0"/>
    <w:rsid w:val="003944EB"/>
    <w:rsid w:val="003A5A25"/>
    <w:rsid w:val="003E23B7"/>
    <w:rsid w:val="003E46F6"/>
    <w:rsid w:val="00441662"/>
    <w:rsid w:val="00441E73"/>
    <w:rsid w:val="00452E6E"/>
    <w:rsid w:val="00455B5A"/>
    <w:rsid w:val="00497FAF"/>
    <w:rsid w:val="004C07E6"/>
    <w:rsid w:val="00524681"/>
    <w:rsid w:val="00547A60"/>
    <w:rsid w:val="0056640E"/>
    <w:rsid w:val="005939BE"/>
    <w:rsid w:val="00595434"/>
    <w:rsid w:val="00597B8A"/>
    <w:rsid w:val="005C4D7B"/>
    <w:rsid w:val="005E30BE"/>
    <w:rsid w:val="005E67EF"/>
    <w:rsid w:val="00602E72"/>
    <w:rsid w:val="006552EE"/>
    <w:rsid w:val="00674DC6"/>
    <w:rsid w:val="00693BC2"/>
    <w:rsid w:val="0069574F"/>
    <w:rsid w:val="006C0985"/>
    <w:rsid w:val="006C3AE9"/>
    <w:rsid w:val="006E58C5"/>
    <w:rsid w:val="006E6CA4"/>
    <w:rsid w:val="00705FBE"/>
    <w:rsid w:val="00715BAF"/>
    <w:rsid w:val="00743127"/>
    <w:rsid w:val="007640FA"/>
    <w:rsid w:val="007778FC"/>
    <w:rsid w:val="007B1149"/>
    <w:rsid w:val="007B1435"/>
    <w:rsid w:val="007D03F1"/>
    <w:rsid w:val="007D64FF"/>
    <w:rsid w:val="00811F33"/>
    <w:rsid w:val="00820E33"/>
    <w:rsid w:val="00824D4C"/>
    <w:rsid w:val="008A6B1E"/>
    <w:rsid w:val="008C6A5D"/>
    <w:rsid w:val="00914D12"/>
    <w:rsid w:val="009875AF"/>
    <w:rsid w:val="00995E02"/>
    <w:rsid w:val="009B0EAF"/>
    <w:rsid w:val="009D1B9E"/>
    <w:rsid w:val="009F23F1"/>
    <w:rsid w:val="00A57FB0"/>
    <w:rsid w:val="00A62167"/>
    <w:rsid w:val="00A75165"/>
    <w:rsid w:val="00B27EAF"/>
    <w:rsid w:val="00B405E2"/>
    <w:rsid w:val="00B41AAC"/>
    <w:rsid w:val="00B441D9"/>
    <w:rsid w:val="00B527D4"/>
    <w:rsid w:val="00B61873"/>
    <w:rsid w:val="00B838EC"/>
    <w:rsid w:val="00B858C5"/>
    <w:rsid w:val="00B8665A"/>
    <w:rsid w:val="00BD1706"/>
    <w:rsid w:val="00BD2DF6"/>
    <w:rsid w:val="00BD4E9C"/>
    <w:rsid w:val="00BE41E1"/>
    <w:rsid w:val="00C01AE8"/>
    <w:rsid w:val="00C163F3"/>
    <w:rsid w:val="00C45B9F"/>
    <w:rsid w:val="00C84ED3"/>
    <w:rsid w:val="00C955B7"/>
    <w:rsid w:val="00CA63F8"/>
    <w:rsid w:val="00CD2A4C"/>
    <w:rsid w:val="00CF1A95"/>
    <w:rsid w:val="00D22EB5"/>
    <w:rsid w:val="00D3533F"/>
    <w:rsid w:val="00D842A2"/>
    <w:rsid w:val="00D93769"/>
    <w:rsid w:val="00DA68B9"/>
    <w:rsid w:val="00DC2539"/>
    <w:rsid w:val="00E13C5E"/>
    <w:rsid w:val="00E21EC5"/>
    <w:rsid w:val="00E31050"/>
    <w:rsid w:val="00E3437A"/>
    <w:rsid w:val="00E97CCA"/>
    <w:rsid w:val="00EB0AE9"/>
    <w:rsid w:val="00F16526"/>
    <w:rsid w:val="00F26B9F"/>
    <w:rsid w:val="00F82580"/>
    <w:rsid w:val="00FA663F"/>
    <w:rsid w:val="00FC2735"/>
    <w:rsid w:val="00FD1F2D"/>
    <w:rsid w:val="01BA485C"/>
    <w:rsid w:val="04942936"/>
    <w:rsid w:val="0DBC6E0C"/>
    <w:rsid w:val="0DF46CEA"/>
    <w:rsid w:val="14993DD1"/>
    <w:rsid w:val="1C4C1CA3"/>
    <w:rsid w:val="23FF646A"/>
    <w:rsid w:val="2F2B3F7D"/>
    <w:rsid w:val="36546992"/>
    <w:rsid w:val="36AD7188"/>
    <w:rsid w:val="3871663A"/>
    <w:rsid w:val="3B090409"/>
    <w:rsid w:val="3B88567F"/>
    <w:rsid w:val="3FB12A50"/>
    <w:rsid w:val="451A13EB"/>
    <w:rsid w:val="466439FA"/>
    <w:rsid w:val="4F2A7373"/>
    <w:rsid w:val="4F996199"/>
    <w:rsid w:val="500B62EF"/>
    <w:rsid w:val="50483F54"/>
    <w:rsid w:val="52D3097C"/>
    <w:rsid w:val="53EC367B"/>
    <w:rsid w:val="57640B9F"/>
    <w:rsid w:val="5B2A4FDA"/>
    <w:rsid w:val="60391282"/>
    <w:rsid w:val="65D71302"/>
    <w:rsid w:val="70FD543A"/>
    <w:rsid w:val="737E6D41"/>
    <w:rsid w:val="74741F2C"/>
    <w:rsid w:val="79BF22E2"/>
    <w:rsid w:val="7BFDDC31"/>
    <w:rsid w:val="7CED360A"/>
    <w:rsid w:val="7DE70D1A"/>
    <w:rsid w:val="7E492AC2"/>
    <w:rsid w:val="BFFDEAF9"/>
    <w:rsid w:val="DF7D8217"/>
    <w:rsid w:val="EADBB274"/>
    <w:rsid w:val="F77ED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eastAsia="宋体"/>
    </w:rPr>
  </w:style>
  <w:style w:type="paragraph" w:styleId="8">
    <w:name w:val="Balloon Text"/>
    <w:basedOn w:val="1"/>
    <w:link w:val="24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2">
    <w:name w:val="annotation subject"/>
    <w:basedOn w:val="6"/>
    <w:next w:val="6"/>
    <w:link w:val="23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qFormat/>
    <w:uiPriority w:val="99"/>
    <w:rPr>
      <w:color w:val="0000FF"/>
      <w:u w:val="single"/>
    </w:rPr>
  </w:style>
  <w:style w:type="character" w:styleId="18">
    <w:name w:val="annotation reference"/>
    <w:basedOn w:val="15"/>
    <w:qFormat/>
    <w:uiPriority w:val="0"/>
    <w:rPr>
      <w:sz w:val="21"/>
      <w:szCs w:val="21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</w:style>
  <w:style w:type="paragraph" w:customStyle="1" w:styleId="20">
    <w:name w:val="正文_第三级标题_标号"/>
    <w:basedOn w:val="1"/>
    <w:qFormat/>
    <w:uiPriority w:val="0"/>
    <w:pPr>
      <w:numPr>
        <w:ilvl w:val="0"/>
        <w:numId w:val="2"/>
      </w:numPr>
    </w:pPr>
    <w:rPr>
      <w:rFonts w:eastAsia="宋体"/>
    </w:rPr>
  </w:style>
  <w:style w:type="character" w:customStyle="1" w:styleId="21">
    <w:name w:val="标题 2 字符"/>
    <w:basedOn w:val="15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2">
    <w:name w:val="批注文字 字符"/>
    <w:basedOn w:val="15"/>
    <w:link w:val="6"/>
    <w:qFormat/>
    <w:uiPriority w:val="0"/>
    <w:rPr>
      <w:rFonts w:asciiTheme="minorHAnsi" w:hAnsiTheme="minorHAnsi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12"/>
    <w:qFormat/>
    <w:uiPriority w:val="0"/>
    <w:rPr>
      <w:rFonts w:asciiTheme="minorHAnsi" w:hAnsiTheme="minorHAnsi" w:cstheme="minorBidi"/>
      <w:b/>
      <w:bCs/>
      <w:kern w:val="2"/>
      <w:sz w:val="21"/>
      <w:szCs w:val="24"/>
    </w:rPr>
  </w:style>
  <w:style w:type="character" w:customStyle="1" w:styleId="24">
    <w:name w:val="批注框文本 字符"/>
    <w:basedOn w:val="15"/>
    <w:link w:val="8"/>
    <w:qFormat/>
    <w:uiPriority w:val="0"/>
    <w:rPr>
      <w:rFonts w:asciiTheme="minorHAnsi" w:hAnsiTheme="minorHAnsi" w:cstheme="minorBidi"/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paragraph" w:customStyle="1" w:styleId="26">
    <w:name w:val="GuideBody"/>
    <w:qFormat/>
    <w:uiPriority w:val="0"/>
    <w:pPr>
      <w:spacing w:after="80" w:line="269" w:lineRule="auto"/>
    </w:pPr>
    <w:rPr>
      <w:rFonts w:ascii="宋体" w:hAnsi="宋体" w:eastAsia="宋体" w:cs="Times New Roman"/>
      <w:sz w:val="21"/>
    </w:rPr>
  </w:style>
  <w:style w:type="paragraph" w:customStyle="1" w:styleId="27">
    <w:name w:val="GuideH1"/>
    <w:qFormat/>
    <w:uiPriority w:val="0"/>
    <w:pPr>
      <w:keepNext/>
      <w:spacing w:before="0" w:after="80" w:line="269" w:lineRule="auto"/>
    </w:pPr>
    <w:rPr>
      <w:rFonts w:ascii="黑体" w:hAnsi="黑体" w:eastAsia="黑体" w:cs="Times New Roman"/>
      <w:b/>
      <w:color w:val="183B56"/>
      <w:sz w:val="36"/>
    </w:rPr>
  </w:style>
  <w:style w:type="paragraph" w:customStyle="1" w:styleId="28">
    <w:name w:val="GuideH2"/>
    <w:qFormat/>
    <w:uiPriority w:val="0"/>
    <w:pPr>
      <w:keepNext/>
      <w:spacing w:before="120" w:after="80" w:line="269" w:lineRule="auto"/>
    </w:pPr>
    <w:rPr>
      <w:rFonts w:ascii="黑体" w:hAnsi="黑体" w:eastAsia="黑体" w:cs="Times New Roman"/>
      <w:b/>
      <w:color w:val="183B56"/>
      <w:sz w:val="24"/>
    </w:rPr>
  </w:style>
  <w:style w:type="paragraph" w:customStyle="1" w:styleId="29">
    <w:name w:val="GuideSma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18"/>
    </w:rPr>
  </w:style>
  <w:style w:type="paragraph" w:customStyle="1" w:styleId="30">
    <w:name w:val="GuideFi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jpeg"/><Relationship Id="rId1" Type="http://schemas.openxmlformats.org/officeDocument/2006/relationships/styles" Target="styles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F34A-DAA3-4F0C-8042-B414C8723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4950</Words>
  <Characters>5273</Characters>
  <Lines>18</Lines>
  <Paragraphs>5</Paragraphs>
  <TotalTime>3</TotalTime>
  <ScaleCrop>false</ScaleCrop>
  <LinksUpToDate>false</LinksUpToDate>
  <CharactersWithSpaces>5411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2019-10-31T09:02:00Z</dcterms:created>
  <dc:creator>kexu</dc:creator>
  <cp:lastModifiedBy>XK</cp:lastModifiedBy>
  <dcterms:modified xsi:type="dcterms:W3CDTF">2026-10-28T00:49:39Z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3FCF0C241C4368807F08DA68B829DBE7_43</vt:lpwstr>
  </property>
  <property fmtid="{D5CDD505-2E9C-101B-9397-08002B2CF9AE}" pid="4" name="KSOTemplateDocerSaveRecord">
    <vt:lpwstr>eyJoZGlkIjoiYTJiOThiYTUwZDkyMDI4MDRmZTg4ZjRkNmQ2ZDI2MWYiLCJ1c2VySWQiOiI0NzM3NjQwODIifQ==</vt:lpwstr>
  </property>
</Properties>
</file>