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业务安全态势系统</w:t>
      </w:r>
    </w:p>
    <w:p>
      <w:pPr>
        <w:jc w:val="center"/>
      </w:pPr>
      <w:r>
        <w:rPr>
          <w:rFonts w:ascii="Microsoft YaHei" w:hAnsi="Microsoft YaHei" w:eastAsia="Microsoft YaHei"/>
          <w:color w:val="2F75B5"/>
          <w:sz w:val="36"/>
        </w:rPr>
        <w:t>Overview 综合态势页面现场展示解说稿</w:t>
      </w:r>
    </w:p>
    <w:p>
      <w:pPr>
        <w:spacing w:before="600"/>
        <w:jc w:val="center"/>
      </w:pPr>
      <w:r>
        <w:rPr>
          <w:color w:val="7F7F7F"/>
          <w:sz w:val="24"/>
        </w:rPr>
        <w:t>周日现场展示版</w:t>
      </w:r>
    </w:p>
    <w:p>
      <w:pPr>
        <w:pStyle w:val="Note"/>
        <w:jc w:val="center"/>
      </w:pPr>
      <w:r>
        <w:t>用途：现场讲解、演示操作和问答备稿</w:t>
        <w:br/>
        <w:t>说明：页面中的动态数据用于展示系统能力；正式业务结论以来源系统和经确认的数据口径为准。</w:t>
      </w:r>
    </w:p>
    <w:p>
      <w:r>
        <w:br w:type="page"/>
      </w:r>
    </w:p>
    <w:p>
      <w:pPr>
        <w:pStyle w:val="Heading1"/>
      </w:pPr>
      <w:r>
        <w:t>一、展示目标与核心思路</w:t>
      </w:r>
    </w:p>
    <w:p>
      <w:r>
        <w:t>本次展示不只是介绍一个大屏页面，而是要说明业务安全态势系统如何把分散在密信、签阅、终端、零信任、安全设备和运维系统中的信息，汇聚成一套能够观察、定位、分析和处置的综合态势。</w:t>
      </w:r>
    </w:p>
    <w:p>
      <w:r>
        <w:t>现场建议围绕“看全、看懂、定位、联动、留痕”五个关键词展开：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关键词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Overview 页面对应能力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把不同来源的人员、终端、区域、业务和安全信息放到同一视图。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顶部综合指标、区域地图、业务摘要和告警汇总。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不仅显示数量，还说明数量属于谁、在哪里、处于什么状态。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人员/部门排名、区域状态、链路类型和事件等级。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从总体异常逐步缩小到区域、人员、终端、业务和具体事件。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地图选择、人员详情、部门详情和安全事件下钻。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将分析出的风险线索连接到通知、策略和责任单位。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告警处置中心、人工通知和策略下发演示。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留痕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每个结果都应能追溯来源、时间、对象和处置过程。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事件详情、处置状态、审计提示和来源边界。</w:t>
            </w:r>
          </w:p>
        </w:tc>
      </w:tr>
    </w:tbl>
    <w:p/>
    <w:p>
      <w:pPr>
        <w:pStyle w:val="Heading1"/>
      </w:pPr>
      <w:r>
        <w:t>二、系统建设内涵</w:t>
      </w:r>
    </w:p>
    <w:p>
      <w:pPr>
        <w:pStyle w:val="Heading2"/>
      </w:pPr>
      <w:r>
        <w:t>1. 从“信息展示”走向“态势判断”</w:t>
      </w:r>
    </w:p>
    <w:p>
      <w:r>
        <w:t>普通看板解决的是“有多少”的问题，而态势系统进一步回答“发生在哪里、影响什么、是否需要处置”。因此页面不是简单堆叠指标，而是按照“总体摘要—空间关系—对象关联—事件处置”的顺序组织信息，符合值班人员先判断整体状态、再定位风险、最后采取行动的工作路径。</w:t>
      </w:r>
    </w:p>
    <w:p>
      <w:pPr>
        <w:pStyle w:val="Heading2"/>
      </w:pPr>
      <w:r>
        <w:t>2. 从“孤立数据”走向“关联分析”</w:t>
      </w:r>
    </w:p>
    <w:p>
      <w:r>
        <w:t>同一个安全问题可能同时涉及账号、人员、终端、区域、业务系统和通信链路。系统将这些对象通过统一标识和关系连接起来，才能从“某个告警”进一步解释为“哪个人员、哪台终端、哪个区域、哪个业务受到影响”。这也是 Overview 页面中央地图、左右排名和底部事件中心需要同时存在的原因。</w:t>
      </w:r>
    </w:p>
    <w:p>
      <w:pPr>
        <w:pStyle w:val="Heading2"/>
      </w:pPr>
      <w:r>
        <w:t>3. 从“告警堆积”走向“事件闭环”</w:t>
      </w:r>
    </w:p>
    <w:p>
      <w:r>
        <w:t>安全事件的价值不在于产生更多红色提示，而在于能否完成确认、研判、通知、处置和验证。页面中的告警处置中心展示的是这一闭环的入口：系统先汇聚线索，再给出关联分析和处置建议；涉及高风险动作时，仍然需要授权、人工确认和审计留痕。</w:t>
      </w:r>
    </w:p>
    <w:p>
      <w:pPr>
        <w:pStyle w:val="Heading2"/>
      </w:pPr>
      <w:r>
        <w:t>4. 明确态势系统与业务系统的责任边界</w:t>
      </w:r>
    </w:p>
    <w:p>
      <w:r>
        <w:t>密信发送是否成功、签阅是否完成、加解密是否成功，分别由对应业务系统和密码服务提供权威结果。态势系统不替代这些系统作业务保证，而是负责接收、归一、统计、关联分析和呈现。因此，页面中的业务量、流量、待办和告警应表述为“来源数据统计”和“态势分析结果”，不能表述为态势平台对业务成功率的承诺。</w:t>
      </w:r>
    </w:p>
    <w:p>
      <w:pPr>
        <w:pStyle w:val="Note"/>
      </w:pPr>
      <w:r>
        <w:rPr>
          <w:b/>
        </w:rPr>
        <w:t>现场核心表述：</w:t>
      </w:r>
      <w:r>
        <w:t>“我们不是把各系统的页面重新做一遍，而是把各系统产生的数据统一关联起来，让值班人员能够从总体态势下钻到具体对象和处置动作。”</w:t>
      </w:r>
    </w:p>
    <w:p>
      <w:pPr>
        <w:pStyle w:val="Heading1"/>
      </w:pPr>
      <w:r>
        <w:t>三、Overview 页面逐区解说词</w:t>
      </w:r>
    </w:p>
    <w:p>
      <w:pPr>
        <w:pStyle w:val="Heading2"/>
      </w:pPr>
      <w:r>
        <w:t>开场：先讲系统定位</w:t>
      </w:r>
    </w:p>
    <w:p>
      <w:pPr>
        <w:spacing w:line="360" w:lineRule="auto"/>
        <w:ind w:firstLine="420"/>
      </w:pPr>
      <w:r>
        <w:t>各位领导，下面展示的是业务安全态势系统的综合态势首页，也就是 Overview 页面。这个页面的定位不是替代密信、签阅、零信任或运维系统，而是把多个业务和安全来源的数据汇聚到一起，按照统一的人员、终端、区域、业务和安全事件关系进行分析呈现，帮助值班人员快速回答三个问题：当前整体运行情况怎么样、风险发生在哪里、发现问题以后如何联动处置。</w:t>
      </w:r>
    </w:p>
    <w:p>
      <w:pPr>
        <w:pStyle w:val="Heading2"/>
      </w:pPr>
      <w:r>
        <w:t>1. 顶部：综合核心指标</w:t>
      </w:r>
    </w:p>
    <w:p>
      <w:pPr>
        <w:spacing w:line="360" w:lineRule="auto"/>
        <w:ind w:firstLine="420"/>
      </w:pPr>
      <w:r>
        <w:t>首先看页面上方的四项综合指标。第一项是在线用户与用户总数，用来观察当前纳管人员的在线情况；第二项是今日密信消息收发量，体现当前业务活动规模；第三项是待处置告警，汇总终端、安全设备和零信任等来源的风险线索；第四项是签阅收到和已处理数量，用于观察签阅业务的当前处理情况。这里的数量和状态是对来源数据的统计呈现，不代表态势系统替代业务系统对业务结果作出保证。</w:t>
      </w:r>
    </w:p>
    <w:p>
      <w:pPr>
        <w:pStyle w:val="Heading2"/>
      </w:pPr>
      <w:r>
        <w:t>2. 中央：区域与业务安全态势地图</w:t>
      </w:r>
    </w:p>
    <w:p>
      <w:pPr>
        <w:spacing w:line="360" w:lineRule="auto"/>
        <w:ind w:firstLine="420"/>
      </w:pPr>
      <w:r>
        <w:t>中间是区域和业务安全态势地图。地图展示已纳管区域、人员接入情况以及地面信道和卫星信道的连接关系。选择区域后，可以进一步查看对应人员、终端、业务活动和安全事件。对于跨区域链路，系统可以展示线路状态、链路流量和相关节点，便于从区域层面定位影响范围。这里体现的是系统的空间化分析思路：把抽象的数据记录还原成具体的区域、对象和关系。</w:t>
      </w:r>
    </w:p>
    <w:p>
      <w:pPr>
        <w:pStyle w:val="Heading2"/>
      </w:pPr>
      <w:r>
        <w:t>3. 左侧：人员和组织维度的业务活动</w:t>
      </w:r>
    </w:p>
    <w:p>
      <w:pPr>
        <w:spacing w:line="360" w:lineRule="auto"/>
        <w:ind w:firstLine="420"/>
      </w:pPr>
      <w:r>
        <w:t>左侧是用户和部门收发排名。这里支持总量、发送和接收三个维度切换，用于观察业务活动分布。点击人员可以进入人员详情，查看所属单位、区域、终端地址、装备套件、安全事件和业务活动；点击部门可以查看部门整体的在线情况、业务量和关联安全事件。这个模块的重点是把业务数据和人员、部门关系关联起来，而不是只展示一个孤立的数量。</w:t>
      </w:r>
    </w:p>
    <w:p>
      <w:pPr>
        <w:pStyle w:val="Heading2"/>
      </w:pPr>
      <w:r>
        <w:t>4. 右侧：业务摘要与区域运行状态</w:t>
      </w:r>
    </w:p>
    <w:p>
      <w:pPr>
        <w:spacing w:line="360" w:lineRule="auto"/>
        <w:ind w:firstLine="420"/>
      </w:pPr>
      <w:r>
        <w:t>右侧上方是今日业务摘要，展示密信消息、文件和签阅的收发及处理数量，并滚动显示近期业务活动。右侧下方是区域运行状态，展示各区域在线情况、接入信道和当日流量，可以快速识别当前活跃区域以及需要关注的区域。右侧信息的作用是补充“当前正在发生什么”，帮助值班人员快速形成现场感。</w:t>
      </w:r>
    </w:p>
    <w:p>
      <w:pPr>
        <w:pStyle w:val="Heading2"/>
      </w:pPr>
      <w:r>
        <w:t>5. 底部左侧：业务系统流量</w:t>
      </w:r>
    </w:p>
    <w:p>
      <w:pPr>
        <w:spacing w:line="360" w:lineRule="auto"/>
        <w:ind w:firstLine="420"/>
      </w:pPr>
      <w:r>
        <w:t>页面底部左侧是业务系统流量，展示密信、签阅和密盒等核心业务系统的吞吐趋势。这里反映的是来源系统上报或提供的流量数据，用于观察业务活动变化和链路压力；如果需要查看具体业务系统，可以点击进入业务态势专题页面。这里的流量趋势是态势分析的输入和观察依据，不等于业务系统本身的成功率。</w:t>
      </w:r>
    </w:p>
    <w:p>
      <w:pPr>
        <w:pStyle w:val="Heading2"/>
      </w:pPr>
      <w:r>
        <w:t>6. 底部中间：告警处置中心</w:t>
      </w:r>
    </w:p>
    <w:p>
      <w:pPr>
        <w:spacing w:line="360" w:lineRule="auto"/>
        <w:ind w:firstLine="420"/>
      </w:pPr>
      <w:r>
        <w:t>底部中间是告警处置中心。系统把安全来源产生的告警集中展示，并区分高危待处置、人工通知和策略联动状态。点击一条告警，可以查看风险等级、关联人员、风险来源、智能研判依据和处置方式。对于支持自动联动的场景，系统可以生成最小影响范围的处置策略；对于需要人工确认的场景，则提示责任单位先进行核验。所有处置动作都应以实际执行结果和审计记录为准，不能只以告警消失作为处置完成。</w:t>
      </w:r>
    </w:p>
    <w:p>
      <w:pPr>
        <w:pStyle w:val="Heading2"/>
      </w:pPr>
      <w:r>
        <w:t>7. 底部右侧：签阅处置</w:t>
      </w:r>
    </w:p>
    <w:p>
      <w:pPr>
        <w:spacing w:line="360" w:lineRule="auto"/>
        <w:ind w:firstLine="420"/>
      </w:pPr>
      <w:r>
        <w:t>底部右侧是签阅处置，展示签阅收到、已处理、待处理和异常退回数量，并计算当前处理进度。这个模块用于呈现签阅系统提供的业务状态，具体业务是否完成、是否成功，仍以签阅系统的权威结果为准。态势系统在这里承担的是汇聚和分析职责，帮助管理人员发现积压、异常和变化趋势。</w:t>
      </w:r>
    </w:p>
    <w:p>
      <w:pPr>
        <w:pStyle w:val="Heading2"/>
      </w:pPr>
      <w:r>
        <w:t>结尾：总结页面形成的闭环</w:t>
      </w:r>
    </w:p>
    <w:p>
      <w:pPr>
        <w:spacing w:line="360" w:lineRule="auto"/>
        <w:ind w:firstLine="420"/>
      </w:pPr>
      <w:r>
        <w:t>整个 Overview 页面形成了从数据汇聚、态势分析到事件处置的闭环：上方看总体摘要，中间看区域和关联关系，两侧看人员、部门和业务状态，底部看流量、告警和签阅处置。对于发现的异常，系统支持从告警下钻到人员、终端、区域和处置策略，帮助值班人员缩短从发现问题到定位问题的时间。后续接入真实系统后，可以在保持现有展示框架的基础上，继续扩展分析类型、数据量统计和安全保密分析维度，但所有正式指标都会以明确的数据来源、统计口径和可追溯明细为前提。</w:t>
      </w:r>
    </w:p>
    <w:p>
      <w:pPr>
        <w:pStyle w:val="Heading1"/>
      </w:pPr>
      <w:r>
        <w:t>四、现场演示操作脚本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步骤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现场要表达的重点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停留在 Overview 首页，先介绍系统定位。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这是多源数据汇聚、关联分析和处置留痕平台，不替代来源业务系统。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从上到下介绍顶部四项指标。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先看整体规模、在线状态、告警和签阅处理情况。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指向中央地图，说明区域、人员、终端和链路关系。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把数据从列表还原为空间和对象关系。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点击一个活跃区域或地图点位。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演示从区域下钻到人员、终端和业务活动。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切换用户排名的总量/发送/接收。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说明同一数据可以按不同分析维度观察。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点击一名用户或部门。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说明业务活动可以关联人员、组织和安全事件。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点击一条安全事件。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展示风险等级、来源、智能研判和处置策略。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演示电话通知或策略下发。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说明系统支持人机协同，高风险动作仍需授权和留痕。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介绍底部流量、告警、签阅三个模块。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形成业务观察、安全发现和处置跟踪的闭环。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用责任边界收尾。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业务结果以密信、签阅等来源系统为准，态势平台负责汇聚、分析和呈现。</w:t>
            </w:r>
          </w:p>
        </w:tc>
      </w:tr>
    </w:tbl>
    <w:p/>
    <w:p>
      <w:pPr>
        <w:pStyle w:val="Heading1"/>
      </w:pPr>
      <w:r>
        <w:t>五、现场操作提示与备用话术</w:t>
      </w:r>
    </w:p>
    <w:p>
      <w:pPr>
        <w:pStyle w:val="Heading2"/>
      </w:pPr>
      <w:r>
        <w:t>1. 可演示的操作</w:t>
      </w:r>
    </w:p>
    <w:p>
      <w:pPr>
        <w:pStyle w:val="ListBullet"/>
      </w:pPr>
      <w:r>
        <w:t>点击“告警处置中心”标题右侧的刷新按钮，可模拟产生一条新的安全事件。</w:t>
      </w:r>
    </w:p>
    <w:p>
      <w:pPr>
        <w:pStyle w:val="ListBullet"/>
      </w:pPr>
      <w:r>
        <w:t>点击告警列表中的事件，可打开处置策略详情。</w:t>
      </w:r>
    </w:p>
    <w:p>
      <w:pPr>
        <w:pStyle w:val="ListBullet"/>
      </w:pPr>
      <w:r>
        <w:t>高危事件可演示“电话通知”和“下发处置策略”。</w:t>
      </w:r>
    </w:p>
    <w:p>
      <w:pPr>
        <w:pStyle w:val="ListBullet"/>
      </w:pPr>
      <w:r>
        <w:t>点击“今日业务摘要”进入业务态势的密信专题。</w:t>
      </w:r>
    </w:p>
    <w:p>
      <w:pPr>
        <w:pStyle w:val="ListBullet"/>
      </w:pPr>
      <w:r>
        <w:t>点击“业务系统流量”进入业务态势的系统流量专题。</w:t>
      </w:r>
    </w:p>
    <w:p>
      <w:pPr>
        <w:pStyle w:val="ListBullet"/>
      </w:pPr>
      <w:r>
        <w:t>点击“签阅处置”进入业务态势的签阅专题。</w:t>
      </w:r>
    </w:p>
    <w:p>
      <w:pPr>
        <w:pStyle w:val="ListBullet"/>
      </w:pPr>
      <w:r>
        <w:t>安全事件列表支持在面板内纵向滚动，可以查看完整事件列表。</w:t>
      </w:r>
    </w:p>
    <w:p>
      <w:pPr>
        <w:pStyle w:val="Heading2"/>
      </w:pPr>
      <w:r>
        <w:t>2. 如果现场被问到“这些数据是否是真实生产数据”</w:t>
      </w:r>
    </w:p>
    <w:p>
      <w:pPr>
        <w:spacing w:line="360" w:lineRule="auto"/>
        <w:ind w:firstLine="420"/>
      </w:pPr>
      <w:r>
        <w:t>当前页面用于展示系统的功能闭环和交互方式，页面中的动态数据属于演示数据或来源数据模拟。正式生产运行时，系统会以密信、签阅、终端和安全系统提供的真实接口或日志为依据，并在指标目录中明确来源、字段、统计周期和责任边界。</w:t>
      </w:r>
    </w:p>
    <w:p>
      <w:pPr>
        <w:pStyle w:val="Heading2"/>
      </w:pPr>
      <w:r>
        <w:t>3. 如果现场被问到“态势系统能否保证业务成功率”</w:t>
      </w:r>
    </w:p>
    <w:p>
      <w:pPr>
        <w:spacing w:line="360" w:lineRule="auto"/>
        <w:ind w:firstLine="420"/>
      </w:pPr>
      <w:r>
        <w:t>不能直接这样理解。密信发送、签阅处理和加解密是否成功，仍然由对应业务系统提供权威结果并负责保障；态势系统负责把这些结果接入后进行统一统计、关联分析和呈现，同时对数据是否接入、是否可分析、是否及时产出负责。</w:t>
      </w:r>
    </w:p>
    <w:p>
      <w:pPr>
        <w:pStyle w:val="Heading2"/>
      </w:pPr>
      <w:r>
        <w:t>4. 如果现场被问到“告警是否自动处置”</w:t>
      </w:r>
    </w:p>
    <w:p>
      <w:pPr>
        <w:spacing w:line="360" w:lineRule="auto"/>
        <w:ind w:firstLine="420"/>
      </w:pPr>
      <w:r>
        <w:t>系统可以针对明确授权、范围可控、可回退的场景生成或下发策略；涉及账号冻结、批量隔离、生产切换等高风险动作时，需要人工确认、审批、双人复核和完整审计，不能仅凭告警自动关闭或自动执行。</w:t>
      </w:r>
    </w:p>
    <w:p>
      <w:pPr>
        <w:pStyle w:val="Heading1"/>
      </w:pPr>
      <w:r>
        <w:t>六、现场表达注意事项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建议表达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避免表达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来源数据统计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系统保证业务成功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态势系统不替代业务系统承担业务结果责任。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发现风险线索并形成处置建议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系统自动消除了安全风险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风险处置必须有实际执行结果和恢复验证。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当前纳管范围内的在线情况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全网所有终端在线情况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当前页面范围和来源覆盖需要明确。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演示数据随场景实时变化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实时生产数据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避免把 Mock 或演示数据误作正式运行结论。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支持下钻和关联分析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已经实现所有系统打通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真实系统接入范围和字段仍需按台账确认。</w:t>
            </w:r>
          </w:p>
        </w:tc>
      </w:tr>
    </w:tbl>
    <w:p/>
    <w:p>
      <w:pPr>
        <w:pStyle w:val="Heading1"/>
      </w:pPr>
      <w:r>
        <w:t>七、建议现场收尾语</w:t>
      </w:r>
    </w:p>
    <w:p>
      <w:pPr>
        <w:spacing w:line="360" w:lineRule="auto"/>
        <w:ind w:firstLine="420"/>
      </w:pPr>
      <w:r>
        <w:t>综合态势首页的核心价值，不是把更多数字放到一个页面上，而是把分散在不同业务和安全系统中的数据统一汇聚，通过人员、终端、区域、业务和事件之间的关联分析，形成可观察、可定位、可下钻、可留痕的安全业务态势。后续接入真实系统后，系统可以在保持现有展示框架的基础上，继续扩展分析类型、数据量统计和安全保密分析维度；每一项正式指标都会以明确的数据来源、统计口径、责任边界和可追溯明细为前提。</w:t>
      </w:r>
    </w:p>
    <w:p>
      <w:r>
        <w:br w:type="page"/>
      </w:r>
    </w:p>
    <w:p>
      <w:pPr>
        <w:pStyle w:val="Heading1"/>
      </w:pPr>
      <w:r>
        <w:t>附：展示前 5 分钟核对清单</w:t>
      </w:r>
    </w:p>
    <w:p>
      <w:pPr>
        <w:pStyle w:val="ListBullet"/>
      </w:pPr>
      <w:r>
        <w:t>□ 浏览器已打开 /overview 页面，页面无登录跳转、脚本报错或资源加载失败。</w:t>
      </w:r>
    </w:p>
    <w:p>
      <w:pPr>
        <w:pStyle w:val="ListBullet"/>
      </w:pPr>
      <w:r>
        <w:t>□ 确认顶部四项指标、地图、用户/部门排名、业务摘要和底部三个模块均已显示。</w:t>
      </w:r>
    </w:p>
    <w:p>
      <w:pPr>
        <w:pStyle w:val="ListBullet"/>
      </w:pPr>
      <w:r>
        <w:t>□ 确认安全事件列表可以在“告警处置中心”面板内滚动。</w:t>
      </w:r>
    </w:p>
    <w:p>
      <w:pPr>
        <w:pStyle w:val="ListBullet"/>
      </w:pPr>
      <w:r>
        <w:t>□ 提前选定一条安全事件作为下钻演示对象，确认详情抽屉能够打开。</w:t>
      </w:r>
    </w:p>
    <w:p>
      <w:pPr>
        <w:pStyle w:val="ListBullet"/>
      </w:pPr>
      <w:r>
        <w:t>□ 提前确认是否演示电话通知、策略下发和业务专题下钻，避免现场临时操作过多。</w:t>
      </w:r>
    </w:p>
    <w:p>
      <w:pPr>
        <w:pStyle w:val="ListBullet"/>
      </w:pPr>
      <w:r>
        <w:t>□ 统一使用“演示数据”“来源数据统计”“态势分析结果”等表述。</w:t>
      </w:r>
    </w:p>
    <w:p>
      <w:pPr>
        <w:pStyle w:val="ListBullet"/>
      </w:pPr>
      <w:r>
        <w:t>□ 涉及业务成功率、真实生产数据和安全责任的问题，按本稿第五部分备用话术回答。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内部展示材料 · 以现场确认版本为准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业务安全态势系统｜Overview 页面现场展示稿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80" w:after="160"/>
      <w:ind w:left="227" w:right="227"/>
    </w:pPr>
    <w:rPr>
      <w:rFonts w:ascii="Microsoft YaHei" w:hAnsi="Microsoft YaHei" w:eastAsia="Microsoft YaHei"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业务安全态势系统 Overview 页面现场展示解说稿</dc:title>
  <dc:subject>周日现场展示、系统思路和操作说明</dc:subject>
  <dc:creator>业务安全态势系统项目组</dc:creator>
  <cp:keywords>业务安全态势, Overview, 现场展示, 解说词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