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57F8" w14:textId="77777777" w:rsidR="00C07586" w:rsidRPr="00C07586" w:rsidRDefault="00C07586" w:rsidP="00C07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Guide for Time Series Forecasting Code</w:t>
      </w:r>
    </w:p>
    <w:p w14:paraId="25778E73" w14:textId="77777777" w:rsidR="00C07586" w:rsidRPr="00C07586" w:rsidRDefault="00C07586" w:rsidP="00C075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guide will help you understand how to modify key parameters and choose between different models in the provided time series forecasting code.</w:t>
      </w:r>
    </w:p>
    <w:p w14:paraId="76A0A4F2" w14:textId="77777777" w:rsidR="00C07586" w:rsidRPr="00C07586" w:rsidRDefault="00C07586" w:rsidP="00C07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Datasets</w:t>
      </w:r>
    </w:p>
    <w:p w14:paraId="0BE4C995" w14:textId="77777777" w:rsidR="00C07586" w:rsidRPr="00C07586" w:rsidRDefault="00C07586" w:rsidP="00C07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code is designed to work with various datasets, allowing you to experiment with different types of time series data.</w:t>
      </w:r>
    </w:p>
    <w:p w14:paraId="631621BC" w14:textId="77777777" w:rsidR="00C07586" w:rsidRPr="00C07586" w:rsidRDefault="00C07586" w:rsidP="00C07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Tested Datasets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3190382" w14:textId="77777777" w:rsidR="00C07586" w:rsidRPr="00C07586" w:rsidRDefault="00C07586" w:rsidP="00C075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ETTm1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ETTm2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Pre-configured datasets that can be easily switched by changing the </w:t>
      </w:r>
      <w:r w:rsidRPr="00C075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parameter.</w:t>
      </w:r>
    </w:p>
    <w:p w14:paraId="59406F26" w14:textId="77777777" w:rsidR="002C32DB" w:rsidRPr="002C32DB" w:rsidRDefault="00C07586" w:rsidP="006705D0">
      <w:pPr>
        <w:numPr>
          <w:ilvl w:val="1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AAPL Stock Data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To use AAPL stock data, you need to uncomment the relevant section that uses the </w:t>
      </w:r>
      <w:proofErr w:type="spellStart"/>
      <w:r w:rsidRPr="00C075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yfinance</w:t>
      </w:r>
      <w:proofErr w:type="spellEnd"/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 </w:t>
      </w:r>
    </w:p>
    <w:p w14:paraId="4945EBCF" w14:textId="2B1ED790" w:rsidR="00C07586" w:rsidRPr="00C07586" w:rsidRDefault="00C07586" w:rsidP="002C32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Sequence Length</w:t>
      </w:r>
    </w:p>
    <w:p w14:paraId="1A74344D" w14:textId="77777777" w:rsidR="00C07586" w:rsidRPr="00C07586" w:rsidRDefault="00C07586" w:rsidP="00C07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Sequence length determines the amount of historical data the model uses to make predictions.</w:t>
      </w:r>
    </w:p>
    <w:p w14:paraId="7707281D" w14:textId="511A9FFC" w:rsidR="00C07586" w:rsidRPr="00C07586" w:rsidRDefault="00C07586" w:rsidP="00C07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Default Setting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sequence length is set to </w:t>
      </w:r>
      <w:r w:rsidRPr="00C075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48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9ADEF0" w14:textId="77777777" w:rsidR="00C07586" w:rsidRPr="00C07586" w:rsidRDefault="00C07586" w:rsidP="00C07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Modify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If you need a different sequence length, modify the </w:t>
      </w:r>
      <w:r w:rsidRPr="00C075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SEQUENCE_LENGTH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parameter.</w:t>
      </w:r>
    </w:p>
    <w:p w14:paraId="18678783" w14:textId="77777777" w:rsidR="00C07586" w:rsidRPr="00C07586" w:rsidRDefault="00C07586" w:rsidP="00C07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Forecast Length</w:t>
      </w:r>
    </w:p>
    <w:p w14:paraId="56C67CC3" w14:textId="77777777" w:rsidR="00C07586" w:rsidRPr="00C07586" w:rsidRDefault="00C07586" w:rsidP="00C07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Forecast length specifies how many future time steps the model predicts.</w:t>
      </w:r>
    </w:p>
    <w:p w14:paraId="17AD2C52" w14:textId="77777777" w:rsidR="00C07586" w:rsidRDefault="00C07586" w:rsidP="00C07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Modify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Adjust the </w:t>
      </w:r>
      <w:r w:rsidRPr="00C075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FORECAST_LENGTH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 to change the forecast horizon.</w:t>
      </w:r>
    </w:p>
    <w:p w14:paraId="77E272F1" w14:textId="5029E1A2" w:rsidR="002C32DB" w:rsidRPr="00C07586" w:rsidRDefault="002C32DB" w:rsidP="00C07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Range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tested range of forecast lengths are (1, 12, 24, 48).</w:t>
      </w:r>
    </w:p>
    <w:p w14:paraId="6989F358" w14:textId="77777777" w:rsidR="00C07586" w:rsidRPr="00C07586" w:rsidRDefault="00C07586" w:rsidP="00C07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Models</w:t>
      </w:r>
    </w:p>
    <w:p w14:paraId="6C496197" w14:textId="77777777" w:rsidR="00C07586" w:rsidRPr="00C07586" w:rsidRDefault="00C07586" w:rsidP="00C07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code supports several models, each suited for different forecasting tasks.</w:t>
      </w:r>
    </w:p>
    <w:p w14:paraId="5631C9E7" w14:textId="77777777" w:rsidR="00C07586" w:rsidRPr="00C07586" w:rsidRDefault="00C07586" w:rsidP="00C07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Options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F1B79E9" w14:textId="77777777" w:rsidR="00C07586" w:rsidRPr="00C07586" w:rsidRDefault="00C07586" w:rsidP="00C0758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MLP (Multi-Layer Perceptron)</w:t>
      </w:r>
    </w:p>
    <w:p w14:paraId="6C20B50F" w14:textId="77777777" w:rsidR="00C07586" w:rsidRPr="00C07586" w:rsidRDefault="00C07586" w:rsidP="00C0758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KAN (Kolmogorov-Arnold Network)</w:t>
      </w:r>
    </w:p>
    <w:p w14:paraId="3DCF0359" w14:textId="77777777" w:rsidR="00C07586" w:rsidRPr="00C07586" w:rsidRDefault="00C07586" w:rsidP="00C0758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TCN (Temporal Convolutional Network)</w:t>
      </w:r>
    </w:p>
    <w:p w14:paraId="49C053C2" w14:textId="77777777" w:rsidR="00C07586" w:rsidRPr="00C07586" w:rsidRDefault="00C07586" w:rsidP="00C0758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TCKAN (Temporal Convolutional Kolmogorov-Arnold Network)</w:t>
      </w:r>
    </w:p>
    <w:p w14:paraId="725A1EED" w14:textId="77777777" w:rsidR="00C07586" w:rsidRPr="00C07586" w:rsidRDefault="00C07586" w:rsidP="00C0758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Transformer</w:t>
      </w:r>
    </w:p>
    <w:p w14:paraId="0661680E" w14:textId="77777777" w:rsidR="00C07586" w:rsidRPr="00C07586" w:rsidRDefault="00C07586" w:rsidP="00C0758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KANTransformer (Kolmogorov-Arnold Network Transformer)</w:t>
      </w:r>
    </w:p>
    <w:p w14:paraId="61E1A199" w14:textId="2AB5AECA" w:rsidR="00C07586" w:rsidRPr="00C07586" w:rsidRDefault="00C07586" w:rsidP="00C07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Modify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Change the </w:t>
      </w:r>
      <w:r w:rsidR="002C3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 to select the desired mode</w:t>
      </w:r>
      <w:r w:rsidR="002C3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l, available and tested models are commented out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01537C" w14:textId="77777777" w:rsidR="00C07586" w:rsidRPr="00C07586" w:rsidRDefault="00C07586" w:rsidP="00C07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Notes:</w:t>
      </w:r>
    </w:p>
    <w:p w14:paraId="55EC7AE9" w14:textId="77777777" w:rsidR="00C07586" w:rsidRPr="00C07586" w:rsidRDefault="00C07586" w:rsidP="00C07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 Configuration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code automatically selects the best available device (GPU or CPU) for computation.</w:t>
      </w:r>
    </w:p>
    <w:p w14:paraId="6C3425B1" w14:textId="5CF04CDB" w:rsidR="00C07586" w:rsidRPr="00C07586" w:rsidRDefault="00C07586" w:rsidP="00C07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Data Loading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Datasets are </w:t>
      </w:r>
      <w:r w:rsidR="005450DD"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pre-processed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only the necessary parameter changes are required to switch between them or alter the model settings.</w:t>
      </w:r>
    </w:p>
    <w:p w14:paraId="2796EA78" w14:textId="24350E1F" w:rsidR="00C07586" w:rsidRPr="00C07586" w:rsidRDefault="00C07586" w:rsidP="00C075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guide provides an overview of how to customize the forecast length, dataset, and model in your time series forecasting tasks. Select the model</w:t>
      </w:r>
      <w:r w:rsidR="0054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dataset</w:t>
      </w:r>
      <w:r w:rsidR="0054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parameters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B7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are tested to reproduce the 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results.</w:t>
      </w:r>
    </w:p>
    <w:p w14:paraId="72FF7F4B" w14:textId="40B49D61" w:rsidR="00920B4E" w:rsidRPr="00C07586" w:rsidRDefault="00920B4E" w:rsidP="00920B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User Guide for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PINN</w:t>
      </w:r>
      <w:r w:rsidRPr="00C07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Code</w:t>
      </w:r>
    </w:p>
    <w:p w14:paraId="51327FC9" w14:textId="426DE8A4" w:rsidR="00920B4E" w:rsidRPr="00C07586" w:rsidRDefault="00920B4E" w:rsidP="00920B4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Dataset</w:t>
      </w:r>
    </w:p>
    <w:p w14:paraId="273E735A" w14:textId="42EE1379" w:rsidR="00920B4E" w:rsidRPr="00C07586" w:rsidRDefault="00920B4E" w:rsidP="00920B4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75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</w:t>
      </w:r>
      <w:r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EEA8BD6" w14:textId="046BBF8D" w:rsidR="00920B4E" w:rsidRPr="00920B4E" w:rsidRDefault="00920B4E" w:rsidP="00920B4E">
      <w:pPr>
        <w:numPr>
          <w:ilvl w:val="1"/>
          <w:numId w:val="6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AAPL Options chain with multiple different expiration dates</w:t>
      </w:r>
    </w:p>
    <w:p w14:paraId="76501202" w14:textId="22D96294" w:rsidR="00920B4E" w:rsidRDefault="00920B4E" w:rsidP="00920B4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</w:t>
      </w:r>
      <w:r w:rsidRPr="00920B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Running</w:t>
      </w:r>
    </w:p>
    <w:p w14:paraId="641C870B" w14:textId="223CE5BD" w:rsidR="00920B4E" w:rsidRPr="00C07586" w:rsidRDefault="00920B4E" w:rsidP="008B762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 model</w:t>
      </w:r>
      <w:r w:rsidR="008B7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Uncomment out the code relating to the definition of the </w:t>
      </w:r>
      <w:r w:rsidR="008B76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="008B7623" w:rsidRPr="00C075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</w:t>
      </w:r>
      <w:r w:rsidR="008B76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change the model. Pick between MLP or KAN</w:t>
      </w:r>
    </w:p>
    <w:p w14:paraId="49D7F4B5" w14:textId="7F3434F7" w:rsidR="005450DD" w:rsidRPr="005450DD" w:rsidRDefault="005450DD" w:rsidP="0054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guide provides an overview of how 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notebook</w:t>
      </w:r>
      <w:r w:rsidRPr="0054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Select the model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run</w:t>
      </w:r>
      <w:r w:rsidRPr="0054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reproduce the results.</w:t>
      </w:r>
    </w:p>
    <w:p w14:paraId="1CAB65A3" w14:textId="3575A434" w:rsidR="00920B4E" w:rsidRPr="00920B4E" w:rsidRDefault="00920B4E" w:rsidP="0054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D4CAB7" w14:textId="77777777" w:rsidR="00920B4E" w:rsidRPr="00C07586" w:rsidRDefault="00920B4E" w:rsidP="00920B4E">
      <w:pPr>
        <w:spacing w:before="100" w:beforeAutospacing="1" w:after="100" w:afterAutospacing="1"/>
      </w:pPr>
    </w:p>
    <w:sectPr w:rsidR="00920B4E" w:rsidRPr="00C0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8BB"/>
    <w:multiLevelType w:val="multilevel"/>
    <w:tmpl w:val="27B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0C29"/>
    <w:multiLevelType w:val="multilevel"/>
    <w:tmpl w:val="4A5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55998"/>
    <w:multiLevelType w:val="multilevel"/>
    <w:tmpl w:val="C58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50BE3"/>
    <w:multiLevelType w:val="multilevel"/>
    <w:tmpl w:val="78F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D2CA5"/>
    <w:multiLevelType w:val="multilevel"/>
    <w:tmpl w:val="DF9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F5102"/>
    <w:multiLevelType w:val="multilevel"/>
    <w:tmpl w:val="E8B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2552A"/>
    <w:multiLevelType w:val="multilevel"/>
    <w:tmpl w:val="057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25C4D"/>
    <w:multiLevelType w:val="multilevel"/>
    <w:tmpl w:val="8D44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A0A5F"/>
    <w:multiLevelType w:val="multilevel"/>
    <w:tmpl w:val="387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F45D1"/>
    <w:multiLevelType w:val="multilevel"/>
    <w:tmpl w:val="626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100307">
    <w:abstractNumId w:val="7"/>
  </w:num>
  <w:num w:numId="2" w16cid:durableId="1237978990">
    <w:abstractNumId w:val="6"/>
  </w:num>
  <w:num w:numId="3" w16cid:durableId="1730181360">
    <w:abstractNumId w:val="3"/>
  </w:num>
  <w:num w:numId="4" w16cid:durableId="1529559424">
    <w:abstractNumId w:val="8"/>
  </w:num>
  <w:num w:numId="5" w16cid:durableId="2029670225">
    <w:abstractNumId w:val="2"/>
  </w:num>
  <w:num w:numId="6" w16cid:durableId="154809507">
    <w:abstractNumId w:val="1"/>
  </w:num>
  <w:num w:numId="7" w16cid:durableId="1951476637">
    <w:abstractNumId w:val="0"/>
  </w:num>
  <w:num w:numId="8" w16cid:durableId="163860069">
    <w:abstractNumId w:val="9"/>
  </w:num>
  <w:num w:numId="9" w16cid:durableId="942149090">
    <w:abstractNumId w:val="4"/>
  </w:num>
  <w:num w:numId="10" w16cid:durableId="1774982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2"/>
    <w:rsid w:val="002C32DB"/>
    <w:rsid w:val="005450DD"/>
    <w:rsid w:val="008768D2"/>
    <w:rsid w:val="008B7623"/>
    <w:rsid w:val="008E5584"/>
    <w:rsid w:val="00920B4E"/>
    <w:rsid w:val="00C07586"/>
    <w:rsid w:val="00E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C1FDB"/>
  <w15:chartTrackingRefBased/>
  <w15:docId w15:val="{2ACE00FB-28EF-D94E-9A9B-E9A82094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6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6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8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8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8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75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075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Devereux</dc:creator>
  <cp:keywords/>
  <dc:description/>
  <cp:lastModifiedBy>Thomas Devereux</cp:lastModifiedBy>
  <cp:revision>4</cp:revision>
  <dcterms:created xsi:type="dcterms:W3CDTF">2024-08-16T20:22:00Z</dcterms:created>
  <dcterms:modified xsi:type="dcterms:W3CDTF">2024-08-16T20:48:00Z</dcterms:modified>
</cp:coreProperties>
</file>