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877F2"/>
          <w:sz w:val="20"/>
          <w:szCs w:val="20"/>
        </w:rPr>
        <w:t xml:space="preserve">ROVESTACKS</w:t>
      </w:r>
    </w:p>
    <w:p>
      <w:pPr>
        <w:pStyle w:val="Title"/>
        <w:spacing w:after="80"/>
      </w:pPr>
      <w:r>
        <w:rPr>
          <w:b/>
          <w:bCs/>
          <w:color w:val="0F1626"/>
          <w:sz w:val="40"/>
          <w:szCs w:val="40"/>
        </w:rPr>
        <w:t xml:space="preserve">Privacy Policy</w:t>
      </w:r>
    </w:p>
    <w:p>
      <w:pPr>
        <w:pBdr>
          <w:bottom w:val="single" w:color="DDDDDD" w:sz="6" w:space="8"/>
        </w:pBdr>
        <w:spacing w:after="300"/>
      </w:pPr>
      <w:r>
        <w:rPr>
          <w:i/>
          <w:iCs/>
          <w:color w:val="5B6B85"/>
          <w:sz w:val="19"/>
          <w:szCs w:val="19"/>
        </w:rPr>
        <w:t xml:space="preserve">Effective date: July 15, 2026 · Applies to the Rovenet mobile application and related services operated by Rovestacks</w:t>
      </w:r>
    </w:p>
    <w:p>
      <w:pPr>
        <w:spacing w:after="160"/>
      </w:pPr>
      <w:r>
        <w:rPr>
          <w:color w:val="0F1626"/>
          <w:sz w:val="21"/>
          <w:szCs w:val="21"/>
        </w:rPr>
        <w:t xml:space="preserve">Rovestacks Technologies Limited (“Rovestacks,” “the Company,” “we,” “our,” or “us”), a company duly incorporated under the Companies and Allied Matters Act and registered with the Corporate Affairs Commission (CAC) of Nigeria under RC 9619939, developed and operates Rovenet, a classifieds, marketplace, and social-earning mobile application. This Privacy Policy explains what information we collect from you, how we use it, who we share it with, and the choices you have. By creating an account or using Rovenet, you agree to the practices described in this Policy.</w:t>
      </w:r>
    </w:p>
    <w:p>
      <w:pPr>
        <w:pStyle w:val="Heading1"/>
        <w:spacing w:after="160" w:before="320"/>
      </w:pPr>
      <w:r>
        <w:rPr>
          <w:b/>
          <w:bCs/>
          <w:color w:val="1877F2"/>
          <w:sz w:val="26"/>
          <w:szCs w:val="26"/>
        </w:rPr>
        <w:t xml:space="preserve">1. Information We Collect</w:t>
      </w:r>
    </w:p>
    <w:p>
      <w:pPr>
        <w:pStyle w:val="Heading2"/>
        <w:spacing w:after="120" w:before="240"/>
      </w:pPr>
      <w:r>
        <w:rPr>
          <w:b/>
          <w:bCs/>
          <w:color w:val="0F1626"/>
          <w:sz w:val="22"/>
          <w:szCs w:val="22"/>
        </w:rPr>
        <w:t xml:space="preserve">1.1 Information you provide directly</w:t>
      </w:r>
    </w:p>
    <w:p>
      <w:pPr>
        <w:pStyle w:val="ListParagraph"/>
        <w:numPr>
          <w:ilvl w:val="0"/>
          <w:numId w:val="1"/>
        </w:numPr>
        <w:spacing w:after="80"/>
      </w:pPr>
      <w:r>
        <w:rPr>
          <w:color w:val="0F1626"/>
          <w:sz w:val="21"/>
          <w:szCs w:val="21"/>
        </w:rPr>
        <w:t xml:space="preserve">Account details: full name, phone number, email address, and password.</w:t>
      </w:r>
    </w:p>
    <w:p>
      <w:pPr>
        <w:pStyle w:val="ListParagraph"/>
        <w:numPr>
          <w:ilvl w:val="0"/>
          <w:numId w:val="1"/>
        </w:numPr>
        <w:spacing w:after="80"/>
      </w:pPr>
      <w:r>
        <w:rPr>
          <w:color w:val="0F1626"/>
          <w:sz w:val="21"/>
          <w:szCs w:val="21"/>
        </w:rPr>
        <w:t xml:space="preserve">Profile information: display photo, location/city, and optional business or seller details.</w:t>
      </w:r>
    </w:p>
    <w:p>
      <w:pPr>
        <w:pStyle w:val="ListParagraph"/>
        <w:numPr>
          <w:ilvl w:val="0"/>
          <w:numId w:val="1"/>
        </w:numPr>
        <w:spacing w:after="80"/>
      </w:pPr>
      <w:r>
        <w:rPr>
          <w:color w:val="0F1626"/>
          <w:sz w:val="21"/>
          <w:szCs w:val="21"/>
        </w:rPr>
        <w:t xml:space="preserve">Listings content: photos, descriptions, prices, and category details you post for products, services, or jobs.</w:t>
      </w:r>
    </w:p>
    <w:p>
      <w:pPr>
        <w:pStyle w:val="ListParagraph"/>
        <w:numPr>
          <w:ilvl w:val="0"/>
          <w:numId w:val="1"/>
        </w:numPr>
        <w:spacing w:after="80"/>
      </w:pPr>
      <w:r>
        <w:rPr>
          <w:color w:val="0F1626"/>
          <w:sz w:val="21"/>
          <w:szCs w:val="21"/>
        </w:rPr>
        <w:t xml:space="preserve">Payment and payout details: bank account number, bank name, and, where applicable, VTU redemption details, provided when you request a withdrawal.</w:t>
      </w:r>
    </w:p>
    <w:p>
      <w:pPr>
        <w:pStyle w:val="ListParagraph"/>
        <w:numPr>
          <w:ilvl w:val="0"/>
          <w:numId w:val="1"/>
        </w:numPr>
        <w:spacing w:after="80"/>
      </w:pPr>
      <w:r>
        <w:rPr>
          <w:color w:val="0F1626"/>
          <w:sz w:val="21"/>
          <w:szCs w:val="21"/>
        </w:rPr>
        <w:t xml:space="preserve">Identity information where required for compliance checks, such as a government-issued ID, in line with requirements from our payment partners or applicable regulation.</w:t>
      </w:r>
    </w:p>
    <w:p>
      <w:pPr>
        <w:pStyle w:val="ListParagraph"/>
        <w:numPr>
          <w:ilvl w:val="0"/>
          <w:numId w:val="1"/>
        </w:numPr>
        <w:spacing w:after="80"/>
      </w:pPr>
      <w:r>
        <w:rPr>
          <w:color w:val="0F1626"/>
          <w:sz w:val="21"/>
          <w:szCs w:val="21"/>
        </w:rPr>
        <w:t xml:space="preserve">Communications you send us, including support requests and dispute reports.</w:t>
      </w:r>
    </w:p>
    <w:p>
      <w:pPr>
        <w:pStyle w:val="Heading2"/>
        <w:spacing w:after="120" w:before="240"/>
      </w:pPr>
      <w:r>
        <w:rPr>
          <w:b/>
          <w:bCs/>
          <w:color w:val="0F1626"/>
          <w:sz w:val="22"/>
          <w:szCs w:val="22"/>
        </w:rPr>
        <w:t xml:space="preserve">1.2 Information collected automatically</w:t>
      </w:r>
    </w:p>
    <w:p>
      <w:pPr>
        <w:pStyle w:val="ListParagraph"/>
        <w:numPr>
          <w:ilvl w:val="0"/>
          <w:numId w:val="1"/>
        </w:numPr>
        <w:spacing w:after="80"/>
      </w:pPr>
      <w:r>
        <w:rPr>
          <w:color w:val="0F1626"/>
          <w:sz w:val="21"/>
          <w:szCs w:val="21"/>
        </w:rPr>
        <w:t xml:space="preserve">Device information: device type, operating system, unique device identifiers, and app version.</w:t>
      </w:r>
    </w:p>
    <w:p>
      <w:pPr>
        <w:pStyle w:val="ListParagraph"/>
        <w:numPr>
          <w:ilvl w:val="0"/>
          <w:numId w:val="1"/>
        </w:numPr>
        <w:spacing w:after="80"/>
      </w:pPr>
      <w:r>
        <w:rPr>
          <w:color w:val="0F1626"/>
          <w:sz w:val="21"/>
          <w:szCs w:val="21"/>
        </w:rPr>
        <w:t xml:space="preserve">Usage data: pages and listings viewed, tasks completed, game activity, session length, and general interaction patterns within the app.</w:t>
      </w:r>
    </w:p>
    <w:p>
      <w:pPr>
        <w:pStyle w:val="ListParagraph"/>
        <w:numPr>
          <w:ilvl w:val="0"/>
          <w:numId w:val="1"/>
        </w:numPr>
        <w:spacing w:after="80"/>
      </w:pPr>
      <w:r>
        <w:rPr>
          <w:color w:val="0F1626"/>
          <w:sz w:val="21"/>
          <w:szCs w:val="21"/>
        </w:rPr>
        <w:t xml:space="preserve">Approximate location, where enabled, to show you relevant local listings and improve local discovery.</w:t>
      </w:r>
    </w:p>
    <w:p>
      <w:pPr>
        <w:pStyle w:val="ListParagraph"/>
        <w:numPr>
          <w:ilvl w:val="0"/>
          <w:numId w:val="1"/>
        </w:numPr>
        <w:spacing w:after="80"/>
      </w:pPr>
      <w:r>
        <w:rPr>
          <w:color w:val="0F1626"/>
          <w:sz w:val="21"/>
          <w:szCs w:val="21"/>
        </w:rPr>
        <w:t xml:space="preserve">Log data such as IP address, access times, and crash or error reports.</w:t>
      </w:r>
    </w:p>
    <w:p>
      <w:pPr>
        <w:pStyle w:val="Heading2"/>
        <w:spacing w:after="120" w:before="240"/>
      </w:pPr>
      <w:r>
        <w:rPr>
          <w:b/>
          <w:bCs/>
          <w:color w:val="0F1626"/>
          <w:sz w:val="22"/>
          <w:szCs w:val="22"/>
        </w:rPr>
        <w:t xml:space="preserve">1.3 Information from third parties</w:t>
      </w:r>
    </w:p>
    <w:p>
      <w:pPr>
        <w:pStyle w:val="ListParagraph"/>
        <w:numPr>
          <w:ilvl w:val="0"/>
          <w:numId w:val="1"/>
        </w:numPr>
        <w:spacing w:after="80"/>
      </w:pPr>
      <w:r>
        <w:rPr>
          <w:color w:val="0F1626"/>
          <w:sz w:val="21"/>
          <w:szCs w:val="21"/>
        </w:rPr>
        <w:t xml:space="preserve">Confirmation of successful payments, failed payments, or refund status from our payment processors (currently Paystack and Opay).</w:t>
      </w:r>
    </w:p>
    <w:p>
      <w:pPr>
        <w:pStyle w:val="ListParagraph"/>
        <w:numPr>
          <w:ilvl w:val="0"/>
          <w:numId w:val="1"/>
        </w:numPr>
        <w:spacing w:after="80"/>
      </w:pPr>
      <w:r>
        <w:rPr>
          <w:color w:val="0F1626"/>
          <w:sz w:val="21"/>
          <w:szCs w:val="21"/>
        </w:rPr>
        <w:t xml:space="preserve">Confirmation of VTU purchases or transfers from our VTU service provider (currently VTPass), where you choose VTU as a withdrawal option.</w:t>
      </w:r>
    </w:p>
    <w:p>
      <w:pPr>
        <w:pStyle w:val="Heading1"/>
        <w:spacing w:after="160" w:before="320"/>
      </w:pPr>
      <w:r>
        <w:rPr>
          <w:b/>
          <w:bCs/>
          <w:color w:val="1877F2"/>
          <w:sz w:val="26"/>
          <w:szCs w:val="26"/>
        </w:rPr>
        <w:t xml:space="preserve">2. How We Use Your Information</w:t>
      </w:r>
    </w:p>
    <w:p>
      <w:pPr>
        <w:pStyle w:val="ListParagraph"/>
        <w:numPr>
          <w:ilvl w:val="0"/>
          <w:numId w:val="1"/>
        </w:numPr>
        <w:spacing w:after="80"/>
      </w:pPr>
      <w:r>
        <w:rPr>
          <w:color w:val="0F1626"/>
          <w:sz w:val="21"/>
          <w:szCs w:val="21"/>
        </w:rPr>
        <w:t xml:space="preserve">To create and manage your Rovenet account.</w:t>
      </w:r>
    </w:p>
    <w:p>
      <w:pPr>
        <w:pStyle w:val="ListParagraph"/>
        <w:numPr>
          <w:ilvl w:val="0"/>
          <w:numId w:val="1"/>
        </w:numPr>
        <w:spacing w:after="80"/>
      </w:pPr>
      <w:r>
        <w:rPr>
          <w:color w:val="0F1626"/>
          <w:sz w:val="21"/>
          <w:szCs w:val="21"/>
        </w:rPr>
        <w:t xml:space="preserve">To publish, display, and let other users search and respond to your listings.</w:t>
      </w:r>
    </w:p>
    <w:p>
      <w:pPr>
        <w:pStyle w:val="ListParagraph"/>
        <w:numPr>
          <w:ilvl w:val="0"/>
          <w:numId w:val="1"/>
        </w:numPr>
        <w:spacing w:after="80"/>
      </w:pPr>
      <w:r>
        <w:rPr>
          <w:color w:val="0F1626"/>
          <w:sz w:val="21"/>
          <w:szCs w:val="21"/>
        </w:rPr>
        <w:t xml:space="preserve">To process payments for promotion packages, process task deposits, and process withdrawal requests.</w:t>
      </w:r>
    </w:p>
    <w:p>
      <w:pPr>
        <w:pStyle w:val="ListParagraph"/>
        <w:numPr>
          <w:ilvl w:val="0"/>
          <w:numId w:val="1"/>
        </w:numPr>
        <w:spacing w:after="80"/>
      </w:pPr>
      <w:r>
        <w:rPr>
          <w:color w:val="0F1626"/>
          <w:sz w:val="21"/>
          <w:szCs w:val="21"/>
        </w:rPr>
        <w:t xml:space="preserve">To operate the in-app game and social task features, including verifying that tasks were genuinely completed before releasing payment.</w:t>
      </w:r>
    </w:p>
    <w:p>
      <w:pPr>
        <w:pStyle w:val="ListParagraph"/>
        <w:numPr>
          <w:ilvl w:val="0"/>
          <w:numId w:val="1"/>
        </w:numPr>
        <w:spacing w:after="80"/>
      </w:pPr>
      <w:r>
        <w:rPr>
          <w:color w:val="0F1626"/>
          <w:sz w:val="21"/>
          <w:szCs w:val="21"/>
        </w:rPr>
        <w:t xml:space="preserve">To detect and prevent fraud, fake engagement, abuse of the rewards system, and violations of our Terms &amp; Conditions.</w:t>
      </w:r>
    </w:p>
    <w:p>
      <w:pPr>
        <w:pStyle w:val="ListParagraph"/>
        <w:numPr>
          <w:ilvl w:val="0"/>
          <w:numId w:val="1"/>
        </w:numPr>
        <w:spacing w:after="80"/>
      </w:pPr>
      <w:r>
        <w:rPr>
          <w:color w:val="0F1626"/>
          <w:sz w:val="21"/>
          <w:szCs w:val="21"/>
        </w:rPr>
        <w:t xml:space="preserve">To communicate with you about your account, transactions, and support requests.</w:t>
      </w:r>
    </w:p>
    <w:p>
      <w:pPr>
        <w:pStyle w:val="ListParagraph"/>
        <w:numPr>
          <w:ilvl w:val="0"/>
          <w:numId w:val="1"/>
        </w:numPr>
        <w:spacing w:after="80"/>
      </w:pPr>
      <w:r>
        <w:rPr>
          <w:color w:val="0F1626"/>
          <w:sz w:val="21"/>
          <w:szCs w:val="21"/>
        </w:rPr>
        <w:t xml:space="preserve">To improve Rovenet's features, safety, and performance.</w:t>
      </w:r>
    </w:p>
    <w:p>
      <w:pPr>
        <w:pStyle w:val="ListParagraph"/>
        <w:numPr>
          <w:ilvl w:val="0"/>
          <w:numId w:val="1"/>
        </w:numPr>
        <w:spacing w:after="80"/>
      </w:pPr>
      <w:r>
        <w:rPr>
          <w:color w:val="0F1626"/>
          <w:sz w:val="21"/>
          <w:szCs w:val="21"/>
        </w:rPr>
        <w:t xml:space="preserve">To comply with legal, regulatory, and payment-partner obligations, including responding to lawful requests from authorities.</w:t>
      </w:r>
    </w:p>
    <w:p>
      <w:pPr>
        <w:pStyle w:val="Heading1"/>
        <w:spacing w:after="160" w:before="320"/>
      </w:pPr>
      <w:r>
        <w:rPr>
          <w:b/>
          <w:bCs/>
          <w:color w:val="1877F2"/>
          <w:sz w:val="26"/>
          <w:szCs w:val="26"/>
        </w:rPr>
        <w:t xml:space="preserve">3. Sharing Your Information</w:t>
      </w:r>
    </w:p>
    <w:p>
      <w:pPr>
        <w:spacing w:after="160"/>
      </w:pPr>
      <w:r>
        <w:rPr>
          <w:color w:val="0F1626"/>
          <w:sz w:val="21"/>
          <w:szCs w:val="21"/>
        </w:rPr>
        <w:t xml:space="preserve">We do not sell your personal information. We share information only in the following circumstances:</w:t>
      </w:r>
    </w:p>
    <w:p>
      <w:pPr>
        <w:pStyle w:val="ListParagraph"/>
        <w:numPr>
          <w:ilvl w:val="0"/>
          <w:numId w:val="1"/>
        </w:numPr>
        <w:spacing w:after="80"/>
      </w:pPr>
      <w:r>
        <w:rPr>
          <w:color w:val="0F1626"/>
          <w:sz w:val="21"/>
          <w:szCs w:val="21"/>
        </w:rPr>
        <w:t xml:space="preserve">With other users, limited to what you choose to include in a public listing or profile (Rovenet does not privately share your phone number or address with other users unless you choose to include it in your listing or communicate it directly).</w:t>
      </w:r>
    </w:p>
    <w:p>
      <w:pPr>
        <w:pStyle w:val="ListParagraph"/>
        <w:numPr>
          <w:ilvl w:val="0"/>
          <w:numId w:val="1"/>
        </w:numPr>
        <w:spacing w:after="80"/>
      </w:pPr>
      <w:r>
        <w:rPr>
          <w:color w:val="0F1626"/>
          <w:sz w:val="21"/>
          <w:szCs w:val="21"/>
        </w:rPr>
        <w:t xml:space="preserve">With our payment processors (Paystack, Opay) solely to process promotion-package payments and task deposits.</w:t>
      </w:r>
    </w:p>
    <w:p>
      <w:pPr>
        <w:pStyle w:val="ListParagraph"/>
        <w:numPr>
          <w:ilvl w:val="0"/>
          <w:numId w:val="1"/>
        </w:numPr>
        <w:spacing w:after="80"/>
      </w:pPr>
      <w:r>
        <w:rPr>
          <w:color w:val="0F1626"/>
          <w:sz w:val="21"/>
          <w:szCs w:val="21"/>
        </w:rPr>
        <w:t xml:space="preserve">With our VTU provider (VTPass) solely to fulfil a VTU withdrawal you request.</w:t>
      </w:r>
    </w:p>
    <w:p>
      <w:pPr>
        <w:pStyle w:val="ListParagraph"/>
        <w:numPr>
          <w:ilvl w:val="0"/>
          <w:numId w:val="1"/>
        </w:numPr>
        <w:spacing w:after="80"/>
      </w:pPr>
      <w:r>
        <w:rPr>
          <w:color w:val="0F1626"/>
          <w:sz w:val="21"/>
          <w:szCs w:val="21"/>
        </w:rPr>
        <w:t xml:space="preserve">With service providers who support hosting, analytics, or customer support, under confidentiality obligations.</w:t>
      </w:r>
    </w:p>
    <w:p>
      <w:pPr>
        <w:pStyle w:val="ListParagraph"/>
        <w:numPr>
          <w:ilvl w:val="0"/>
          <w:numId w:val="1"/>
        </w:numPr>
        <w:spacing w:after="80"/>
      </w:pPr>
      <w:r>
        <w:rPr>
          <w:color w:val="0F1626"/>
          <w:sz w:val="21"/>
          <w:szCs w:val="21"/>
        </w:rPr>
        <w:t xml:space="preserve">Where required by law, regulation, court order, or to protect the rights, safety, or property of Rovestacks, our users, or the public.</w:t>
      </w:r>
    </w:p>
    <w:p>
      <w:pPr>
        <w:pStyle w:val="ListParagraph"/>
        <w:numPr>
          <w:ilvl w:val="0"/>
          <w:numId w:val="1"/>
        </w:numPr>
        <w:spacing w:after="80"/>
      </w:pPr>
      <w:r>
        <w:rPr>
          <w:color w:val="0F1626"/>
          <w:sz w:val="21"/>
          <w:szCs w:val="21"/>
        </w:rPr>
        <w:t xml:space="preserve">In connection with a merger, acquisition, or sale of assets, subject to continued protection under a policy at least as protective as this one.</w:t>
      </w:r>
    </w:p>
    <w:p>
      <w:pPr>
        <w:pStyle w:val="Heading1"/>
        <w:spacing w:after="160" w:before="320"/>
      </w:pPr>
      <w:r>
        <w:rPr>
          <w:b/>
          <w:bCs/>
          <w:color w:val="1877F2"/>
          <w:sz w:val="26"/>
          <w:szCs w:val="26"/>
        </w:rPr>
        <w:t xml:space="preserve">4. Data Retention</w:t>
      </w:r>
    </w:p>
    <w:p>
      <w:pPr>
        <w:spacing w:after="160"/>
      </w:pPr>
      <w:r>
        <w:rPr>
          <w:color w:val="0F1626"/>
          <w:sz w:val="21"/>
          <w:szCs w:val="21"/>
        </w:rPr>
        <w:t xml:space="preserve">We retain account and transaction information for as long as your account is active and for a reasonable period afterward to meet legal, accounting, fraud-prevention, and payment-partner recordkeeping obligations. Listing content may be removed or archived after a listing is closed, expired, or removed by you.</w:t>
      </w:r>
    </w:p>
    <w:p>
      <w:pPr>
        <w:pStyle w:val="Heading1"/>
        <w:spacing w:after="160" w:before="320"/>
      </w:pPr>
      <w:r>
        <w:rPr>
          <w:b/>
          <w:bCs/>
          <w:color w:val="1877F2"/>
          <w:sz w:val="26"/>
          <w:szCs w:val="26"/>
        </w:rPr>
        <w:t xml:space="preserve">5. Your Rights and Choices</w:t>
      </w:r>
    </w:p>
    <w:p>
      <w:pPr>
        <w:pStyle w:val="ListParagraph"/>
        <w:numPr>
          <w:ilvl w:val="0"/>
          <w:numId w:val="1"/>
        </w:numPr>
        <w:spacing w:after="80"/>
      </w:pPr>
      <w:r>
        <w:rPr>
          <w:color w:val="0F1626"/>
          <w:sz w:val="21"/>
          <w:szCs w:val="21"/>
        </w:rPr>
        <w:t xml:space="preserve">Access and correction: you can review and update most account and profile information directly within the app.</w:t>
      </w:r>
    </w:p>
    <w:p>
      <w:pPr>
        <w:pStyle w:val="ListParagraph"/>
        <w:numPr>
          <w:ilvl w:val="0"/>
          <w:numId w:val="1"/>
        </w:numPr>
        <w:spacing w:after="80"/>
      </w:pPr>
      <w:r>
        <w:rPr>
          <w:color w:val="0F1626"/>
          <w:sz w:val="21"/>
          <w:szCs w:val="21"/>
        </w:rPr>
        <w:t xml:space="preserve">Deletion: you may request deletion of your account and associated personal data, subject to information we are required to retain for legal, tax, or fraud-prevention purposes.</w:t>
      </w:r>
    </w:p>
    <w:p>
      <w:pPr>
        <w:pStyle w:val="ListParagraph"/>
        <w:numPr>
          <w:ilvl w:val="0"/>
          <w:numId w:val="1"/>
        </w:numPr>
        <w:spacing w:after="80"/>
      </w:pPr>
      <w:r>
        <w:rPr>
          <w:color w:val="0F1626"/>
          <w:sz w:val="21"/>
          <w:szCs w:val="21"/>
        </w:rPr>
        <w:t xml:space="preserve">Location and notifications: you can disable location access and manage notification preferences from your device settings.</w:t>
      </w:r>
    </w:p>
    <w:p>
      <w:pPr>
        <w:pStyle w:val="ListParagraph"/>
        <w:numPr>
          <w:ilvl w:val="0"/>
          <w:numId w:val="1"/>
        </w:numPr>
        <w:spacing w:after="80"/>
      </w:pPr>
      <w:r>
        <w:rPr>
          <w:color w:val="0F1626"/>
          <w:sz w:val="21"/>
          <w:szCs w:val="21"/>
        </w:rPr>
        <w:t xml:space="preserve">You may contact us at any time using the details in Section 8 to exercise these rights, consistent with the Nigeria Data Protection Act, 2023, and applicable regulations issued by the Nigeria Data Protection Commission.</w:t>
      </w:r>
    </w:p>
    <w:p>
      <w:pPr>
        <w:pStyle w:val="Heading1"/>
        <w:spacing w:after="160" w:before="320"/>
      </w:pPr>
      <w:r>
        <w:rPr>
          <w:b/>
          <w:bCs/>
          <w:color w:val="1877F2"/>
          <w:sz w:val="26"/>
          <w:szCs w:val="26"/>
        </w:rPr>
        <w:t xml:space="preserve">6. Data Security</w:t>
      </w:r>
    </w:p>
    <w:p>
      <w:pPr>
        <w:spacing w:after="160"/>
      </w:pPr>
      <w:r>
        <w:rPr>
          <w:color w:val="0F1626"/>
          <w:sz w:val="21"/>
          <w:szCs w:val="21"/>
        </w:rPr>
        <w:t xml:space="preserve">We use reasonable administrative, technical, and physical safeguards designed to protect your information, including encrypted transmission of payment-related data and restricted internal access to sensitive records. No system is completely secure, and we cannot guarantee absolute security of information transmitted to or from Rovenet.</w:t>
      </w:r>
    </w:p>
    <w:p>
      <w:pPr>
        <w:pStyle w:val="Heading1"/>
        <w:spacing w:after="160" w:before="320"/>
      </w:pPr>
      <w:r>
        <w:rPr>
          <w:b/>
          <w:bCs/>
          <w:color w:val="1877F2"/>
          <w:sz w:val="26"/>
          <w:szCs w:val="26"/>
        </w:rPr>
        <w:t xml:space="preserve">7. Children's Privacy</w:t>
      </w:r>
    </w:p>
    <w:p>
      <w:pPr>
        <w:spacing w:after="160"/>
      </w:pPr>
      <w:r>
        <w:rPr>
          <w:color w:val="0F1626"/>
          <w:sz w:val="21"/>
          <w:szCs w:val="21"/>
        </w:rPr>
        <w:t xml:space="preserve">Rovenet is not directed at children under the age of 18. We do not knowingly collect personal information from children under 18. If you believe a child has provided us with personal information, please contact us so we can take appropriate action.</w:t>
      </w:r>
    </w:p>
    <w:p>
      <w:pPr>
        <w:pStyle w:val="Heading1"/>
        <w:spacing w:after="160" w:before="320"/>
      </w:pPr>
      <w:r>
        <w:rPr>
          <w:b/>
          <w:bCs/>
          <w:color w:val="1877F2"/>
          <w:sz w:val="26"/>
          <w:szCs w:val="26"/>
        </w:rPr>
        <w:t xml:space="preserve">8. Contact Us</w:t>
      </w:r>
    </w:p>
    <w:p>
      <w:pPr>
        <w:spacing w:after="160"/>
      </w:pPr>
      <w:r>
        <w:rPr>
          <w:color w:val="0F1626"/>
          <w:sz w:val="21"/>
          <w:szCs w:val="21"/>
        </w:rPr>
        <w:t xml:space="preserve">If you have questions about this Privacy Policy or how your information is handled, contact us at:</w:t>
      </w:r>
    </w:p>
    <w:p>
      <w:pPr>
        <w:pStyle w:val="ListParagraph"/>
        <w:numPr>
          <w:ilvl w:val="0"/>
          <w:numId w:val="1"/>
        </w:numPr>
        <w:spacing w:after="80"/>
      </w:pPr>
      <w:r>
        <w:rPr>
          <w:color w:val="0F1626"/>
          <w:sz w:val="21"/>
          <w:szCs w:val="21"/>
        </w:rPr>
        <w:t xml:space="preserve">Email: privacy@rovestacks.com</w:t>
      </w:r>
    </w:p>
    <w:p>
      <w:pPr>
        <w:pStyle w:val="ListParagraph"/>
        <w:numPr>
          <w:ilvl w:val="0"/>
          <w:numId w:val="1"/>
        </w:numPr>
        <w:spacing w:after="80"/>
      </w:pPr>
      <w:r>
        <w:rPr>
          <w:color w:val="0F1626"/>
          <w:sz w:val="21"/>
          <w:szCs w:val="21"/>
        </w:rPr>
        <w:t xml:space="preserve">Company: Rovestacks Technologies Limited (RC 9619939), registered with the Corporate Affairs Commission, Nigeria</w:t>
      </w:r>
    </w:p>
    <w:p>
      <w:pPr>
        <w:pStyle w:val="Heading1"/>
        <w:spacing w:after="160" w:before="320"/>
      </w:pPr>
      <w:r>
        <w:rPr>
          <w:b/>
          <w:bCs/>
          <w:color w:val="1877F2"/>
          <w:sz w:val="26"/>
          <w:szCs w:val="26"/>
        </w:rPr>
        <w:t xml:space="preserve">9. Changes to This Policy</w:t>
      </w:r>
    </w:p>
    <w:p>
      <w:pPr>
        <w:spacing w:after="160"/>
      </w:pPr>
      <w:r>
        <w:rPr>
          <w:color w:val="0F1626"/>
          <w:sz w:val="21"/>
          <w:szCs w:val="21"/>
        </w:rPr>
        <w:t xml:space="preserve">We may update this Privacy Policy from time to time. Material changes will be communicated in-app or by email before they take effect. Continued use of Rovenet after an update constitutes acceptance of the revised Policy.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5"/>
        <w:sz w:val="16"/>
        <w:szCs w:val="16"/>
      </w:rPr>
      <w:t xml:space="preserve">Rovestacks — Rovenet · Page </w:t>
    </w:r>
    <w:r>
      <w:rPr>
        <w:color w:val="5B6B85"/>
        <w:sz w:val="16"/>
        <w:szCs w:val="16"/>
      </w:rPr>
      <w:fldChar w:fldCharType="begin"/>
      <w:instrText xml:space="preserve">PAGE</w:instrText>
      <w:fldChar w:fldCharType="separate"/>
      <w:fldChar w:fldCharType="end"/>
    </w:r>
    <w:r>
      <w:rPr>
        <w:color w:val="5B6B85"/>
        <w:sz w:val="16"/>
        <w:szCs w:val="16"/>
      </w:rPr>
      <w:t xml:space="preserve"> of </w:t>
    </w:r>
    <w:r>
      <w:rPr>
        <w:color w:val="5B6B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2026-07-16T12:05:33.674Z</dcterms:created>
  <dcterms:modified xsi:type="dcterms:W3CDTF">2026-07-16T12:05:33.696Z</dcterms:modified>
</cp:coreProperties>
</file>

<file path=docProps/custom.xml><?xml version="1.0" encoding="utf-8"?>
<Properties xmlns="http://schemas.openxmlformats.org/officeDocument/2006/custom-properties" xmlns:vt="http://schemas.openxmlformats.org/officeDocument/2006/docPropsVTypes"/>
</file>