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F44DD" w14:textId="77777777" w:rsidR="0038547F" w:rsidRDefault="0038547F" w:rsidP="001C4FE2">
      <w:pPr>
        <w:jc w:val="center"/>
      </w:pPr>
    </w:p>
    <w:p w14:paraId="238C3779" w14:textId="77777777" w:rsidR="0038547F" w:rsidRDefault="0038547F" w:rsidP="001C4FE2">
      <w:pPr>
        <w:jc w:val="center"/>
      </w:pPr>
    </w:p>
    <w:p w14:paraId="016A0F70" w14:textId="77777777" w:rsidR="0038547F" w:rsidRDefault="0038547F" w:rsidP="001C4FE2">
      <w:pPr>
        <w:jc w:val="center"/>
      </w:pPr>
    </w:p>
    <w:p w14:paraId="372980F7" w14:textId="5538DC58" w:rsidR="001C4FE2" w:rsidRDefault="001C4FE2" w:rsidP="001C4FE2">
      <w:pPr>
        <w:jc w:val="center"/>
      </w:pPr>
      <w:r>
        <w:rPr>
          <w:noProof/>
        </w:rPr>
        <w:drawing>
          <wp:inline distT="0" distB="0" distL="0" distR="0" wp14:anchorId="5396F911" wp14:editId="0E79907D">
            <wp:extent cx="1065475" cy="1065475"/>
            <wp:effectExtent l="0" t="0" r="0" b="0"/>
            <wp:docPr id="1987152551" name="Picture 2" descr="A group of people standing in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152551" name="Picture 2" descr="A group of people standing in a book&#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85492" cy="1085492"/>
                    </a:xfrm>
                    <a:prstGeom prst="rect">
                      <a:avLst/>
                    </a:prstGeom>
                  </pic:spPr>
                </pic:pic>
              </a:graphicData>
            </a:graphic>
          </wp:inline>
        </w:drawing>
      </w:r>
    </w:p>
    <w:p w14:paraId="69C0E4BB" w14:textId="317D8379" w:rsidR="001C4FE2" w:rsidRDefault="001C4FE2" w:rsidP="001C4FE2">
      <w:pPr>
        <w:pBdr>
          <w:bottom w:val="single" w:sz="6" w:space="1" w:color="auto"/>
        </w:pBdr>
        <w:jc w:val="center"/>
        <w:rPr>
          <w:i/>
          <w:iCs/>
          <w:sz w:val="36"/>
          <w:szCs w:val="36"/>
        </w:rPr>
      </w:pPr>
      <w:r w:rsidRPr="001C4FE2">
        <w:rPr>
          <w:i/>
          <w:iCs/>
          <w:sz w:val="36"/>
          <w:szCs w:val="36"/>
        </w:rPr>
        <w:t xml:space="preserve">NCD </w:t>
      </w:r>
      <w:proofErr w:type="spellStart"/>
      <w:r w:rsidRPr="001C4FE2">
        <w:rPr>
          <w:i/>
          <w:iCs/>
          <w:sz w:val="36"/>
          <w:szCs w:val="36"/>
        </w:rPr>
        <w:t>Paeds</w:t>
      </w:r>
      <w:proofErr w:type="spellEnd"/>
      <w:r w:rsidRPr="001C4FE2">
        <w:rPr>
          <w:i/>
          <w:iCs/>
          <w:sz w:val="36"/>
          <w:szCs w:val="36"/>
        </w:rPr>
        <w:t xml:space="preserve"> MW</w:t>
      </w:r>
    </w:p>
    <w:p w14:paraId="6F02D602" w14:textId="77777777" w:rsidR="0038547F" w:rsidRPr="001C4FE2" w:rsidRDefault="0038547F" w:rsidP="001C4FE2">
      <w:pPr>
        <w:pBdr>
          <w:bottom w:val="single" w:sz="6" w:space="1" w:color="auto"/>
        </w:pBdr>
        <w:jc w:val="center"/>
        <w:rPr>
          <w:i/>
          <w:iCs/>
          <w:sz w:val="36"/>
          <w:szCs w:val="36"/>
        </w:rPr>
      </w:pPr>
    </w:p>
    <w:p w14:paraId="4FB3CA2E" w14:textId="77777777" w:rsidR="0038547F" w:rsidRDefault="0038547F" w:rsidP="001C4FE2">
      <w:pPr>
        <w:spacing w:after="0" w:line="240" w:lineRule="auto"/>
        <w:jc w:val="center"/>
        <w:rPr>
          <w:rFonts w:ascii="Roboto" w:eastAsia="Times New Roman" w:hAnsi="Roboto" w:cs="Times New Roman"/>
          <w:color w:val="5F6368"/>
          <w:spacing w:val="3"/>
          <w:kern w:val="0"/>
          <w:sz w:val="21"/>
          <w:szCs w:val="21"/>
          <w:shd w:val="clear" w:color="auto" w:fill="FFFFFF"/>
          <w14:ligatures w14:val="none"/>
        </w:rPr>
      </w:pPr>
    </w:p>
    <w:p w14:paraId="0D0D9F40" w14:textId="77777777" w:rsidR="0038547F" w:rsidRDefault="0038547F" w:rsidP="001C4FE2">
      <w:pPr>
        <w:spacing w:after="0" w:line="240" w:lineRule="auto"/>
        <w:jc w:val="center"/>
        <w:rPr>
          <w:rFonts w:ascii="Roboto" w:eastAsia="Times New Roman" w:hAnsi="Roboto" w:cs="Times New Roman"/>
          <w:color w:val="5F6368"/>
          <w:spacing w:val="3"/>
          <w:kern w:val="0"/>
          <w:sz w:val="21"/>
          <w:szCs w:val="21"/>
          <w:shd w:val="clear" w:color="auto" w:fill="FFFFFF"/>
          <w14:ligatures w14:val="none"/>
        </w:rPr>
      </w:pPr>
    </w:p>
    <w:p w14:paraId="24418741" w14:textId="77777777" w:rsidR="001B69BE" w:rsidRDefault="001C4FE2" w:rsidP="001C4FE2">
      <w:pPr>
        <w:spacing w:after="0" w:line="240" w:lineRule="auto"/>
        <w:jc w:val="center"/>
        <w:rPr>
          <w:rFonts w:ascii="Roboto" w:eastAsia="Times New Roman" w:hAnsi="Roboto" w:cs="Times New Roman"/>
          <w:color w:val="5F6368"/>
          <w:spacing w:val="3"/>
          <w:kern w:val="0"/>
          <w:sz w:val="21"/>
          <w:szCs w:val="21"/>
          <w:shd w:val="clear" w:color="auto" w:fill="FFFFFF"/>
          <w14:ligatures w14:val="none"/>
        </w:rPr>
      </w:pPr>
      <w:r w:rsidRPr="001C4FE2">
        <w:rPr>
          <w:rFonts w:ascii="Roboto" w:eastAsia="Times New Roman" w:hAnsi="Roboto" w:cs="Times New Roman"/>
          <w:color w:val="5F6368"/>
          <w:spacing w:val="3"/>
          <w:kern w:val="0"/>
          <w:sz w:val="21"/>
          <w:szCs w:val="21"/>
          <w:shd w:val="clear" w:color="auto" w:fill="FFFFFF"/>
          <w14:ligatures w14:val="none"/>
        </w:rPr>
        <w:t xml:space="preserve">Keep up to date with the most recent </w:t>
      </w:r>
      <w:proofErr w:type="spellStart"/>
      <w:r w:rsidRPr="001C4FE2">
        <w:rPr>
          <w:rFonts w:ascii="Roboto" w:eastAsia="Times New Roman" w:hAnsi="Roboto" w:cs="Times New Roman"/>
          <w:color w:val="5F6368"/>
          <w:spacing w:val="3"/>
          <w:kern w:val="0"/>
          <w:sz w:val="21"/>
          <w:szCs w:val="21"/>
          <w:shd w:val="clear" w:color="auto" w:fill="FFFFFF"/>
          <w14:ligatures w14:val="none"/>
        </w:rPr>
        <w:t>Paediatric</w:t>
      </w:r>
      <w:proofErr w:type="spellEnd"/>
      <w:r w:rsidRPr="001C4FE2">
        <w:rPr>
          <w:rFonts w:ascii="Roboto" w:eastAsia="Times New Roman" w:hAnsi="Roboto" w:cs="Times New Roman"/>
          <w:color w:val="5F6368"/>
          <w:spacing w:val="3"/>
          <w:kern w:val="0"/>
          <w:sz w:val="21"/>
          <w:szCs w:val="21"/>
          <w:shd w:val="clear" w:color="auto" w:fill="FFFFFF"/>
          <w14:ligatures w14:val="none"/>
        </w:rPr>
        <w:t xml:space="preserve"> guidelines for Malawi</w:t>
      </w:r>
      <w:r>
        <w:rPr>
          <w:rFonts w:ascii="Roboto" w:eastAsia="Times New Roman" w:hAnsi="Roboto" w:cs="Times New Roman"/>
          <w:color w:val="5F6368"/>
          <w:spacing w:val="3"/>
          <w:kern w:val="0"/>
          <w:sz w:val="21"/>
          <w:szCs w:val="21"/>
          <w:shd w:val="clear" w:color="auto" w:fill="FFFFFF"/>
          <w14:ligatures w14:val="none"/>
        </w:rPr>
        <w:t>.</w:t>
      </w:r>
      <w:r w:rsidR="001B69BE">
        <w:rPr>
          <w:rFonts w:ascii="Roboto" w:eastAsia="Times New Roman" w:hAnsi="Roboto" w:cs="Times New Roman"/>
          <w:color w:val="5F6368"/>
          <w:spacing w:val="3"/>
          <w:kern w:val="0"/>
          <w:sz w:val="21"/>
          <w:szCs w:val="21"/>
          <w:shd w:val="clear" w:color="auto" w:fill="FFFFFF"/>
          <w14:ligatures w14:val="none"/>
        </w:rPr>
        <w:t xml:space="preserve"> </w:t>
      </w:r>
    </w:p>
    <w:p w14:paraId="3C9A5EE6" w14:textId="77777777" w:rsidR="001B69BE" w:rsidRDefault="001B69BE" w:rsidP="001C4FE2">
      <w:pPr>
        <w:spacing w:after="0" w:line="240" w:lineRule="auto"/>
        <w:jc w:val="center"/>
        <w:rPr>
          <w:rFonts w:ascii="Roboto" w:eastAsia="Times New Roman" w:hAnsi="Roboto" w:cs="Times New Roman"/>
          <w:color w:val="5F6368"/>
          <w:spacing w:val="3"/>
          <w:kern w:val="0"/>
          <w:sz w:val="21"/>
          <w:szCs w:val="21"/>
          <w:shd w:val="clear" w:color="auto" w:fill="FFFFFF"/>
          <w14:ligatures w14:val="none"/>
        </w:rPr>
      </w:pPr>
    </w:p>
    <w:p w14:paraId="7619A725" w14:textId="09377706" w:rsidR="001C4FE2" w:rsidRDefault="001B69BE" w:rsidP="001C4FE2">
      <w:pPr>
        <w:spacing w:after="0" w:line="240" w:lineRule="auto"/>
        <w:jc w:val="center"/>
        <w:rPr>
          <w:rFonts w:ascii="Roboto" w:eastAsia="Times New Roman" w:hAnsi="Roboto" w:cs="Times New Roman"/>
          <w:color w:val="5F6368"/>
          <w:spacing w:val="3"/>
          <w:kern w:val="0"/>
          <w:sz w:val="21"/>
          <w:szCs w:val="21"/>
          <w:shd w:val="clear" w:color="auto" w:fill="FFFFFF"/>
          <w14:ligatures w14:val="none"/>
        </w:rPr>
      </w:pPr>
      <w:r>
        <w:rPr>
          <w:rFonts w:ascii="Roboto" w:eastAsia="Times New Roman" w:hAnsi="Roboto" w:cs="Times New Roman"/>
          <w:color w:val="5F6368"/>
          <w:spacing w:val="3"/>
          <w:kern w:val="0"/>
          <w:sz w:val="21"/>
          <w:szCs w:val="21"/>
          <w:shd w:val="clear" w:color="auto" w:fill="FFFFFF"/>
          <w14:ligatures w14:val="none"/>
        </w:rPr>
        <w:t xml:space="preserve">NCD </w:t>
      </w:r>
      <w:proofErr w:type="spellStart"/>
      <w:r>
        <w:rPr>
          <w:rFonts w:ascii="Roboto" w:eastAsia="Times New Roman" w:hAnsi="Roboto" w:cs="Times New Roman"/>
          <w:color w:val="5F6368"/>
          <w:spacing w:val="3"/>
          <w:kern w:val="0"/>
          <w:sz w:val="21"/>
          <w:szCs w:val="21"/>
          <w:shd w:val="clear" w:color="auto" w:fill="FFFFFF"/>
          <w14:ligatures w14:val="none"/>
        </w:rPr>
        <w:t>Paeds</w:t>
      </w:r>
      <w:proofErr w:type="spellEnd"/>
      <w:r>
        <w:rPr>
          <w:rFonts w:ascii="Roboto" w:eastAsia="Times New Roman" w:hAnsi="Roboto" w:cs="Times New Roman"/>
          <w:color w:val="5F6368"/>
          <w:spacing w:val="3"/>
          <w:kern w:val="0"/>
          <w:sz w:val="21"/>
          <w:szCs w:val="21"/>
          <w:shd w:val="clear" w:color="auto" w:fill="FFFFFF"/>
          <w14:ligatures w14:val="none"/>
        </w:rPr>
        <w:t xml:space="preserve"> MW allows you to browse through guidelines without an active Internet connection.</w:t>
      </w:r>
    </w:p>
    <w:p w14:paraId="065120AF" w14:textId="77777777" w:rsidR="001C4FE2" w:rsidRDefault="001C4FE2" w:rsidP="001C4FE2">
      <w:pPr>
        <w:spacing w:after="0" w:line="240" w:lineRule="auto"/>
        <w:jc w:val="center"/>
        <w:rPr>
          <w:rFonts w:ascii="Roboto" w:eastAsia="Times New Roman" w:hAnsi="Roboto" w:cs="Times New Roman"/>
          <w:color w:val="5F6368"/>
          <w:spacing w:val="3"/>
          <w:kern w:val="0"/>
          <w:sz w:val="21"/>
          <w:szCs w:val="21"/>
          <w:shd w:val="clear" w:color="auto" w:fill="FFFFFF"/>
          <w14:ligatures w14:val="none"/>
        </w:rPr>
      </w:pPr>
    </w:p>
    <w:p w14:paraId="31B902BF" w14:textId="2FDDD003" w:rsidR="001C4FE2" w:rsidRDefault="001C4FE2" w:rsidP="001C4FE2">
      <w:pPr>
        <w:spacing w:after="0" w:line="240" w:lineRule="auto"/>
        <w:jc w:val="center"/>
        <w:rPr>
          <w:rFonts w:ascii="Roboto" w:eastAsia="Times New Roman" w:hAnsi="Roboto" w:cs="Times New Roman"/>
          <w:color w:val="5F6368"/>
          <w:spacing w:val="3"/>
          <w:kern w:val="0"/>
          <w:sz w:val="21"/>
          <w:szCs w:val="21"/>
          <w:shd w:val="clear" w:color="auto" w:fill="FFFFFF"/>
          <w14:ligatures w14:val="none"/>
        </w:rPr>
      </w:pPr>
      <w:hyperlink r:id="rId6" w:history="1">
        <w:r w:rsidRPr="001C4FE2">
          <w:rPr>
            <w:rStyle w:val="Hyperlink"/>
            <w:rFonts w:ascii="Roboto" w:eastAsia="Times New Roman" w:hAnsi="Roboto" w:cs="Times New Roman"/>
            <w:spacing w:val="3"/>
            <w:kern w:val="0"/>
            <w:sz w:val="21"/>
            <w:szCs w:val="21"/>
            <w:shd w:val="clear" w:color="auto" w:fill="FFFFFF"/>
            <w14:ligatures w14:val="none"/>
          </w:rPr>
          <w:t>Download</w:t>
        </w:r>
      </w:hyperlink>
      <w:r>
        <w:rPr>
          <w:rFonts w:ascii="Roboto" w:eastAsia="Times New Roman" w:hAnsi="Roboto" w:cs="Times New Roman"/>
          <w:color w:val="5F6368"/>
          <w:spacing w:val="3"/>
          <w:kern w:val="0"/>
          <w:sz w:val="21"/>
          <w:szCs w:val="21"/>
          <w:shd w:val="clear" w:color="auto" w:fill="FFFFFF"/>
          <w14:ligatures w14:val="none"/>
        </w:rPr>
        <w:t xml:space="preserve"> from Google Play</w:t>
      </w:r>
      <w:r w:rsidR="001B69BE">
        <w:rPr>
          <w:rFonts w:ascii="Roboto" w:eastAsia="Times New Roman" w:hAnsi="Roboto" w:cs="Times New Roman"/>
          <w:color w:val="5F6368"/>
          <w:spacing w:val="3"/>
          <w:kern w:val="0"/>
          <w:sz w:val="21"/>
          <w:szCs w:val="21"/>
          <w:shd w:val="clear" w:color="auto" w:fill="FFFFFF"/>
          <w14:ligatures w14:val="none"/>
        </w:rPr>
        <w:t>.</w:t>
      </w:r>
    </w:p>
    <w:p w14:paraId="25626729" w14:textId="77777777" w:rsidR="00277C4F" w:rsidRPr="001C4FE2" w:rsidRDefault="00277C4F" w:rsidP="001C4FE2">
      <w:pPr>
        <w:spacing w:after="0" w:line="240" w:lineRule="auto"/>
        <w:jc w:val="center"/>
        <w:rPr>
          <w:rFonts w:ascii="Times New Roman" w:eastAsia="Times New Roman" w:hAnsi="Times New Roman" w:cs="Times New Roman"/>
          <w:kern w:val="0"/>
          <w14:ligatures w14:val="none"/>
        </w:rPr>
      </w:pPr>
    </w:p>
    <w:p w14:paraId="56877A9F" w14:textId="76043433" w:rsidR="001C4FE2" w:rsidRDefault="001C4FE2" w:rsidP="001C4FE2">
      <w:pPr>
        <w:pBdr>
          <w:bottom w:val="single" w:sz="6" w:space="1" w:color="auto"/>
        </w:pBdr>
        <w:jc w:val="center"/>
      </w:pPr>
      <w:r>
        <w:rPr>
          <w:noProof/>
        </w:rPr>
        <w:drawing>
          <wp:inline distT="0" distB="0" distL="0" distR="0" wp14:anchorId="3C27CD16" wp14:editId="1D36539B">
            <wp:extent cx="1105231" cy="1105231"/>
            <wp:effectExtent l="0" t="0" r="0" b="0"/>
            <wp:docPr id="1320654526" name="Picture 1" descr="A qr cod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654526" name="Picture 1" descr="A qr code on a white background&#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15723" cy="1115723"/>
                    </a:xfrm>
                    <a:prstGeom prst="rect">
                      <a:avLst/>
                    </a:prstGeom>
                  </pic:spPr>
                </pic:pic>
              </a:graphicData>
            </a:graphic>
          </wp:inline>
        </w:drawing>
      </w:r>
    </w:p>
    <w:p w14:paraId="640A4732" w14:textId="77777777" w:rsidR="0038547F" w:rsidRDefault="0038547F" w:rsidP="001C4FE2">
      <w:pPr>
        <w:pBdr>
          <w:bottom w:val="single" w:sz="6" w:space="1" w:color="auto"/>
        </w:pBdr>
        <w:jc w:val="center"/>
      </w:pPr>
    </w:p>
    <w:p w14:paraId="5E3259C2" w14:textId="77777777" w:rsidR="001B69BE" w:rsidRDefault="001B69BE" w:rsidP="001B69BE">
      <w:pPr>
        <w:pBdr>
          <w:bottom w:val="single" w:sz="6" w:space="1" w:color="auto"/>
        </w:pBdr>
        <w:jc w:val="center"/>
      </w:pPr>
    </w:p>
    <w:p w14:paraId="58482B38" w14:textId="77777777" w:rsidR="001C4FE2" w:rsidRDefault="001C4FE2" w:rsidP="001C4FE2">
      <w:pPr>
        <w:jc w:val="center"/>
      </w:pPr>
    </w:p>
    <w:p w14:paraId="27637B1A" w14:textId="77777777" w:rsidR="0038547F" w:rsidRDefault="0038547F" w:rsidP="001C4FE2">
      <w:pPr>
        <w:jc w:val="center"/>
      </w:pPr>
    </w:p>
    <w:p w14:paraId="4F34A93E" w14:textId="324D8B3D" w:rsidR="00277C4F" w:rsidRDefault="0038547F" w:rsidP="00277C4F">
      <w:pPr>
        <w:jc w:val="center"/>
      </w:pPr>
      <w:r>
        <w:t>Made possible by</w:t>
      </w:r>
    </w:p>
    <w:p w14:paraId="36F0A988" w14:textId="6EF596A1" w:rsidR="001C4FE2" w:rsidRDefault="001C4FE2" w:rsidP="001C4FE2">
      <w:pPr>
        <w:jc w:val="center"/>
      </w:pPr>
      <w:r>
        <w:rPr>
          <w:noProof/>
        </w:rPr>
        <w:drawing>
          <wp:inline distT="0" distB="0" distL="0" distR="0" wp14:anchorId="03E4A58B" wp14:editId="3437D8C1">
            <wp:extent cx="829902" cy="590605"/>
            <wp:effectExtent l="0" t="0" r="0" b="0"/>
            <wp:docPr id="326626590" name="Picture 4" descr="A logo for a child health associ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26590" name="Picture 4" descr="A logo for a child health association&#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848876" cy="604108"/>
                    </a:xfrm>
                    <a:prstGeom prst="rect">
                      <a:avLst/>
                    </a:prstGeom>
                  </pic:spPr>
                </pic:pic>
              </a:graphicData>
            </a:graphic>
          </wp:inline>
        </w:drawing>
      </w:r>
      <w:r w:rsidR="00277C4F">
        <w:t xml:space="preserve">               </w:t>
      </w:r>
      <w:r>
        <w:rPr>
          <w:noProof/>
        </w:rPr>
        <w:drawing>
          <wp:inline distT="0" distB="0" distL="0" distR="0" wp14:anchorId="6109D77F" wp14:editId="23B2CB84">
            <wp:extent cx="664221" cy="586077"/>
            <wp:effectExtent l="0" t="0" r="0" b="0"/>
            <wp:docPr id="1264845006" name="Picture 3" descr="A grey and blu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845006" name="Picture 3" descr="A grey and blue text on a white background&#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6577" cy="605802"/>
                    </a:xfrm>
                    <a:prstGeom prst="rect">
                      <a:avLst/>
                    </a:prstGeom>
                  </pic:spPr>
                </pic:pic>
              </a:graphicData>
            </a:graphic>
          </wp:inline>
        </w:drawing>
      </w:r>
      <w:r w:rsidR="00277C4F">
        <w:t xml:space="preserve">               </w:t>
      </w:r>
      <w:r w:rsidR="00277C4F">
        <w:rPr>
          <w:noProof/>
        </w:rPr>
        <w:drawing>
          <wp:inline distT="0" distB="0" distL="0" distR="0" wp14:anchorId="4FE64D8D" wp14:editId="5139F1F7">
            <wp:extent cx="581971" cy="589943"/>
            <wp:effectExtent l="0" t="0" r="2540" b="0"/>
            <wp:docPr id="1319267214" name="Picture 5" descr="A coat of arms with lions and l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67214" name="Picture 5" descr="A coat of arms with lions and lion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flipH="1">
                      <a:off x="0" y="0"/>
                      <a:ext cx="605493" cy="613787"/>
                    </a:xfrm>
                    <a:prstGeom prst="rect">
                      <a:avLst/>
                    </a:prstGeom>
                  </pic:spPr>
                </pic:pic>
              </a:graphicData>
            </a:graphic>
          </wp:inline>
        </w:drawing>
      </w:r>
    </w:p>
    <w:p w14:paraId="497E3476" w14:textId="77777777" w:rsidR="00EC243F" w:rsidRDefault="00EC243F" w:rsidP="00EC243F">
      <w:pPr>
        <w:pBdr>
          <w:bottom w:val="single" w:sz="6" w:space="1" w:color="auto"/>
        </w:pBdr>
        <w:jc w:val="center"/>
      </w:pPr>
    </w:p>
    <w:p w14:paraId="09AF79F9" w14:textId="77777777" w:rsidR="00EC243F" w:rsidRDefault="00EC243F" w:rsidP="00EC243F">
      <w:pPr>
        <w:jc w:val="center"/>
      </w:pPr>
    </w:p>
    <w:p w14:paraId="32CACDCB" w14:textId="2945A5DC" w:rsidR="0038547F" w:rsidRDefault="0038547F">
      <w:r>
        <w:br w:type="page"/>
      </w:r>
    </w:p>
    <w:p w14:paraId="04608144" w14:textId="77777777" w:rsidR="0038547F" w:rsidRPr="00EC243F" w:rsidRDefault="0038547F" w:rsidP="001B69BE">
      <w:pPr>
        <w:pBdr>
          <w:bottom w:val="single" w:sz="6" w:space="1" w:color="auto"/>
        </w:pBdr>
        <w:jc w:val="center"/>
        <w:rPr>
          <w:b/>
          <w:bCs/>
        </w:rPr>
      </w:pPr>
      <w:r w:rsidRPr="00EC243F">
        <w:rPr>
          <w:b/>
          <w:bCs/>
        </w:rPr>
        <w:lastRenderedPageBreak/>
        <w:t>View guidelines</w:t>
      </w:r>
    </w:p>
    <w:p w14:paraId="055D2165" w14:textId="1B9DC9C8" w:rsidR="004F07EF" w:rsidRDefault="004F07EF" w:rsidP="001B69BE">
      <w:pPr>
        <w:pBdr>
          <w:bottom w:val="single" w:sz="6" w:space="1" w:color="auto"/>
        </w:pBdr>
        <w:jc w:val="both"/>
      </w:pPr>
      <w:r>
        <w:t>Simply choose the relevant guidelines on the main Resources screen to view the content. Here you can scroll up and down the text. Rotate your screen to switch from vertical to horizontal screen layout. Zoom in and out as need with a zoom finger gesture or the +/- buttons on top</w:t>
      </w:r>
      <w:r w:rsidR="001B69BE">
        <w:t>.</w:t>
      </w:r>
      <w:r w:rsidR="00EC243F">
        <w:t xml:space="preserve"> </w:t>
      </w:r>
      <w:r>
        <w:t xml:space="preserve">Advanced navigation is accessible through the book icon in the lower left corner of the guidelines view. </w:t>
      </w:r>
    </w:p>
    <w:p w14:paraId="054BB8A4" w14:textId="77777777" w:rsidR="0038547F" w:rsidRPr="00EC243F" w:rsidRDefault="0038547F" w:rsidP="001B69BE">
      <w:pPr>
        <w:pBdr>
          <w:bottom w:val="single" w:sz="6" w:space="1" w:color="auto"/>
        </w:pBdr>
        <w:jc w:val="center"/>
        <w:rPr>
          <w:b/>
          <w:bCs/>
        </w:rPr>
      </w:pPr>
      <w:r w:rsidRPr="00EC243F">
        <w:rPr>
          <w:b/>
          <w:bCs/>
        </w:rPr>
        <w:t>Browse through table of content</w:t>
      </w:r>
    </w:p>
    <w:p w14:paraId="4CD49F32" w14:textId="68E77E3F" w:rsidR="004F07EF" w:rsidRDefault="004F07EF" w:rsidP="001B69BE">
      <w:pPr>
        <w:pBdr>
          <w:bottom w:val="single" w:sz="6" w:space="1" w:color="auto"/>
        </w:pBdr>
        <w:jc w:val="both"/>
      </w:pPr>
      <w:r>
        <w:t>If you need quick access to certain chapters, you can use the TOC (table of content) view to directly go to the relevant areas.</w:t>
      </w:r>
    </w:p>
    <w:p w14:paraId="44F72220" w14:textId="3284AAD7" w:rsidR="0038547F" w:rsidRPr="00EC243F" w:rsidRDefault="0038547F" w:rsidP="001B69BE">
      <w:pPr>
        <w:pBdr>
          <w:bottom w:val="single" w:sz="6" w:space="1" w:color="auto"/>
        </w:pBdr>
        <w:jc w:val="center"/>
        <w:rPr>
          <w:b/>
          <w:bCs/>
        </w:rPr>
      </w:pPr>
      <w:r w:rsidRPr="00EC243F">
        <w:rPr>
          <w:b/>
          <w:bCs/>
        </w:rPr>
        <w:t>Search</w:t>
      </w:r>
    </w:p>
    <w:p w14:paraId="5CC46A04" w14:textId="51BE58DB" w:rsidR="004F07EF" w:rsidRDefault="004F07EF" w:rsidP="001B69BE">
      <w:pPr>
        <w:pBdr>
          <w:bottom w:val="single" w:sz="6" w:space="1" w:color="auto"/>
        </w:pBdr>
        <w:jc w:val="both"/>
      </w:pPr>
      <w:r>
        <w:t xml:space="preserve">Using the </w:t>
      </w:r>
      <w:r w:rsidR="001B69BE">
        <w:t>full text</w:t>
      </w:r>
      <w:r>
        <w:t xml:space="preserve"> search allows you to search for keywords within the text and jump from one result to the next one</w:t>
      </w:r>
      <w:r w:rsidR="001B69BE">
        <w:t>.</w:t>
      </w:r>
    </w:p>
    <w:p w14:paraId="57E50874" w14:textId="77777777" w:rsidR="0038547F" w:rsidRPr="00EC243F" w:rsidRDefault="0038547F" w:rsidP="001B69BE">
      <w:pPr>
        <w:pBdr>
          <w:bottom w:val="single" w:sz="6" w:space="1" w:color="auto"/>
        </w:pBdr>
        <w:jc w:val="center"/>
        <w:rPr>
          <w:b/>
          <w:bCs/>
        </w:rPr>
      </w:pPr>
      <w:r w:rsidRPr="00EC243F">
        <w:rPr>
          <w:b/>
          <w:bCs/>
        </w:rPr>
        <w:t>Bookmarks</w:t>
      </w:r>
    </w:p>
    <w:p w14:paraId="08823A63" w14:textId="60CE4777" w:rsidR="0038547F" w:rsidRDefault="0038547F" w:rsidP="001B69BE">
      <w:pPr>
        <w:pBdr>
          <w:bottom w:val="single" w:sz="6" w:space="1" w:color="auto"/>
        </w:pBdr>
        <w:jc w:val="both"/>
      </w:pPr>
      <w:r>
        <w:t xml:space="preserve">You can </w:t>
      </w:r>
      <w:r w:rsidR="004F07EF">
        <w:t>mark</w:t>
      </w:r>
      <w:r>
        <w:t xml:space="preserve"> specific areas within the text and quickly jump back to these markers. </w:t>
      </w:r>
      <w:r w:rsidR="001B69BE">
        <w:t xml:space="preserve">Press and hold your finger over the start of the text you want to mark. Adjust the text selection as needed and choose the yellow ball on top of the screen to use the selection as a colored marker. </w:t>
      </w:r>
      <w:r>
        <w:t>Note that bookmarks might become invalid if a significant update to the content of the guidelines was made.</w:t>
      </w:r>
    </w:p>
    <w:p w14:paraId="26B89324" w14:textId="77777777" w:rsidR="001B69BE" w:rsidRPr="00524C8A" w:rsidRDefault="001B69BE" w:rsidP="001B69BE">
      <w:pPr>
        <w:pBdr>
          <w:bottom w:val="single" w:sz="6" w:space="1" w:color="auto"/>
        </w:pBdr>
        <w:jc w:val="center"/>
        <w:rPr>
          <w:sz w:val="10"/>
          <w:szCs w:val="10"/>
        </w:rPr>
      </w:pPr>
    </w:p>
    <w:p w14:paraId="11F19D27" w14:textId="77777777" w:rsidR="001B69BE" w:rsidRPr="00524C8A" w:rsidRDefault="001B69BE" w:rsidP="001B69BE">
      <w:pPr>
        <w:jc w:val="center"/>
        <w:rPr>
          <w:sz w:val="10"/>
          <w:szCs w:val="10"/>
        </w:rPr>
      </w:pPr>
    </w:p>
    <w:p w14:paraId="07069F31" w14:textId="7683FCF9" w:rsidR="0038547F" w:rsidRPr="00EC243F" w:rsidRDefault="00524C8A" w:rsidP="001B69BE">
      <w:pPr>
        <w:pBdr>
          <w:bottom w:val="single" w:sz="6" w:space="1" w:color="auto"/>
        </w:pBdr>
        <w:jc w:val="center"/>
        <w:rPr>
          <w:b/>
          <w:bCs/>
        </w:rPr>
      </w:pPr>
      <w:r>
        <w:rPr>
          <w:noProof/>
        </w:rPr>
        <w:drawing>
          <wp:anchor distT="0" distB="0" distL="114300" distR="114300" simplePos="0" relativeHeight="251658240" behindDoc="0" locked="0" layoutInCell="1" allowOverlap="1" wp14:anchorId="79E2A7D3" wp14:editId="42F09C8E">
            <wp:simplePos x="0" y="0"/>
            <wp:positionH relativeFrom="column">
              <wp:posOffset>1099185</wp:posOffset>
            </wp:positionH>
            <wp:positionV relativeFrom="paragraph">
              <wp:posOffset>316865</wp:posOffset>
            </wp:positionV>
            <wp:extent cx="855345" cy="1909445"/>
            <wp:effectExtent l="0" t="0" r="0" b="0"/>
            <wp:wrapThrough wrapText="bothSides">
              <wp:wrapPolygon edited="0">
                <wp:start x="0" y="0"/>
                <wp:lineTo x="0" y="21406"/>
                <wp:lineTo x="21167" y="21406"/>
                <wp:lineTo x="21167" y="0"/>
                <wp:lineTo x="0" y="0"/>
              </wp:wrapPolygon>
            </wp:wrapThrough>
            <wp:docPr id="1466542050" name="Picture 8"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42050" name="Picture 8" descr="A screenshot of a phon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55345" cy="19094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8AB353A" wp14:editId="267072CB">
            <wp:simplePos x="0" y="0"/>
            <wp:positionH relativeFrom="column">
              <wp:posOffset>0</wp:posOffset>
            </wp:positionH>
            <wp:positionV relativeFrom="paragraph">
              <wp:posOffset>316865</wp:posOffset>
            </wp:positionV>
            <wp:extent cx="858520" cy="1909445"/>
            <wp:effectExtent l="0" t="0" r="5080" b="0"/>
            <wp:wrapThrough wrapText="bothSides">
              <wp:wrapPolygon edited="0">
                <wp:start x="0" y="0"/>
                <wp:lineTo x="0" y="21406"/>
                <wp:lineTo x="21408" y="21406"/>
                <wp:lineTo x="21408" y="0"/>
                <wp:lineTo x="0" y="0"/>
              </wp:wrapPolygon>
            </wp:wrapThrough>
            <wp:docPr id="923215212" name="Picture 7" descr="A close 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215212" name="Picture 7" descr="A close up of a sign&#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58520" cy="1909445"/>
                    </a:xfrm>
                    <a:prstGeom prst="rect">
                      <a:avLst/>
                    </a:prstGeom>
                  </pic:spPr>
                </pic:pic>
              </a:graphicData>
            </a:graphic>
            <wp14:sizeRelH relativeFrom="margin">
              <wp14:pctWidth>0</wp14:pctWidth>
            </wp14:sizeRelH>
            <wp14:sizeRelV relativeFrom="margin">
              <wp14:pctHeight>0</wp14:pctHeight>
            </wp14:sizeRelV>
          </wp:anchor>
        </w:drawing>
      </w:r>
      <w:r w:rsidR="0038547F" w:rsidRPr="00EC243F">
        <w:rPr>
          <w:b/>
          <w:bCs/>
        </w:rPr>
        <w:t>Update content</w:t>
      </w:r>
    </w:p>
    <w:p w14:paraId="3E69325E" w14:textId="010E8E29" w:rsidR="00524C8A" w:rsidRDefault="00524C8A" w:rsidP="00524C8A">
      <w:pPr>
        <w:pBdr>
          <w:bottom w:val="single" w:sz="6" w:space="1" w:color="auto"/>
        </w:pBdr>
        <w:jc w:val="both"/>
      </w:pPr>
      <w:r>
        <w:t xml:space="preserve">NCD </w:t>
      </w:r>
      <w:proofErr w:type="spellStart"/>
      <w:r>
        <w:t>Paeds</w:t>
      </w:r>
      <w:proofErr w:type="spellEnd"/>
      <w:r>
        <w:t xml:space="preserve"> MW already contains the most recent version of the guidelines. However over time updated guideline might become available. NCD </w:t>
      </w:r>
      <w:proofErr w:type="spellStart"/>
      <w:r>
        <w:t>Paeds</w:t>
      </w:r>
      <w:proofErr w:type="spellEnd"/>
      <w:r>
        <w:t xml:space="preserve"> MW will indicate such updates. To update, simply go to the Settings menu (3 dots in top right corner of the main screen, choose Settings, and press the circular arrow of the content respective content bundle. Ensure that you have an Internet connection while updating. </w:t>
      </w:r>
    </w:p>
    <w:p w14:paraId="218625C6" w14:textId="77777777" w:rsidR="00524C8A" w:rsidRDefault="00524C8A" w:rsidP="001B69BE">
      <w:pPr>
        <w:pBdr>
          <w:bottom w:val="single" w:sz="6" w:space="1" w:color="auto"/>
        </w:pBdr>
        <w:jc w:val="center"/>
      </w:pPr>
    </w:p>
    <w:p w14:paraId="116CD3E6" w14:textId="77777777" w:rsidR="00524C8A" w:rsidRPr="00524C8A" w:rsidRDefault="00524C8A" w:rsidP="001B69BE">
      <w:pPr>
        <w:pBdr>
          <w:bottom w:val="single" w:sz="6" w:space="1" w:color="auto"/>
        </w:pBdr>
        <w:jc w:val="center"/>
        <w:rPr>
          <w:sz w:val="10"/>
          <w:szCs w:val="10"/>
        </w:rPr>
      </w:pPr>
    </w:p>
    <w:p w14:paraId="4F34EC2D" w14:textId="77777777" w:rsidR="001B69BE" w:rsidRPr="00524C8A" w:rsidRDefault="001B69BE" w:rsidP="001B69BE">
      <w:pPr>
        <w:jc w:val="center"/>
        <w:rPr>
          <w:sz w:val="10"/>
          <w:szCs w:val="10"/>
        </w:rPr>
      </w:pPr>
    </w:p>
    <w:p w14:paraId="67C7C061" w14:textId="0AEFF52F" w:rsidR="0038547F" w:rsidRPr="00EC243F" w:rsidRDefault="001B69BE" w:rsidP="001B69BE">
      <w:pPr>
        <w:pBdr>
          <w:bottom w:val="single" w:sz="6" w:space="1" w:color="auto"/>
        </w:pBdr>
        <w:jc w:val="center"/>
        <w:rPr>
          <w:b/>
          <w:bCs/>
        </w:rPr>
      </w:pPr>
      <w:r w:rsidRPr="00EC243F">
        <w:rPr>
          <w:b/>
          <w:bCs/>
        </w:rPr>
        <w:t>Trainings / survey</w:t>
      </w:r>
    </w:p>
    <w:p w14:paraId="2FBA7B4A" w14:textId="259421F8" w:rsidR="001B69BE" w:rsidRDefault="001B69BE" w:rsidP="0038547F">
      <w:pPr>
        <w:pBdr>
          <w:bottom w:val="single" w:sz="6" w:space="1" w:color="auto"/>
        </w:pBdr>
      </w:pPr>
      <w:r>
        <w:t>To be defined</w:t>
      </w:r>
    </w:p>
    <w:p w14:paraId="70D3972B" w14:textId="77777777" w:rsidR="00524C8A" w:rsidRPr="00524C8A" w:rsidRDefault="00524C8A" w:rsidP="0038547F">
      <w:pPr>
        <w:pBdr>
          <w:bottom w:val="single" w:sz="6" w:space="1" w:color="auto"/>
        </w:pBdr>
        <w:rPr>
          <w:sz w:val="10"/>
          <w:szCs w:val="10"/>
        </w:rPr>
      </w:pPr>
    </w:p>
    <w:sectPr w:rsidR="00524C8A" w:rsidRPr="00524C8A" w:rsidSect="001C4FE2">
      <w:pgSz w:w="12240" w:h="15840"/>
      <w:pgMar w:top="64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FE2"/>
    <w:rsid w:val="001B69BE"/>
    <w:rsid w:val="001C4FE2"/>
    <w:rsid w:val="00277C4F"/>
    <w:rsid w:val="0038547F"/>
    <w:rsid w:val="004F07EF"/>
    <w:rsid w:val="00524C8A"/>
    <w:rsid w:val="00932387"/>
    <w:rsid w:val="00EA30D9"/>
    <w:rsid w:val="00EC2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E348"/>
  <w15:chartTrackingRefBased/>
  <w15:docId w15:val="{5D2BBDA6-49C4-A942-8CC4-30392FD8F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F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4F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4F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4F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4F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4F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4F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4F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4F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F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4F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4F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4F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4F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4F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4F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4F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4FE2"/>
    <w:rPr>
      <w:rFonts w:eastAsiaTheme="majorEastAsia" w:cstheme="majorBidi"/>
      <w:color w:val="272727" w:themeColor="text1" w:themeTint="D8"/>
    </w:rPr>
  </w:style>
  <w:style w:type="paragraph" w:styleId="Title">
    <w:name w:val="Title"/>
    <w:basedOn w:val="Normal"/>
    <w:next w:val="Normal"/>
    <w:link w:val="TitleChar"/>
    <w:uiPriority w:val="10"/>
    <w:qFormat/>
    <w:rsid w:val="001C4F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F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4F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4F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4FE2"/>
    <w:pPr>
      <w:spacing w:before="160"/>
      <w:jc w:val="center"/>
    </w:pPr>
    <w:rPr>
      <w:i/>
      <w:iCs/>
      <w:color w:val="404040" w:themeColor="text1" w:themeTint="BF"/>
    </w:rPr>
  </w:style>
  <w:style w:type="character" w:customStyle="1" w:styleId="QuoteChar">
    <w:name w:val="Quote Char"/>
    <w:basedOn w:val="DefaultParagraphFont"/>
    <w:link w:val="Quote"/>
    <w:uiPriority w:val="29"/>
    <w:rsid w:val="001C4FE2"/>
    <w:rPr>
      <w:i/>
      <w:iCs/>
      <w:color w:val="404040" w:themeColor="text1" w:themeTint="BF"/>
    </w:rPr>
  </w:style>
  <w:style w:type="paragraph" w:styleId="ListParagraph">
    <w:name w:val="List Paragraph"/>
    <w:basedOn w:val="Normal"/>
    <w:uiPriority w:val="34"/>
    <w:qFormat/>
    <w:rsid w:val="001C4FE2"/>
    <w:pPr>
      <w:ind w:left="720"/>
      <w:contextualSpacing/>
    </w:pPr>
  </w:style>
  <w:style w:type="character" w:styleId="IntenseEmphasis">
    <w:name w:val="Intense Emphasis"/>
    <w:basedOn w:val="DefaultParagraphFont"/>
    <w:uiPriority w:val="21"/>
    <w:qFormat/>
    <w:rsid w:val="001C4FE2"/>
    <w:rPr>
      <w:i/>
      <w:iCs/>
      <w:color w:val="0F4761" w:themeColor="accent1" w:themeShade="BF"/>
    </w:rPr>
  </w:style>
  <w:style w:type="paragraph" w:styleId="IntenseQuote">
    <w:name w:val="Intense Quote"/>
    <w:basedOn w:val="Normal"/>
    <w:next w:val="Normal"/>
    <w:link w:val="IntenseQuoteChar"/>
    <w:uiPriority w:val="30"/>
    <w:qFormat/>
    <w:rsid w:val="001C4F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4FE2"/>
    <w:rPr>
      <w:i/>
      <w:iCs/>
      <w:color w:val="0F4761" w:themeColor="accent1" w:themeShade="BF"/>
    </w:rPr>
  </w:style>
  <w:style w:type="character" w:styleId="IntenseReference">
    <w:name w:val="Intense Reference"/>
    <w:basedOn w:val="DefaultParagraphFont"/>
    <w:uiPriority w:val="32"/>
    <w:qFormat/>
    <w:rsid w:val="001C4FE2"/>
    <w:rPr>
      <w:b/>
      <w:bCs/>
      <w:smallCaps/>
      <w:color w:val="0F4761" w:themeColor="accent1" w:themeShade="BF"/>
      <w:spacing w:val="5"/>
    </w:rPr>
  </w:style>
  <w:style w:type="character" w:styleId="Hyperlink">
    <w:name w:val="Hyperlink"/>
    <w:basedOn w:val="DefaultParagraphFont"/>
    <w:uiPriority w:val="99"/>
    <w:unhideWhenUsed/>
    <w:rsid w:val="001C4FE2"/>
    <w:rPr>
      <w:color w:val="467886" w:themeColor="hyperlink"/>
      <w:u w:val="single"/>
    </w:rPr>
  </w:style>
  <w:style w:type="character" w:styleId="UnresolvedMention">
    <w:name w:val="Unresolved Mention"/>
    <w:basedOn w:val="DefaultParagraphFont"/>
    <w:uiPriority w:val="99"/>
    <w:semiHidden/>
    <w:unhideWhenUsed/>
    <w:rsid w:val="001C4F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629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play.google.com/store/apps/details?id=mw.org.pacha.ncd_paeds_mw"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98040-1488-244F-AE4B-0AF4B7DD2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Neumann</dc:creator>
  <cp:keywords/>
  <dc:description/>
  <cp:lastModifiedBy>Christian Neumann</cp:lastModifiedBy>
  <cp:revision>3</cp:revision>
  <dcterms:created xsi:type="dcterms:W3CDTF">2025-06-25T15:20:00Z</dcterms:created>
  <dcterms:modified xsi:type="dcterms:W3CDTF">2025-06-28T09:05:00Z</dcterms:modified>
</cp:coreProperties>
</file>