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A383E" w14:paraId="636D1EB4" w14:textId="77777777" w:rsidTr="00FA383E">
        <w:tc>
          <w:tcPr>
            <w:tcW w:w="9016" w:type="dxa"/>
            <w:gridSpan w:val="2"/>
            <w:shd w:val="clear" w:color="auto" w:fill="C1E4F5" w:themeFill="accent1" w:themeFillTint="33"/>
          </w:tcPr>
          <w:p w14:paraId="542325C7" w14:textId="5A9F2262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Chronic Abdominal Pain</w:t>
            </w:r>
          </w:p>
        </w:tc>
      </w:tr>
      <w:tr w:rsidR="00FA383E" w:rsidRPr="00FA383E" w14:paraId="6A446284" w14:textId="77777777" w:rsidTr="00FA383E">
        <w:tc>
          <w:tcPr>
            <w:tcW w:w="1696" w:type="dxa"/>
            <w:vMerge w:val="restart"/>
          </w:tcPr>
          <w:p w14:paraId="6C3FD04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320" w:type="dxa"/>
          </w:tcPr>
          <w:p w14:paraId="0E4637C8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an appropriate initial step in the management of chronic abdominal pain in a child at the primary care level when no red flags are present?</w:t>
            </w:r>
          </w:p>
          <w:p w14:paraId="67273645" w14:textId="25F6F5F3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Immediate referral for endoscopy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Start empiric deworming therapy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Begin long-term pain medication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Request abdominal CT scan</w:t>
            </w:r>
          </w:p>
          <w:p w14:paraId="6659F18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the absence of red flags,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deworming is a recommended first-line intervention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primary care for chronic abdominal pain.</w:t>
            </w:r>
          </w:p>
          <w:p w14:paraId="23937035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0871D0EA" w14:textId="77777777" w:rsidTr="00FA383E">
        <w:tc>
          <w:tcPr>
            <w:tcW w:w="1696" w:type="dxa"/>
            <w:vMerge/>
          </w:tcPr>
          <w:p w14:paraId="5C8443CF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52840FB2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is a red flag that warrants referral of a child with chronic abdominal pain from primary care?</w:t>
            </w:r>
          </w:p>
          <w:p w14:paraId="592A3E94" w14:textId="65DFB733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Constipation once a week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Mild abdominal discomfort after large meals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C) Gastrointestinal blood loss (e.g. bloody 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diarrhoea</w:t>
            </w:r>
            <w:proofErr w:type="spellEnd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or melena)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Occasional nausea without vomiting</w:t>
            </w:r>
          </w:p>
          <w:p w14:paraId="44AFA090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Gastrointestinal bleeding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a significant red flag and requires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referral to secondary or tertiary care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further evaluation and management.</w:t>
            </w:r>
          </w:p>
          <w:p w14:paraId="20AF8443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780A6589" w14:textId="77777777" w:rsidTr="00FA383E">
        <w:tc>
          <w:tcPr>
            <w:tcW w:w="1696" w:type="dxa"/>
            <w:vMerge w:val="restart"/>
          </w:tcPr>
          <w:p w14:paraId="11685AEE" w14:textId="77777777" w:rsidR="00FA383E" w:rsidRPr="00FA383E" w:rsidRDefault="00FA383E">
            <w:pPr>
              <w:rPr>
                <w:rFonts w:ascii="Calibri" w:hAnsi="Calibri" w:cs="Calibri"/>
              </w:rPr>
            </w:pPr>
            <w:proofErr w:type="spellStart"/>
            <w:r w:rsidRPr="00FA383E">
              <w:rPr>
                <w:rFonts w:ascii="Calibri" w:hAnsi="Calibri" w:cs="Calibri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448814BF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appropriate next step for managing a child with chronic abdominal pain at the secondary level?</w:t>
            </w:r>
          </w:p>
          <w:p w14:paraId="6B751F98" w14:textId="58EE2ED9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Conduct relevant investigations to identify an underlying cause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Start symptomatic treatment only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Refer immediately without investigation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Reassure the family and schedule a yearly follow-up</w:t>
            </w:r>
          </w:p>
          <w:p w14:paraId="074A00D6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 secondary level, the focus is on performing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appropriate investigations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(labs, imaging, stool tests, etc.) to find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underlying cause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before escalating care.</w:t>
            </w:r>
          </w:p>
          <w:p w14:paraId="3D0EB389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4C4F677" w14:textId="77777777" w:rsidTr="00FA383E">
        <w:tc>
          <w:tcPr>
            <w:tcW w:w="1696" w:type="dxa"/>
            <w:vMerge/>
          </w:tcPr>
          <w:p w14:paraId="41E61FA5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36598D33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When should a child with chronic abdominal pain be referred from secondary to tertiary care?</w:t>
            </w:r>
          </w:p>
          <w:p w14:paraId="3458E5EB" w14:textId="3FD3AB25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If mild gastritis is diagnosed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If symptoms are controlled with diet changes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C) If stool test shows pinworm infestation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If no underlying cause is found despite appropriate investigations</w:t>
            </w:r>
          </w:p>
          <w:p w14:paraId="51792E34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no clear diagnosis is reached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after appropriate workup at secondary level,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referral to tertiary care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warranted for specialist input and advanced diagnostics.</w:t>
            </w:r>
          </w:p>
          <w:p w14:paraId="30EE65D2" w14:textId="77777777" w:rsidR="00FA383E" w:rsidRDefault="00FA383E">
            <w:pPr>
              <w:rPr>
                <w:lang w:val="en-US"/>
              </w:rPr>
            </w:pPr>
          </w:p>
        </w:tc>
      </w:tr>
      <w:tr w:rsidR="00FA383E" w:rsidRPr="00FA383E" w14:paraId="6BFACB3C" w14:textId="77777777" w:rsidTr="00FA383E">
        <w:tc>
          <w:tcPr>
            <w:tcW w:w="1696" w:type="dxa"/>
            <w:vMerge w:val="restart"/>
          </w:tcPr>
          <w:p w14:paraId="53301084" w14:textId="77777777" w:rsidR="00FA383E" w:rsidRPr="00FA383E" w:rsidRDefault="00FA383E">
            <w:pPr>
              <w:rPr>
                <w:sz w:val="22"/>
                <w:szCs w:val="22"/>
              </w:rPr>
            </w:pPr>
            <w:proofErr w:type="spellStart"/>
            <w:r w:rsidRPr="00FA383E">
              <w:rPr>
                <w:sz w:val="22"/>
                <w:szCs w:val="22"/>
              </w:rPr>
              <w:lastRenderedPageBreak/>
              <w:t>Tertiary</w:t>
            </w:r>
            <w:proofErr w:type="spellEnd"/>
          </w:p>
        </w:tc>
        <w:tc>
          <w:tcPr>
            <w:tcW w:w="7320" w:type="dxa"/>
          </w:tcPr>
          <w:p w14:paraId="7539CA64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combination of investigations is most appropriate at the tertiary level for a child presenting with chronic abdominal pain and multiple red flags?</w:t>
            </w:r>
          </w:p>
          <w:p w14:paraId="75F67742" w14:textId="248AA071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Abdominal X-ray and serum bilirubin only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Blood glucose and food diary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Full blood count, CRP/ESR, liver function tests, urinalysis, and stool testing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Only abdominal ultrasound unless symptoms worsen</w:t>
            </w:r>
          </w:p>
          <w:p w14:paraId="0B4A20FB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tertiary level, children with red flags require a comprehensive workup including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CBC, inflammatory markers, LFTs, urine and stool tests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explore differential diagnoses like IBD, infection, or malabsorption.</w:t>
            </w:r>
          </w:p>
          <w:p w14:paraId="35DFF65B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237D34C5" w14:textId="77777777" w:rsidTr="00FA383E">
        <w:tc>
          <w:tcPr>
            <w:tcW w:w="1696" w:type="dxa"/>
            <w:vMerge/>
          </w:tcPr>
          <w:p w14:paraId="0F53B642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312A37D3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At the tertiary level, what is the primary reason for selecting specific investigations in a child with chronic abdominal pain?</w:t>
            </w:r>
          </w:p>
          <w:p w14:paraId="1983C664" w14:textId="5DD78C32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To guide diagnosis based on the red flags and suspected underlying pathology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To fulfill protocol for insurance documentation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To reassure caregivers that nothing serious is wrong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To determine if dietary counseling is sufficient</w:t>
            </w:r>
          </w:p>
          <w:p w14:paraId="6F5E979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Investigations are selected based 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clinical presentation and red flags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aiming to identify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underlying cause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such as IBD, infection, or organ pathology.</w:t>
            </w:r>
          </w:p>
          <w:p w14:paraId="1AEA243F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0DFFF3B0" w14:textId="77777777" w:rsidTr="00120351">
        <w:tc>
          <w:tcPr>
            <w:tcW w:w="9016" w:type="dxa"/>
            <w:gridSpan w:val="2"/>
          </w:tcPr>
          <w:p w14:paraId="56F19C24" w14:textId="3C7DB111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Gastroesophageal Reflux Disease</w:t>
            </w:r>
          </w:p>
        </w:tc>
      </w:tr>
      <w:tr w:rsidR="00FA383E" w:rsidRPr="00FA383E" w14:paraId="3143989E" w14:textId="77777777" w:rsidTr="00FA383E">
        <w:tc>
          <w:tcPr>
            <w:tcW w:w="1696" w:type="dxa"/>
            <w:vMerge w:val="restart"/>
          </w:tcPr>
          <w:p w14:paraId="2F345BEA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320" w:type="dxa"/>
          </w:tcPr>
          <w:p w14:paraId="1A1AD3E9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A healthy infant has frequent regurgitation but is feeding well and gaining weight. What should be your first step?</w:t>
            </w:r>
          </w:p>
          <w:p w14:paraId="06B6E399" w14:textId="43BF39D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Prescribe acid suppressants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Order abdominal ultrasound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Reassure and observe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Refer immediately</w:t>
            </w:r>
          </w:p>
          <w:p w14:paraId="314611EA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Most infants with uncomplicated regurgitation need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reassurance and monitoring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not medication.</w:t>
            </w:r>
          </w:p>
          <w:p w14:paraId="682A13B9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69976404" w14:textId="77777777" w:rsidTr="00FA383E">
        <w:tc>
          <w:tcPr>
            <w:tcW w:w="1696" w:type="dxa"/>
            <w:vMerge/>
          </w:tcPr>
          <w:p w14:paraId="0942BB45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7728DD58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should be advised for a school-age child with mild GERD symptoms?</w:t>
            </w:r>
          </w:p>
          <w:p w14:paraId="6016FFAF" w14:textId="39F495F0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Avoid large meals and late eating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Take fluids only before meals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Sleep flat to aid digestion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Increase bedtime snacks</w:t>
            </w:r>
          </w:p>
          <w:p w14:paraId="6D5BD090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Avoiding large meals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waiting before lying down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reduces reflux in older children.</w:t>
            </w:r>
          </w:p>
          <w:p w14:paraId="765D050B" w14:textId="77777777" w:rsidR="00FA383E" w:rsidRDefault="00FA383E">
            <w:pPr>
              <w:rPr>
                <w:lang w:val="en-US"/>
              </w:rPr>
            </w:pPr>
          </w:p>
        </w:tc>
      </w:tr>
      <w:tr w:rsidR="00FA383E" w:rsidRPr="00FA383E" w14:paraId="7226B28A" w14:textId="77777777" w:rsidTr="00FA383E">
        <w:tc>
          <w:tcPr>
            <w:tcW w:w="1696" w:type="dxa"/>
            <w:vMerge/>
          </w:tcPr>
          <w:p w14:paraId="6FE4D261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3341A643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helps reduce regurgitation in an infant with GER?</w:t>
            </w:r>
          </w:p>
          <w:p w14:paraId="3867C6C7" w14:textId="62E62C62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Overfeed to reduce crying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Place baby flat after feeding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Use soy-based formula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Add rice cereal and keep upright</w:t>
            </w:r>
          </w:p>
          <w:p w14:paraId="00419D9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Thickening feeds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upright positioning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after feeding are effective non-pharmacological strategies.</w:t>
            </w:r>
          </w:p>
          <w:p w14:paraId="70471612" w14:textId="77777777" w:rsidR="00FA383E" w:rsidRDefault="00FA383E">
            <w:pPr>
              <w:rPr>
                <w:lang w:val="en-US"/>
              </w:rPr>
            </w:pPr>
          </w:p>
        </w:tc>
      </w:tr>
      <w:tr w:rsidR="00FA383E" w:rsidRPr="00FA383E" w14:paraId="1300626B" w14:textId="77777777" w:rsidTr="00FA383E">
        <w:tc>
          <w:tcPr>
            <w:tcW w:w="1696" w:type="dxa"/>
            <w:vMerge/>
          </w:tcPr>
          <w:p w14:paraId="519C45E7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6492EBB4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When should you refer a child with suspected GERD?</w:t>
            </w:r>
          </w:p>
          <w:p w14:paraId="73328CCD" w14:textId="78941913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At the first sign of spit-up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If symptoms don’t improve with basic care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If reflux occurs less than once a week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At the first episode of vomiting</w:t>
            </w:r>
          </w:p>
          <w:p w14:paraId="75508529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Referral is needed when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conservative management </w:t>
            </w:r>
            <w:proofErr w:type="gram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fails</w:t>
            </w:r>
            <w:proofErr w:type="gramEnd"/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 red flags are present.</w:t>
            </w:r>
          </w:p>
          <w:p w14:paraId="2D117D4B" w14:textId="77777777" w:rsidR="00FA383E" w:rsidRDefault="00FA383E">
            <w:pPr>
              <w:rPr>
                <w:lang w:val="en-US"/>
              </w:rPr>
            </w:pPr>
          </w:p>
        </w:tc>
      </w:tr>
      <w:tr w:rsidR="00FA383E" w:rsidRPr="00FA383E" w14:paraId="79A7326B" w14:textId="77777777" w:rsidTr="00FA383E">
        <w:tc>
          <w:tcPr>
            <w:tcW w:w="1696" w:type="dxa"/>
            <w:vMerge w:val="restart"/>
          </w:tcPr>
          <w:p w14:paraId="10CC50E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2B561272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is the first-line drug for treating GERD in children at the secondary level?</w:t>
            </w:r>
          </w:p>
          <w:p w14:paraId="09478F73" w14:textId="736957B1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Antacids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Proton pump inhibitors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C) Domperidone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Simethicone</w:t>
            </w:r>
          </w:p>
          <w:p w14:paraId="1956DBB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PPIs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like omeprazole are the recommended first-line pharmacologic option.</w:t>
            </w:r>
          </w:p>
          <w:p w14:paraId="3438948A" w14:textId="77777777" w:rsidR="00FA383E" w:rsidRPr="00FA383E" w:rsidRDefault="00FA383E">
            <w:pPr>
              <w:rPr>
                <w:sz w:val="22"/>
                <w:szCs w:val="22"/>
                <w:lang w:val="en-US"/>
              </w:rPr>
            </w:pPr>
          </w:p>
        </w:tc>
      </w:tr>
      <w:tr w:rsidR="00FA383E" w:rsidRPr="00FA383E" w14:paraId="485B57A1" w14:textId="77777777" w:rsidTr="00FA383E">
        <w:tc>
          <w:tcPr>
            <w:tcW w:w="1696" w:type="dxa"/>
            <w:vMerge/>
          </w:tcPr>
          <w:p w14:paraId="1E462D3B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6D5928FF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drug class should not be used routinely for pediatric GERD?</w:t>
            </w:r>
          </w:p>
          <w:p w14:paraId="0541FBBE" w14:textId="11225665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PPIs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Antacids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Prokinetic agents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H2 blockers</w:t>
            </w:r>
          </w:p>
          <w:p w14:paraId="4F634A3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Prokinetics (e.g. domperidone, erythromycin) are not routinely recommended due to limited evidence and potential side effects.</w:t>
            </w:r>
          </w:p>
          <w:p w14:paraId="2F220D0C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0B2E25AC" w14:textId="77777777" w:rsidTr="00FA383E">
        <w:tc>
          <w:tcPr>
            <w:tcW w:w="1696" w:type="dxa"/>
            <w:vMerge/>
          </w:tcPr>
          <w:p w14:paraId="733DA642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18351F3E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goal when prescribing GERD medication?</w:t>
            </w:r>
          </w:p>
          <w:p w14:paraId="1F202BF6" w14:textId="1086A358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Use the lowest effective dose briefly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Treat for 6 months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Combine multiple drug classes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Always use long-term therapy</w:t>
            </w:r>
          </w:p>
          <w:p w14:paraId="30434B1E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aim is to use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minimal effective dosing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shortest time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manage symptoms.</w:t>
            </w:r>
          </w:p>
          <w:p w14:paraId="20A5941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980A222" w14:textId="77777777" w:rsidTr="00FA383E">
        <w:tc>
          <w:tcPr>
            <w:tcW w:w="1696" w:type="dxa"/>
            <w:vMerge w:val="restart"/>
          </w:tcPr>
          <w:p w14:paraId="0467F4A1" w14:textId="77777777" w:rsidR="00FA383E" w:rsidRPr="00FA383E" w:rsidRDefault="00FA383E">
            <w:pPr>
              <w:rPr>
                <w:rFonts w:ascii="Calibri" w:hAnsi="Calibri" w:cs="Calibri"/>
              </w:rPr>
            </w:pPr>
            <w:proofErr w:type="spellStart"/>
            <w:r w:rsidRPr="00FA383E">
              <w:rPr>
                <w:rFonts w:ascii="Calibri" w:hAnsi="Calibri" w:cs="Calibri"/>
              </w:rPr>
              <w:t>Tertiary</w:t>
            </w:r>
            <w:proofErr w:type="spellEnd"/>
          </w:p>
        </w:tc>
        <w:tc>
          <w:tcPr>
            <w:tcW w:w="7320" w:type="dxa"/>
          </w:tcPr>
          <w:p w14:paraId="12B4F363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is a surgical indication for GERD in a child?</w:t>
            </w:r>
          </w:p>
          <w:p w14:paraId="2320805C" w14:textId="48FC50CF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Mild regurgitation once daily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Symptom relief after 2 weeks of therapy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GERD with apnea after failed medical therapy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Occasional nighttime cough</w:t>
            </w:r>
          </w:p>
          <w:p w14:paraId="30E901EB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Surgery is considered 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life-threatening events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like apnea or ALTE when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medical therapy fails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75FB6C8F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3132281F" w14:textId="77777777" w:rsidTr="00FA383E">
        <w:tc>
          <w:tcPr>
            <w:tcW w:w="1696" w:type="dxa"/>
            <w:vMerge/>
          </w:tcPr>
          <w:p w14:paraId="66D8D9AD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20C89B63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child is at higher risk for GERD-related complications and may require surgical consideration?</w:t>
            </w:r>
          </w:p>
          <w:p w14:paraId="2823AE32" w14:textId="42E9DCCE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A child with cerebral palsy and recurrent aspiration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 healthy infant with mild reflux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A child with occasional post-meal nausea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An adolescent with irregular reflux symptoms</w:t>
            </w:r>
          </w:p>
          <w:p w14:paraId="7BDE80AA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Children with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neurologic impairment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(e.g., CP) are at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higher risk for complications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 may need surgical intervention.</w:t>
            </w:r>
          </w:p>
          <w:p w14:paraId="21FAE50F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17E45012" w14:textId="77777777" w:rsidTr="00FA383E">
        <w:tc>
          <w:tcPr>
            <w:tcW w:w="1696" w:type="dxa"/>
            <w:vMerge/>
          </w:tcPr>
          <w:p w14:paraId="6C3A0586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08E94744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may justify surgical referral for GERD in a 3-year-old?</w:t>
            </w:r>
          </w:p>
          <w:p w14:paraId="08F2E4D6" w14:textId="4AFDE28E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Mild reflux at age 2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Need for long-term pharmacotherapy beyond age 3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Recent switch to formula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Improvement after dietary changes</w:t>
            </w:r>
          </w:p>
          <w:p w14:paraId="6941A2A8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Prolonged need for medication beyond 2–3 years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can indicate refractory GERD and justify surgical referral.</w:t>
            </w:r>
          </w:p>
          <w:p w14:paraId="1609FAB9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0512363" w14:textId="77777777" w:rsidTr="00FA383E">
        <w:tc>
          <w:tcPr>
            <w:tcW w:w="1696" w:type="dxa"/>
            <w:vMerge/>
          </w:tcPr>
          <w:p w14:paraId="2CE0733E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0C9C092F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Who should manage a child with complex, treatment-resistant GERD at the tertiary level?</w:t>
            </w:r>
          </w:p>
          <w:p w14:paraId="39B1EDE9" w14:textId="785FC1D5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Dietitian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Pulmonologist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ENT specialist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Gastroenterologist</w:t>
            </w:r>
          </w:p>
          <w:p w14:paraId="7A00DC0F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Complex or refractory GERD should be managed by 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pediatric gastroenterologist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advanced evaluation and treatment planning.</w:t>
            </w:r>
          </w:p>
          <w:p w14:paraId="0E07122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709809F1" w14:textId="77777777" w:rsidTr="00FA383E">
        <w:tc>
          <w:tcPr>
            <w:tcW w:w="1696" w:type="dxa"/>
            <w:vMerge/>
          </w:tcPr>
          <w:p w14:paraId="03C75B0B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310E79DC" w14:textId="77777777" w:rsid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scenario best supports a surgical referral for GERD in a child?</w:t>
            </w:r>
          </w:p>
          <w:p w14:paraId="11FC72D1" w14:textId="59190CD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Recurrent hiccups responding to antacids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Poor compliance with long-term GERD medications and persistent symptoms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Mild reflux controlled with upright feeding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Occasional postprandial bloating in a healthy child</w:t>
            </w:r>
          </w:p>
          <w:p w14:paraId="1CCD69C9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Surgical referral is appropriate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cases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poor compliance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with 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chronic GERD medication when symptoms persist despite attempts at optimal medical management.</w:t>
            </w:r>
          </w:p>
          <w:p w14:paraId="0F5FFDCB" w14:textId="77777777" w:rsidR="00FA383E" w:rsidRDefault="00FA383E">
            <w:pPr>
              <w:rPr>
                <w:lang w:val="en-US"/>
              </w:rPr>
            </w:pPr>
          </w:p>
        </w:tc>
      </w:tr>
      <w:tr w:rsidR="00FA383E" w:rsidRPr="00FA383E" w14:paraId="0E6B0140" w14:textId="77777777" w:rsidTr="00FA383E">
        <w:tc>
          <w:tcPr>
            <w:tcW w:w="9016" w:type="dxa"/>
            <w:gridSpan w:val="2"/>
            <w:shd w:val="clear" w:color="auto" w:fill="C1E4F5" w:themeFill="accent1" w:themeFillTint="33"/>
          </w:tcPr>
          <w:p w14:paraId="231F9A31" w14:textId="3312BC10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lastRenderedPageBreak/>
              <w:t>Peptic Ulcer Disease (PUD)</w:t>
            </w:r>
          </w:p>
        </w:tc>
      </w:tr>
      <w:tr w:rsidR="00AA7D7B" w:rsidRPr="00FA383E" w14:paraId="72D66DC6" w14:textId="77777777" w:rsidTr="00FA383E">
        <w:tc>
          <w:tcPr>
            <w:tcW w:w="1696" w:type="dxa"/>
          </w:tcPr>
          <w:p w14:paraId="3A1BB79C" w14:textId="77777777" w:rsidR="00AA7D7B" w:rsidRPr="00FA383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320" w:type="dxa"/>
          </w:tcPr>
          <w:p w14:paraId="508BBB05" w14:textId="77777777" w:rsidR="00FA383E" w:rsidRPr="00FA383E" w:rsidRDefault="00000000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an appropriate first step in managing a child suspected of having peptic ulcer disease (PUD) at the primary care level?</w:t>
            </w:r>
          </w:p>
          <w:p w14:paraId="545FC0D3" w14:textId="3C4224D4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Discontinue NSAIDs and give antacids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Start long-term PPIs and observe at home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Prescribe antibiotics and refer in 2 weeks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Begin iron supplements for prevention</w:t>
            </w:r>
          </w:p>
          <w:p w14:paraId="787540BB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Primary management includes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stopping aggravating medications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like NSAIDs and giving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antacids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while preparing for referral.</w:t>
            </w:r>
          </w:p>
          <w:p w14:paraId="45413D38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AA7D7B" w:rsidRPr="00FA383E" w14:paraId="15B8FF5C" w14:textId="77777777" w:rsidTr="00FA383E">
        <w:tc>
          <w:tcPr>
            <w:tcW w:w="1696" w:type="dxa"/>
          </w:tcPr>
          <w:p w14:paraId="273E3C5E" w14:textId="77777777" w:rsidR="00AA7D7B" w:rsidRPr="00FA383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62EFBFE7" w14:textId="77777777" w:rsidR="00FA383E" w:rsidRPr="00FA383E" w:rsidRDefault="00000000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of the following is a red flag symptom that warrants referral for possible PUD?</w:t>
            </w:r>
          </w:p>
          <w:p w14:paraId="199EAA28" w14:textId="1B929F23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Mild occasional bloating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Constipation for 2 days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Hematemesis and involuntary weight loss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Recent increase in appetite</w:t>
            </w:r>
          </w:p>
          <w:p w14:paraId="76F2895C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Hematemesis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involuntary weight loss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clear red flags suggesting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gastritis or PUD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requiring urgent referral.</w:t>
            </w:r>
          </w:p>
          <w:p w14:paraId="518C7D8A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07C07F75" w14:textId="77777777" w:rsidTr="00FA383E">
        <w:tc>
          <w:tcPr>
            <w:tcW w:w="1696" w:type="dxa"/>
            <w:vMerge w:val="restart"/>
          </w:tcPr>
          <w:p w14:paraId="7529394C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7BB8D6E2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What is the first-line pharmacologic treatment for confirmed PUD in older children at the secondary level?</w:t>
            </w:r>
          </w:p>
          <w:p w14:paraId="49880063" w14:textId="6F611D95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H2 receptor antagonists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Sucralfate syrup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C) Proton pump inhibitors 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Long-term antacid monotherapy</w:t>
            </w:r>
          </w:p>
          <w:p w14:paraId="01839F79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PPIs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(omeprazole, esomeprazole) are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first-line treatment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older children, given at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1–2 mg/kg/day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31899FB4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FA383E" w:rsidRPr="00FA383E" w14:paraId="58F2D843" w14:textId="77777777" w:rsidTr="00FA383E">
        <w:tc>
          <w:tcPr>
            <w:tcW w:w="1696" w:type="dxa"/>
            <w:vMerge/>
          </w:tcPr>
          <w:p w14:paraId="7EE659EB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1F0E3A5F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When should H. pylori eradication therapy be initiated in a child with PUD?</w:t>
            </w:r>
          </w:p>
          <w:p w14:paraId="66148D95" w14:textId="1CDE812C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Only after confirmation of H. pylori infection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B) At the first suspicion of abdominal pain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Before any endoscopic or lab confirmation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In all children with nausea and bloating</w:t>
            </w:r>
          </w:p>
          <w:p w14:paraId="3D88834B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H. pylori treatment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 started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only when infection is confirmed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not empirically.</w:t>
            </w:r>
          </w:p>
          <w:p w14:paraId="392198E2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7552E692" w14:textId="77777777" w:rsidTr="00FA383E">
        <w:tc>
          <w:tcPr>
            <w:tcW w:w="1696" w:type="dxa"/>
            <w:vMerge/>
          </w:tcPr>
          <w:p w14:paraId="775F6B16" w14:textId="77777777" w:rsidR="00FA383E" w:rsidRDefault="00FA383E">
            <w:pPr>
              <w:rPr>
                <w:lang w:val="en-US"/>
              </w:rPr>
            </w:pPr>
          </w:p>
        </w:tc>
        <w:tc>
          <w:tcPr>
            <w:tcW w:w="7320" w:type="dxa"/>
          </w:tcPr>
          <w:p w14:paraId="1D984B65" w14:textId="77777777" w:rsidR="00FA383E" w:rsidRPr="00FA383E" w:rsidRDefault="00FA383E">
            <w:pPr>
              <w:pStyle w:val="NormalWeb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b w:val="0"/>
                <w:bCs w:val="0"/>
                <w:color w:val="000000"/>
                <w:sz w:val="22"/>
                <w:szCs w:val="22"/>
                <w:lang w:val="en-US"/>
              </w:rPr>
              <w:t>Which PUD presentation at the secondary level requires urgent referral?</w:t>
            </w:r>
          </w:p>
          <w:p w14:paraId="229C28A6" w14:textId="7FE209A0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Recurrent bloating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Poor response to PPIs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Mild iron deficiency anemia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Gastrointestinal bleeding (e.g., hematemesis or melena)</w:t>
            </w:r>
          </w:p>
          <w:p w14:paraId="5BD0334E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All bleeding patients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referred to tertiary care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urgent evaluation and endoscopic management.</w:t>
            </w:r>
          </w:p>
          <w:p w14:paraId="5D4D30B8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17CF46AB" w14:textId="77777777" w:rsidTr="00FA383E">
        <w:tc>
          <w:tcPr>
            <w:tcW w:w="1696" w:type="dxa"/>
            <w:vMerge w:val="restart"/>
          </w:tcPr>
          <w:p w14:paraId="0864662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320" w:type="dxa"/>
          </w:tcPr>
          <w:p w14:paraId="0EB09ED9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investigation is most appropriate for confirming H. pylori infection in a bleeding child requiring endoscopy?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Urea breath test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Endoscopic biopsy with rapid urease testing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Serum IgG H. pylori antibodies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Barium meal study</w:t>
            </w:r>
          </w:p>
          <w:p w14:paraId="28CA9DC9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children undergoing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endoscopy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most accurate and recommended method for detecting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H. pylori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biopsy with rapid urease testing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0013EF48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7390A158" w14:textId="77777777" w:rsidTr="00FA383E">
        <w:tc>
          <w:tcPr>
            <w:tcW w:w="1696" w:type="dxa"/>
            <w:vMerge/>
          </w:tcPr>
          <w:p w14:paraId="05D6D9BB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E6B804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When should endoscopy be considered in a child with suspected PUD?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After one episode of abdominal pain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When stool test is negative for H. pylori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To monitor progress after PPI therapy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In all bleeding cases or severe/refractory symptoms</w:t>
            </w:r>
          </w:p>
          <w:p w14:paraId="1D24943B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Endoscopy is indicated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any child with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GI bleeding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refractory symptoms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both for diagnosis and therapeutic purposes.</w:t>
            </w:r>
          </w:p>
          <w:p w14:paraId="1F574F79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2FF9860F" w14:textId="77777777" w:rsidTr="00FA383E">
        <w:tc>
          <w:tcPr>
            <w:tcW w:w="1696" w:type="dxa"/>
            <w:vMerge/>
          </w:tcPr>
          <w:p w14:paraId="0E8AA100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774F27A2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justifies referral to a gastroenterologist in tertiary care?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Bleeding ulcers or diagnostic uncertainty requiring endoscopy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Mild dyspepsia responding to antacids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C) Negative stool occult blood with normal appetite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Short-term use of NSAIDs</w:t>
            </w:r>
          </w:p>
          <w:p w14:paraId="32B0594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Gastroenterologist review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essential in complex,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bleeding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diagnostically unclear cases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guide definitive investigation and treatment.</w:t>
            </w:r>
          </w:p>
          <w:p w14:paraId="325CDF9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55C351EF" w14:textId="77777777" w:rsidTr="00FA383E">
        <w:tc>
          <w:tcPr>
            <w:tcW w:w="9016" w:type="dxa"/>
            <w:gridSpan w:val="2"/>
            <w:shd w:val="clear" w:color="auto" w:fill="C1E4F5" w:themeFill="accent1" w:themeFillTint="33"/>
          </w:tcPr>
          <w:p w14:paraId="070E96FE" w14:textId="63EB8530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Chronic Diarrhea</w:t>
            </w:r>
          </w:p>
        </w:tc>
      </w:tr>
      <w:tr w:rsidR="00AA7D7B" w:rsidRPr="00FA383E" w14:paraId="2E31478C" w14:textId="77777777" w:rsidTr="00FA383E">
        <w:tc>
          <w:tcPr>
            <w:tcW w:w="1696" w:type="dxa"/>
          </w:tcPr>
          <w:p w14:paraId="412B187D" w14:textId="5D61651E" w:rsidR="00AA7D7B" w:rsidRPr="00FA383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>P</w:t>
            </w:r>
            <w:r w:rsidR="00FA383E">
              <w:rPr>
                <w:rFonts w:ascii="Calibri" w:hAnsi="Calibri" w:cs="Calibri"/>
                <w:sz w:val="22"/>
                <w:szCs w:val="22"/>
              </w:rPr>
              <w:t>r</w:t>
            </w:r>
            <w:r w:rsidRPr="00FA383E">
              <w:rPr>
                <w:rFonts w:ascii="Calibri" w:hAnsi="Calibri" w:cs="Calibri"/>
                <w:sz w:val="22"/>
                <w:szCs w:val="22"/>
              </w:rPr>
              <w:t>imary</w:t>
            </w:r>
          </w:p>
        </w:tc>
        <w:tc>
          <w:tcPr>
            <w:tcW w:w="7320" w:type="dxa"/>
          </w:tcPr>
          <w:p w14:paraId="2D574502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most appropriate management of a child presenting with chronic diarrhea at a primary health facility?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anti-diarrheal medication and observe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Initiate long-term antibiotics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Correct dehydration and refer to higher level of care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Delay referral until diarrhea resolves</w:t>
            </w:r>
          </w:p>
          <w:p w14:paraId="07FF3027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primary care level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priority is to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correct dehydration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child for further investigation and management. 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Anti-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diarrheals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are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not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appropriate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young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children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63E6F426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A383E" w:rsidRPr="00FA383E" w14:paraId="3E759BEA" w14:textId="77777777" w:rsidTr="00FA383E">
        <w:tc>
          <w:tcPr>
            <w:tcW w:w="1696" w:type="dxa"/>
            <w:vMerge w:val="restart"/>
          </w:tcPr>
          <w:p w14:paraId="3392955C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1978B98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2-year-old child presents with chronic diarrhea and signs of wasting. What is an appropriate next step at the secondary care level?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Correct dehydration and evaluate for malnutrition and infection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Begin long-term steroids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Refer immediately without investigation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Start antidiarrheals and discharge</w:t>
            </w:r>
          </w:p>
          <w:p w14:paraId="4773028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 secondary level, it is essential to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stabilize the patient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correct dehydration, and begin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evaluation for infectious and nutritional causes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2233F61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14FD5D79" w14:textId="77777777" w:rsidTr="00FA383E">
        <w:tc>
          <w:tcPr>
            <w:tcW w:w="1696" w:type="dxa"/>
            <w:vMerge/>
          </w:tcPr>
          <w:p w14:paraId="40EB30A2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9B57B6A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hen</w:t>
            </w:r>
            <w:proofErr w:type="spellEnd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should a child with chronic diarrhea be referred from secondary to tertiary care?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If the stool pH is above 7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If stool frequency reduces with fluids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If there is mild weight loss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If diarrhea persists or a non-infectious cause is suspected</w:t>
            </w:r>
          </w:p>
          <w:p w14:paraId="624C4CB3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Persistent symptoms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 suspicion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non-infectious or complex causes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(e.g. IBD, pancreatic insufficiency, congenital disorders) warrant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referral to tertiary care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further investigation.</w:t>
            </w:r>
          </w:p>
          <w:p w14:paraId="24275BE6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00CD0D08" w14:textId="77777777" w:rsidTr="00FA383E">
        <w:tc>
          <w:tcPr>
            <w:tcW w:w="1696" w:type="dxa"/>
            <w:vMerge/>
          </w:tcPr>
          <w:p w14:paraId="56F7B968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7890AB70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stool investigations helps differentiate between osmotic and secretory diarrhea?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Stool pH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Stool osmotic gap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C) Fecal occult blood test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Stool culture</w:t>
            </w:r>
          </w:p>
          <w:p w14:paraId="610DCDAA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stool osmotic gap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helps distinguish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osmotic diarrhea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(high gap) from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secretory diarrhea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(gap &lt;50). This guides diagnosis and treatment in persistent or unclear cases.</w:t>
            </w:r>
          </w:p>
          <w:p w14:paraId="6997D4D6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6FA667C1" w14:textId="77777777" w:rsidTr="00FA383E">
        <w:tc>
          <w:tcPr>
            <w:tcW w:w="1696" w:type="dxa"/>
            <w:vMerge w:val="restart"/>
          </w:tcPr>
          <w:p w14:paraId="5579A5FA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lastRenderedPageBreak/>
              <w:t>Tertiary</w:t>
            </w:r>
            <w:proofErr w:type="spellEnd"/>
          </w:p>
        </w:tc>
        <w:tc>
          <w:tcPr>
            <w:tcW w:w="7320" w:type="dxa"/>
          </w:tcPr>
          <w:p w14:paraId="36E138E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presents with chronic watery diarrhea. Which investigation helps differentiate between secretory and osmotic diarrhea?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Stool pH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Stool osmotic gap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Fecal occult blood test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Stool elastase</w:t>
            </w:r>
          </w:p>
          <w:p w14:paraId="79507CA9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stool osmotic gap &lt;50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suggests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secretory diarrhea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while a high gap indicates osmotic diarrhea — critical in classifying chronic cases.</w:t>
            </w:r>
          </w:p>
          <w:p w14:paraId="1FCB4693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findings supports a diagnosis of protein-losing enteropathy in a child with chronic diarrhea?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Low serum albumin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Positive fecal occult blood test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Stool alpha-1 antitrypsin &gt;0.5 mg/g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Stool pH &lt;6</w:t>
            </w:r>
          </w:p>
          <w:p w14:paraId="545F2D86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Elevated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stool alpha-1 antitrypsin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indicates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protein loss through the gut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useful in diagnosing enteropathies.</w:t>
            </w:r>
          </w:p>
          <w:p w14:paraId="62624964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AA7D818" w14:textId="77777777" w:rsidTr="00FA383E">
        <w:tc>
          <w:tcPr>
            <w:tcW w:w="1696" w:type="dxa"/>
            <w:vMerge/>
          </w:tcPr>
          <w:p w14:paraId="5DE73C9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0B0B5E4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When is referral to a pediatric gastroenterologist most appropriate for chronic diarrhea?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For mild diarrhea after viral illness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If cause remains unclear or complex disease is suspected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If symptoms improve with oral rehydration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For single episode of abdominal pain</w:t>
            </w:r>
          </w:p>
          <w:p w14:paraId="4E2C3D8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Referral is warranted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when diarrhea 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persistent, unexplained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or linked to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suspected complex 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conditions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like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IBD or immune disorders.</w:t>
            </w:r>
          </w:p>
          <w:p w14:paraId="12405FCC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66803080" w14:textId="77777777" w:rsidTr="00FA383E">
        <w:tc>
          <w:tcPr>
            <w:tcW w:w="9016" w:type="dxa"/>
            <w:gridSpan w:val="2"/>
            <w:shd w:val="clear" w:color="auto" w:fill="C1E4F5" w:themeFill="accent1" w:themeFillTint="33"/>
          </w:tcPr>
          <w:p w14:paraId="13816804" w14:textId="59908C61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Constipation</w:t>
            </w:r>
          </w:p>
        </w:tc>
      </w:tr>
      <w:tr w:rsidR="00FA383E" w:rsidRPr="00FA383E" w14:paraId="0C124AEA" w14:textId="77777777" w:rsidTr="00FA383E">
        <w:tc>
          <w:tcPr>
            <w:tcW w:w="1696" w:type="dxa"/>
            <w:vMerge w:val="restart"/>
          </w:tcPr>
          <w:p w14:paraId="5ED1908A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 xml:space="preserve">Primary </w:t>
            </w:r>
          </w:p>
        </w:tc>
        <w:tc>
          <w:tcPr>
            <w:tcW w:w="7320" w:type="dxa"/>
          </w:tcPr>
          <w:p w14:paraId="28A2E982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an effective preventive measure for constipation in children?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Limiting fiber and increasing dairy intake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Encouraging processed snacks and low-residue diet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C) High-fiber diet, increased fluid intake, and regular toilet routine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Delaying toilet training until adolescence</w:t>
            </w:r>
          </w:p>
          <w:p w14:paraId="0CE4DEDF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Preventive care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includes 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high-fiber diet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hydration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routine toilet habits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reduce constipation risk.</w:t>
            </w:r>
          </w:p>
          <w:p w14:paraId="4346BECB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6429BCB6" w14:textId="77777777" w:rsidTr="00FA383E">
        <w:tc>
          <w:tcPr>
            <w:tcW w:w="1696" w:type="dxa"/>
            <w:vMerge/>
          </w:tcPr>
          <w:p w14:paraId="34D0AC54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446FEAA2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findings should prompt referral of a constipated child to secondary or tertiary care?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Delayed passage of meconium beyond 48 hours after birth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Constipation for 3 days without other symptoms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Dietary history showing low vegetable intake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Toilet refusal in a toilet-trained 4-year-old</w:t>
            </w:r>
          </w:p>
          <w:p w14:paraId="148913B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Delayed meconium passage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may suggest conditions like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Hirschsprung’s disease or cystic fibrosis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 requires specialist evaluation.</w:t>
            </w:r>
          </w:p>
          <w:p w14:paraId="69C5CBD6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68258C4D" w14:textId="77777777" w:rsidTr="00FA383E">
        <w:tc>
          <w:tcPr>
            <w:tcW w:w="1696" w:type="dxa"/>
            <w:vMerge/>
          </w:tcPr>
          <w:p w14:paraId="3039888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2A369667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 red flag in a child with constipation that warrants referral?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Preference for milk over solid food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Abdominal distension and failure to thrive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Skipping one bowel movement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Fussiness during toilet training</w:t>
            </w:r>
          </w:p>
          <w:p w14:paraId="0B34C99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Abdominal distension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failure to thrive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may point to serious underlying conditions like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Hirschsprung’s disease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malabsorption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requiring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specialist referral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03261CA5" w14:textId="77777777" w:rsidR="00FA383E" w:rsidRPr="00FA383E" w:rsidRDefault="00FA383E"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783D7780" w14:textId="77777777" w:rsidTr="00FA383E">
        <w:tc>
          <w:tcPr>
            <w:tcW w:w="1696" w:type="dxa"/>
            <w:vMerge w:val="restart"/>
          </w:tcPr>
          <w:p w14:paraId="0384662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320" w:type="dxa"/>
          </w:tcPr>
          <w:p w14:paraId="29224C7E" w14:textId="77777777" w:rsid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What is the recommended first step in the treatment of functional constipation in children at the secondary/tertiary level?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Start maintenance therapy immediately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B. Perform </w:t>
            </w:r>
            <w:proofErr w:type="spellStart"/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disimpaction</w:t>
            </w:r>
            <w:proofErr w:type="spellEnd"/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 xml:space="preserve"> using PEG 3350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Prescribe bisacodyl suppository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Give mineral oil for lubrication</w:t>
            </w:r>
          </w:p>
          <w:p w14:paraId="0950B507" w14:textId="7B5A8C04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Disimpaction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is the initial step in constipation management. </w:t>
            </w:r>
            <w:r w:rsidRPr="00FA383E">
              <w:rPr>
                <w:rFonts w:ascii="Calibri" w:hAnsi="Calibri" w:cs="Calibri"/>
                <w:sz w:val="22"/>
                <w:szCs w:val="22"/>
              </w:rPr>
              <w:t xml:space="preserve">PEG 3350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is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preferred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due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to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safety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and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effectiveness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FA383E" w:rsidRPr="00FA383E" w14:paraId="490F38CF" w14:textId="77777777" w:rsidTr="00FA383E">
        <w:tc>
          <w:tcPr>
            <w:tcW w:w="1696" w:type="dxa"/>
            <w:vMerge/>
          </w:tcPr>
          <w:p w14:paraId="691E5EE9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0" w:type="dxa"/>
          </w:tcPr>
          <w:p w14:paraId="254F8232" w14:textId="77777777" w:rsidR="00FA383E" w:rsidRDefault="00FA383E"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What is the recommended </w:t>
            </w:r>
            <w:r w:rsidRPr="00FA383E"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dose of polyethylene glycol (PEG 3350)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disimpaction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children?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0.5–1 g/kg/day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B. 1–1.5 g/kg mixed with 200 mL water or juice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5 mL/kg every 4 hours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3.3 g/kg/day of lactulose solution</w:t>
            </w:r>
          </w:p>
          <w:p w14:paraId="4D2C02C3" w14:textId="70306154" w:rsidR="00FA383E" w:rsidRPr="00FA383E" w:rsidRDefault="00FA383E"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br/>
            </w:r>
            <w:r w:rsidRPr="00FA383E"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B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The guideline recommends 1 to 1.5 g/kg of PEG 3350 for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disimpaction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, taken with fluids over 3 hours.</w:t>
            </w:r>
          </w:p>
          <w:p w14:paraId="2C72BED2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0CEBC77E" w14:textId="77777777" w:rsidTr="00FA383E">
        <w:tc>
          <w:tcPr>
            <w:tcW w:w="1696" w:type="dxa"/>
            <w:vMerge/>
          </w:tcPr>
          <w:p w14:paraId="680331B7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86B7784" w14:textId="77777777" w:rsid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Which of the following is </w:t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true about the use of stimulant laxatives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 constipation in children?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They are always first-line maintenance therapy.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B. They are recommended for rescue therapy for less than 30 days.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Stimulants are safer than osmotic laxatives for long-term use.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They are contraindicated in all age groups.</w:t>
            </w:r>
          </w:p>
          <w:p w14:paraId="5D97357C" w14:textId="17E5636A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Stimulants like bisacodyl and senna are used as rescue therapy, not long-term maintenance.</w:t>
            </w:r>
          </w:p>
        </w:tc>
      </w:tr>
      <w:tr w:rsidR="00FA383E" w:rsidRPr="00FA383E" w14:paraId="6330B2E7" w14:textId="77777777" w:rsidTr="00FA383E">
        <w:tc>
          <w:tcPr>
            <w:tcW w:w="1696" w:type="dxa"/>
            <w:vMerge/>
          </w:tcPr>
          <w:p w14:paraId="4C50E066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303D0AAE" w14:textId="77777777" w:rsid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What is the correct </w:t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dose of saline enema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disimpaction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therapy?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A. 5–10 mL per kg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15–30 mL per kg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3 mL/kg/hour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1–2 suppositories daily</w:t>
            </w:r>
          </w:p>
          <w:p w14:paraId="55BD88AA" w14:textId="1D9BCD2A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A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Saline enemas are dosed at 5–10 mL/kg for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disimpaction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therapy.</w:t>
            </w:r>
          </w:p>
        </w:tc>
      </w:tr>
      <w:tr w:rsidR="00FA383E" w:rsidRPr="00FA383E" w14:paraId="25371612" w14:textId="77777777" w:rsidTr="00FA383E">
        <w:tc>
          <w:tcPr>
            <w:tcW w:w="1696" w:type="dxa"/>
            <w:vMerge/>
          </w:tcPr>
          <w:p w14:paraId="5E4C3D4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696BD802" w14:textId="77777777" w:rsidR="00FA383E" w:rsidRDefault="00FA383E">
            <w:pPr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What is the goal of </w:t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maintenance therapy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functional constipation after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disimpaction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?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Avoid use of oral medications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B. Continue enemas twice a week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Allow spontaneous resolution of bowel movement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D. Keep stool soft to prevent re-accumulation</w:t>
            </w:r>
          </w:p>
          <w:p w14:paraId="2DD6D1B0" w14:textId="70B19B53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D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Maintenance therapy ensures soft stools and prevents recurrence of hard stools.</w:t>
            </w:r>
          </w:p>
        </w:tc>
      </w:tr>
      <w:tr w:rsidR="00FA383E" w:rsidRPr="00FA383E" w14:paraId="11179846" w14:textId="77777777" w:rsidTr="00FA383E">
        <w:tc>
          <w:tcPr>
            <w:tcW w:w="1696" w:type="dxa"/>
            <w:vMerge/>
          </w:tcPr>
          <w:p w14:paraId="4D566EC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79166099" w14:textId="77777777" w:rsid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Which of the following is </w:t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NOT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 recommended component of </w:t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osmotic laxative maintenance therapy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?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Polyethylene glycol 3350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B. Bisacodyl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Lactulose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Magnesium hydroxide</w:t>
            </w:r>
          </w:p>
          <w:p w14:paraId="07E5AC81" w14:textId="00D22C7C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Correct Answer: B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hAnsi="Calibri" w:cs="Calibri"/>
                <w:sz w:val="22"/>
                <w:szCs w:val="22"/>
                <w:lang w:val="en-US"/>
              </w:rPr>
              <w:t>Rationale: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Bisacodyl is a stimulant laxative, not </w:t>
            </w:r>
            <w:proofErr w:type="gramStart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an osmotic</w:t>
            </w:r>
            <w:proofErr w:type="gramEnd"/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>. PEG, lactulose, and magnesium hydroxide are used for maintenance.</w:t>
            </w:r>
          </w:p>
        </w:tc>
      </w:tr>
      <w:tr w:rsidR="00FA383E" w:rsidRPr="00FA383E" w14:paraId="4C4622E1" w14:textId="77777777" w:rsidTr="00FA383E">
        <w:tc>
          <w:tcPr>
            <w:tcW w:w="1696" w:type="dxa"/>
            <w:vMerge/>
          </w:tcPr>
          <w:p w14:paraId="51396CE0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39C2ADA6" w14:textId="77777777" w:rsidR="00FA383E" w:rsidRDefault="00FA383E"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Which of the following statements is TRUE regarding </w:t>
            </w:r>
            <w:r w:rsidRPr="00FA383E"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non-pharmacological support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constipation?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A. Only use after all drugs have failed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B. It should be continued as a preventative approach throughout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C. It replaces the need for any laxative in children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  <w:t>D. It is optional and based solely on parent preference</w:t>
            </w:r>
          </w:p>
          <w:p w14:paraId="2312B71A" w14:textId="3934D5C2" w:rsidR="00FA383E" w:rsidRPr="00FA383E" w:rsidRDefault="00FA383E">
            <w:pPr>
              <w:pStyle w:val="NormalWeb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br/>
            </w:r>
            <w:r w:rsidRPr="00FA383E"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Correct Answer: B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sz w:val="22"/>
                <w:szCs w:val="22"/>
                <w:lang w:val="en-US"/>
              </w:rPr>
              <w:t>Rationale:</w:t>
            </w:r>
            <w:r w:rsidRPr="00FA383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Non-pharmacological measures (diet, fluid, activity) are essential to prevent recurrence and are part of ongoing care.</w:t>
            </w:r>
          </w:p>
          <w:p w14:paraId="20071F3D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1B7E8F17" w14:textId="77777777" w:rsidTr="00445020">
        <w:tc>
          <w:tcPr>
            <w:tcW w:w="9016" w:type="dxa"/>
            <w:gridSpan w:val="2"/>
          </w:tcPr>
          <w:p w14:paraId="6B684DD3" w14:textId="28613AF6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F</w:t>
            </w:r>
            <w:proofErr w:type="spellStart"/>
            <w:r>
              <w:rPr>
                <w:rFonts w:ascii="Calibri" w:hAnsi="Calibri" w:cs="Calibri"/>
              </w:rPr>
              <w:t>ood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allergy</w:t>
            </w:r>
            <w:proofErr w:type="spellEnd"/>
          </w:p>
        </w:tc>
      </w:tr>
      <w:tr w:rsidR="00FA383E" w:rsidRPr="00FA383E" w14:paraId="0430CAB3" w14:textId="77777777" w:rsidTr="00FA383E">
        <w:tc>
          <w:tcPr>
            <w:tcW w:w="1696" w:type="dxa"/>
            <w:vMerge w:val="restart"/>
          </w:tcPr>
          <w:p w14:paraId="61442D5C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 xml:space="preserve">Primary &amp;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0F8D119E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 child presents with sudden wheezing, rash, and hypotension after eating peanuts. What is your </w:t>
            </w:r>
            <w:proofErr w:type="gram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first priority</w:t>
            </w:r>
            <w:proofErr w:type="gramEnd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 xml:space="preserve">A) Order food-specific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IgE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test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Initiate ABCDE and manage as anaphylaxis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Give antihistamines and monitor at home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Ask the family to remove peanuts from diet and return if worse</w:t>
            </w:r>
          </w:p>
          <w:p w14:paraId="31E9A328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 child with signs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anaphylaxis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requires immediate stabilization using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ABCDE approach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emergency management protocols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6B24F75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20E59E50" w14:textId="77777777" w:rsidTr="00FA383E">
        <w:tc>
          <w:tcPr>
            <w:tcW w:w="1696" w:type="dxa"/>
            <w:vMerge/>
          </w:tcPr>
          <w:p w14:paraId="5EDCFAA2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5E880F3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next best step in a child with recurrent hives after certain meals, but currently stable?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A) Take detailed dietary history and refer 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Prescribe oral steroids and observe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Perform skin prick test in primary care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Start an elimination diet without documentation</w:t>
            </w:r>
          </w:p>
          <w:p w14:paraId="24BD70B4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thorough history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essential, but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all suspected food allergy cases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higher-level care for further evaluation and testing.</w:t>
            </w:r>
          </w:p>
          <w:p w14:paraId="12995F3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271ABEB7" w14:textId="77777777" w:rsidTr="00FA383E">
        <w:tc>
          <w:tcPr>
            <w:tcW w:w="1696" w:type="dxa"/>
            <w:vMerge w:val="restart"/>
          </w:tcPr>
          <w:p w14:paraId="23F72FCB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320" w:type="dxa"/>
          </w:tcPr>
          <w:p w14:paraId="5CF13238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in tertiary care develops hypotension and wheezing after a known allergen exposure. What is the immediate first step?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Initiate ABCDE and give intramuscular epinephrine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Administer IV fluids and wait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Perform allergy testing first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Give antihistamines and observe</w:t>
            </w:r>
          </w:p>
          <w:p w14:paraId="2C20866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Anaphylaxis requires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immediate stabilization with the ABCDE approach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epinephrine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first-line treatment.</w:t>
            </w:r>
          </w:p>
          <w:p w14:paraId="76D010A0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0EC7246" w14:textId="77777777" w:rsidTr="00FA383E">
        <w:tc>
          <w:tcPr>
            <w:tcW w:w="1696" w:type="dxa"/>
            <w:vMerge/>
          </w:tcPr>
          <w:p w14:paraId="48133E3C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25474FC7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the correct EpiPen dose for a child weighing 20 kg?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0.3 mg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0.15 mg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0.05 mg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0.45 mg</w:t>
            </w:r>
          </w:p>
          <w:p w14:paraId="3BCC3FD0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children weighing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8–25 kg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appropriate dose 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0.15 mg of epinephrine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25B8E315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AA7D7B" w:rsidRPr="00FA383E" w14:paraId="46771F56" w14:textId="77777777" w:rsidTr="00FA383E">
        <w:tc>
          <w:tcPr>
            <w:tcW w:w="1696" w:type="dxa"/>
          </w:tcPr>
          <w:p w14:paraId="49E8B282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7F14FF36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 long-term management of confirmed food allergy, which referral is most appropriate?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Cardiologist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Dietician and allergologist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Endocrinologist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Speech therapist</w:t>
            </w:r>
          </w:p>
          <w:p w14:paraId="638FC096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Children with food allergy should be referred to 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dietician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nutritional planning and an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allergologist/gastroenterologist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tailored care.</w:t>
            </w:r>
          </w:p>
          <w:p w14:paraId="1CDC3201" w14:textId="77777777" w:rsidR="00AA7D7B" w:rsidRPr="00FA383E" w:rsidRDefault="00AA7D7B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FA383E" w:rsidRPr="00FA383E" w14:paraId="2A1C4137" w14:textId="77777777" w:rsidTr="00FA383E">
        <w:tc>
          <w:tcPr>
            <w:tcW w:w="9016" w:type="dxa"/>
            <w:gridSpan w:val="2"/>
            <w:shd w:val="clear" w:color="auto" w:fill="C1E4F5" w:themeFill="accent1" w:themeFillTint="33"/>
          </w:tcPr>
          <w:p w14:paraId="2E77198F" w14:textId="24E2F29D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Inflammatory Bowel Disease</w:t>
            </w:r>
          </w:p>
        </w:tc>
      </w:tr>
      <w:tr w:rsidR="00AA7D7B" w:rsidRPr="00FA383E" w14:paraId="675D8C59" w14:textId="77777777" w:rsidTr="00FA383E">
        <w:tc>
          <w:tcPr>
            <w:tcW w:w="1696" w:type="dxa"/>
          </w:tcPr>
          <w:p w14:paraId="18FEB2A6" w14:textId="77777777" w:rsidR="00AA7D7B" w:rsidRPr="00FA383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 xml:space="preserve">Primary &amp;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7E1851B5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symptom combinations should raise suspicion for IBD in a child?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Intermittent constipation and flatulence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Fever and isolated upper abdominal pain after meals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Chronic diarrhea with rectal bleeding and growth retardation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Isolated oral thrush and fussiness</w:t>
            </w:r>
          </w:p>
          <w:p w14:paraId="060390EE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Chronic diarrhea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rectal bleeding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growth retardation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classic features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inflammatory bowel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especially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Crohn’s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51DBBDD2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symptoms is more commonly associated with Crohn’s disease than ulcerative colitis in children?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Tenesmus and bloody diarrhea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Abdominal distension with left-sided pain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Aphthous oral ulcers and growth failure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Rectal bleeding only during infections</w:t>
            </w:r>
          </w:p>
          <w:p w14:paraId="760E0670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Crohn’s disease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more often associated with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aphthous ulcers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growth retardation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which may precede GI symptoms and help differentiate it from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ulcerative colitis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1319FF23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1BA3868" w14:textId="77777777" w:rsidTr="00FA383E">
        <w:tc>
          <w:tcPr>
            <w:tcW w:w="1696" w:type="dxa"/>
            <w:vMerge w:val="restart"/>
          </w:tcPr>
          <w:p w14:paraId="0ADE19BD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320" w:type="dxa"/>
          </w:tcPr>
          <w:p w14:paraId="058E0E4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severe Crohn’s disease presents with vomiting, weight loss, and abdominal pain. What is an appropriate initial step?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oral corticosteroids and high-fiber diet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Keep NPO, start IV fluids, and consider parenteral nutrition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Begin full feeds and probiotics immediately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Refer for surgical resection without medical trial</w:t>
            </w:r>
          </w:p>
          <w:p w14:paraId="35C575A2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Severely ill patients should be kept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nil per oral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provided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hydration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parenteral nutrition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needed.</w:t>
            </w:r>
          </w:p>
          <w:p w14:paraId="733E8D28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210FF836" w14:textId="77777777" w:rsidTr="00FA383E">
        <w:tc>
          <w:tcPr>
            <w:tcW w:w="1696" w:type="dxa"/>
            <w:vMerge/>
          </w:tcPr>
          <w:p w14:paraId="2012D7CF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0DEDD48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medication can be used to induce and maintain remission in mild to moderate colonic Crohn’s disease?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A) 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Mesalazine</w:t>
            </w:r>
            <w:proofErr w:type="spellEnd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 or sulfasalazine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Azathioprine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Metronidazole only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Infliximab</w:t>
            </w:r>
          </w:p>
          <w:p w14:paraId="77FE0418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5-ASA compounds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(e.g.,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mesalazine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) are effective 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mild to moderate colonic Crohn’s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66F00580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5FA025E4" w14:textId="77777777" w:rsidTr="00FA383E">
        <w:tc>
          <w:tcPr>
            <w:tcW w:w="1696" w:type="dxa"/>
            <w:vMerge/>
          </w:tcPr>
          <w:p w14:paraId="7CB1FAF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52F6D823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statement is correct regarding corticosteroids in IBD management?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They are preferred for long-term maintenance therapy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Budesonide is avoided in ileocecal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Corticosteroid enemas are used for rectal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Glucocorticoids are first-line agents for maintenance</w:t>
            </w:r>
          </w:p>
          <w:p w14:paraId="62CE85EA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Corticosteroid enemas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appropriate 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rectal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while systemic steroids are used 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induction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not maintenance.</w:t>
            </w:r>
          </w:p>
          <w:p w14:paraId="27F43BA0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15CBEFFA" w14:textId="77777777" w:rsidTr="00FA383E">
        <w:tc>
          <w:tcPr>
            <w:tcW w:w="1696" w:type="dxa"/>
            <w:vMerge/>
          </w:tcPr>
          <w:p w14:paraId="1DDA8195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62A9FE3A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NOT an indication for anti-TNF therapy in Crohn’s disease?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Moderate-to-severe luminal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Fistulizing perianal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Mild disease with stable remission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Steroid-refractory disease</w:t>
            </w:r>
          </w:p>
          <w:p w14:paraId="2E8AF3C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Anti-TNF agents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reserved 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moderate-to-severe or refractory/fistulizing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not stable mild disease.</w:t>
            </w:r>
          </w:p>
          <w:p w14:paraId="23B5F02F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1EC730A3" w14:textId="77777777" w:rsidTr="00FA383E">
        <w:tc>
          <w:tcPr>
            <w:tcW w:w="1696" w:type="dxa"/>
            <w:vMerge/>
          </w:tcPr>
          <w:p w14:paraId="4BC20670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6D7DCE80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dietary strategy is commonly used to help induce remission and address nutritional deficiencies in pediatric Crohn’s disease?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Elemental or modular diets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High-fat, low-fiber diets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Gluten-free diet for all patients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Intermittent fasting</w:t>
            </w:r>
          </w:p>
          <w:p w14:paraId="0E680036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Elemental/modular diets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effective in inducing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remission in 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Crohn’s disease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 are paired with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supplementation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(e.g., iron, B12, vitamin D) to manage growth failure and deficiencies.</w:t>
            </w:r>
          </w:p>
          <w:p w14:paraId="46DCC6E6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0C1DA8A2" w14:textId="77777777" w:rsidTr="00FA383E">
        <w:tc>
          <w:tcPr>
            <w:tcW w:w="9016" w:type="dxa"/>
            <w:gridSpan w:val="2"/>
            <w:shd w:val="clear" w:color="auto" w:fill="C1E4F5" w:themeFill="accent1" w:themeFillTint="33"/>
          </w:tcPr>
          <w:p w14:paraId="033E67B8" w14:textId="30C69039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Coeliac disease</w:t>
            </w:r>
          </w:p>
        </w:tc>
      </w:tr>
      <w:tr w:rsidR="00AA7D7B" w:rsidRPr="00FA383E" w14:paraId="67374149" w14:textId="77777777" w:rsidTr="00FA383E">
        <w:tc>
          <w:tcPr>
            <w:tcW w:w="1696" w:type="dxa"/>
          </w:tcPr>
          <w:p w14:paraId="68DAF776" w14:textId="77777777" w:rsidR="00AA7D7B" w:rsidRPr="00FA383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320" w:type="dxa"/>
          </w:tcPr>
          <w:p w14:paraId="33546BEF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2-year-old presents with chronic diarrhea, abdominal distension, irritability, and failure to thrive. What is the most appropriate step at a primary care facility?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a gluten-free diet immediately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Prescribe iron supplements and schedule follow-up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Correct dehydration and refer to higher level for further evaluation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Order a duodenal biopsy</w:t>
            </w:r>
          </w:p>
          <w:p w14:paraId="48BD86F7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primary level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children with symptoms suggestive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coeliac disease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stabilized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(e.g. for dehydration)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confirmatory testing and specialist management.</w:t>
            </w:r>
          </w:p>
          <w:p w14:paraId="29EF9516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FC39D32" w14:textId="77777777" w:rsidTr="00FA383E">
        <w:tc>
          <w:tcPr>
            <w:tcW w:w="1696" w:type="dxa"/>
            <w:vMerge w:val="restart"/>
          </w:tcPr>
          <w:p w14:paraId="4DD0749F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320" w:type="dxa"/>
          </w:tcPr>
          <w:p w14:paraId="5116CF34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undiagnosed coeliac disease presents with severe diarrhea, hypotension, and signs of shock. What is the immediate priority?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Stabilize with fluids and treat life-threatening dehydration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Begin iron supplements and refer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Prescribe gluten-free diet and reassess next day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Order HLA typing before any treatment</w:t>
            </w:r>
          </w:p>
          <w:p w14:paraId="7317D6C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cases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coeliac crisis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immediate treatment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life-threatening dehydration or anemia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essential before initiating other interventions.</w:t>
            </w:r>
          </w:p>
          <w:p w14:paraId="74969449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7632E705" w14:textId="77777777" w:rsidTr="00FA383E">
        <w:tc>
          <w:tcPr>
            <w:tcW w:w="1696" w:type="dxa"/>
            <w:vMerge/>
          </w:tcPr>
          <w:p w14:paraId="1E72579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2396055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grains is safe for children with coeliac disease to consume?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Barley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Rye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Rice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Spelt</w:t>
            </w:r>
          </w:p>
          <w:p w14:paraId="4D57556F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Rice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gluten-free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 safe. Others like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wheat, rye, barley, and spelt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contain gluten and must be avoided permanently.</w:t>
            </w:r>
          </w:p>
          <w:p w14:paraId="2A756F13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742CA642" w14:textId="77777777" w:rsidTr="00FA383E">
        <w:tc>
          <w:tcPr>
            <w:tcW w:w="1696" w:type="dxa"/>
            <w:vMerge/>
          </w:tcPr>
          <w:p w14:paraId="19D590B9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311DBDE2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an essential component of long-term management for a child with coeliac disease?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Gradual reintroduction of gluten after 6 months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Lifelong gluten-free diet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Avoid all carbohydrates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Discontinue treatment once symptoms improve</w:t>
            </w:r>
          </w:p>
          <w:p w14:paraId="5D0A552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Children with coeliac disease require 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lifelong gluten-free diet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even if symptoms resolve, to prevent complications and support growth.</w:t>
            </w:r>
          </w:p>
          <w:p w14:paraId="70728386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D4287C0" w14:textId="77777777" w:rsidTr="00FA383E">
        <w:tc>
          <w:tcPr>
            <w:tcW w:w="9016" w:type="dxa"/>
            <w:gridSpan w:val="2"/>
            <w:shd w:val="clear" w:color="auto" w:fill="C1E4F5" w:themeFill="accent1" w:themeFillTint="33"/>
          </w:tcPr>
          <w:p w14:paraId="60CA5598" w14:textId="5D5864CA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lastRenderedPageBreak/>
              <w:t>Acute Liver Failur</w:t>
            </w:r>
            <w:r>
              <w:rPr>
                <w:rFonts w:ascii="Calibri" w:hAnsi="Calibri" w:cs="Calibri"/>
                <w:kern w:val="0"/>
                <w:sz w:val="22"/>
                <w:szCs w:val="22"/>
                <w:lang w:val="en-GB"/>
              </w:rPr>
              <w:t>e</w:t>
            </w:r>
          </w:p>
        </w:tc>
      </w:tr>
      <w:tr w:rsidR="00AA7D7B" w:rsidRPr="00FA383E" w14:paraId="6EFF3DC7" w14:textId="77777777" w:rsidTr="00FA383E">
        <w:tc>
          <w:tcPr>
            <w:tcW w:w="1696" w:type="dxa"/>
          </w:tcPr>
          <w:p w14:paraId="0C5EC14C" w14:textId="77777777" w:rsidR="00AA7D7B" w:rsidRPr="00FA383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320" w:type="dxa"/>
          </w:tcPr>
          <w:p w14:paraId="2A2A2D58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6-year-old presents with jaundice, confusion, and a history of vomiting. Blood sugar is 1.8 mmol/L. What is the most appropriate immediate action at the primary care level?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oral rehydration and monitor for 24 hours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Refer after starting antibiotics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C) Begin ABCDE stabilization, treat 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hypoglycaemia</w:t>
            </w:r>
            <w:proofErr w:type="spellEnd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, and refer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Wait for liver function test results before acting</w:t>
            </w:r>
          </w:p>
          <w:p w14:paraId="2F1A4D4E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primary level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management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acute liver failure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involves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emergency stabilization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(ABCDE, glucose correction, fluid bolus)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referral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a higher-level facility for definitive care.</w:t>
            </w:r>
          </w:p>
          <w:p w14:paraId="1F1475FD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6D19CA9" w14:textId="77777777" w:rsidTr="00FA383E">
        <w:tc>
          <w:tcPr>
            <w:tcW w:w="1696" w:type="dxa"/>
            <w:vMerge w:val="restart"/>
          </w:tcPr>
          <w:p w14:paraId="3EEED6E8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0F1F773" w14:textId="6BB747E3" w:rsidR="00FA383E" w:rsidRPr="00FA383E" w:rsidRDefault="00FA383E" w:rsidP="008747E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320" w:type="dxa"/>
          </w:tcPr>
          <w:p w14:paraId="6DAECFD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 a child with acute liver failure and signs of shock, what is the recommended initial fluid resuscitation strategy?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Dextrose 5% at maintenance rate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Normal saline 20 mL/kg bolus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Colloid infusion 10 mL/kg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Ringer’s lactate 50 mL/kg over 1 hour</w:t>
            </w:r>
          </w:p>
          <w:p w14:paraId="6669505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Volume repletion with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normal saline (20 mL/kg bolus, repeat if necessary)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the first-line fluid in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hemodynamic 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compromise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due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to liver failure.</w:t>
            </w:r>
          </w:p>
          <w:p w14:paraId="713CDC05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1E4E4DD1" w14:textId="77777777" w:rsidTr="00FA383E">
        <w:tc>
          <w:tcPr>
            <w:tcW w:w="1696" w:type="dxa"/>
            <w:vMerge/>
          </w:tcPr>
          <w:p w14:paraId="7273C7FF" w14:textId="404F57FA" w:rsidR="00FA383E" w:rsidRPr="00FA383E" w:rsidRDefault="00FA383E" w:rsidP="008747E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5ECC8236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goal when using lactulose to control hyperammonemia in children with acute liver failure?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Produce no bowel movements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Produce 1 hard stool daily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Produce 2–4 loose stools daily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Eradicate all gut bacteria</w:t>
            </w:r>
          </w:p>
          <w:p w14:paraId="66AC4621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Lactulose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helps lower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ammonia levels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by targeting the gut; the goal 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2–4 loose stools/day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ensure effective clearance.</w:t>
            </w:r>
          </w:p>
          <w:p w14:paraId="7A0B4B22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76628FF" w14:textId="77777777" w:rsidTr="00FA383E">
        <w:tc>
          <w:tcPr>
            <w:tcW w:w="1696" w:type="dxa"/>
            <w:vMerge/>
          </w:tcPr>
          <w:p w14:paraId="3D0C0525" w14:textId="71A2A4FF" w:rsidR="00FA383E" w:rsidRPr="00FA383E" w:rsidRDefault="00FA383E" w:rsidP="008747E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12E3B74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should be done after stabilizing a child with acute liver failure at a secondary facility?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Refer to a tertiary facility for further management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Discharge with follow-up in 3 days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C) Start long-term steroids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Monitor only liver enzyme trends</w:t>
            </w:r>
          </w:p>
          <w:p w14:paraId="35AB90E8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All children with acute liver failure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must be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referred to tertiary care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after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stabilization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as definitive care requires specialist input.</w:t>
            </w:r>
          </w:p>
          <w:p w14:paraId="11E2DDDD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61F997C1" w14:textId="77777777" w:rsidTr="00FA383E">
        <w:tc>
          <w:tcPr>
            <w:tcW w:w="1696" w:type="dxa"/>
            <w:vMerge/>
          </w:tcPr>
          <w:p w14:paraId="353FA3F1" w14:textId="022A60DC" w:rsidR="00FA383E" w:rsidRPr="00FA383E" w:rsidRDefault="00FA383E" w:rsidP="008747E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65811E34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supports neuroprotection in a child with hepatic encephalopathy?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Head-down position and hyperventilation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Deep sedation without airway support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Rapid fluid boluses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Elevating head of bed to 30°</w:t>
            </w:r>
          </w:p>
          <w:p w14:paraId="25709FF0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Head elevation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helps reduce the risk of increased intracranial pressure, a serious complication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hepatic encephalopathy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6CB4750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71CF6CFB" w14:textId="77777777" w:rsidTr="00FA383E">
        <w:tc>
          <w:tcPr>
            <w:tcW w:w="1696" w:type="dxa"/>
            <w:vMerge/>
          </w:tcPr>
          <w:p w14:paraId="3F3FB2A3" w14:textId="312216D6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0" w:type="dxa"/>
          </w:tcPr>
          <w:p w14:paraId="09B4E3CC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 clear indication for early intubation in a child with acute liver failure?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Mild hyperbilirubinemia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Rapidly progressing encephalopathy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Normal ammonia level with mild confusion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Coagulopathy without bleeding</w:t>
            </w:r>
          </w:p>
          <w:p w14:paraId="7B93AEA5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Rapidly worsening encephalopathy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requires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early intubation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protect the airway and prevent further neurological compromise.</w:t>
            </w:r>
          </w:p>
          <w:p w14:paraId="6B9FF037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65CA7395" w14:textId="77777777" w:rsidTr="00FA383E">
        <w:tc>
          <w:tcPr>
            <w:tcW w:w="1696" w:type="dxa"/>
            <w:vMerge/>
          </w:tcPr>
          <w:p w14:paraId="3D94D4E4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1B80479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ALF is hypotensive and poorly responsive to two normal saline boluses. What is the next step?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Start vasopressors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Give another fluid bolus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Begin oral rehydration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Delay treatment until renal function tests return</w:t>
            </w:r>
          </w:p>
          <w:p w14:paraId="5B906109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If a child with ALF remains hypotensive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despite fluid resuscitation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vasopressors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should be initiated to support perfusion.</w:t>
            </w:r>
          </w:p>
          <w:p w14:paraId="4CE77042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3E393B4A" w14:textId="77777777" w:rsidTr="00FA383E">
        <w:tc>
          <w:tcPr>
            <w:tcW w:w="1696" w:type="dxa"/>
            <w:vMerge/>
          </w:tcPr>
          <w:p w14:paraId="22C112A4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63F4EC8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can be used to treat raised ICP in acute liver failure?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Acetazolamide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Dexamethasone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Mannitol or hypertonic saline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Diuretics and head-down positioning</w:t>
            </w:r>
          </w:p>
          <w:p w14:paraId="4623C84C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Mannitol (0.5–1 g/kg)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3% hypertonic saline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both effective options 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reducing intracranial pressure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ALF.</w:t>
            </w:r>
          </w:p>
          <w:p w14:paraId="65C7D4BD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28717E09" w14:textId="77777777" w:rsidTr="00FA383E">
        <w:tc>
          <w:tcPr>
            <w:tcW w:w="1696" w:type="dxa"/>
            <w:vMerge/>
          </w:tcPr>
          <w:p w14:paraId="34A45D8D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20A5B1A2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recommended treatment for active bleeding due to coagulopathy in acute liver failure?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Oral vitamin K and observation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Steroids and transfusion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Albumin and vitamin 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IV Vitamin K and FFP transfusion</w:t>
            </w:r>
          </w:p>
          <w:p w14:paraId="0F9C4B4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Management includes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vitamin K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FFP (15 mL/kg)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patients with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active bleeding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7A018C54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0403C03A" w14:textId="77777777" w:rsidTr="00FA383E">
        <w:tc>
          <w:tcPr>
            <w:tcW w:w="1696" w:type="dxa"/>
            <w:vMerge/>
          </w:tcPr>
          <w:p w14:paraId="24FCDAFD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369ECD6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medication is indicated in a child with acute liver failure due to acetaminophen overdose?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N-acetylcysteine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Lactulose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Metronidazole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Prednisolone</w:t>
            </w:r>
          </w:p>
          <w:p w14:paraId="61AF87CF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N-acetylcysteine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antidote of choice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paracetamol (acetaminophen) </w:t>
            </w:r>
            <w:proofErr w:type="gram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toxicity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proofErr w:type="gramEnd"/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is a cornerstone in ALF related to overdose.</w:t>
            </w:r>
          </w:p>
          <w:p w14:paraId="25FA07A3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6799803B" w14:textId="77777777" w:rsidTr="00FA383E">
        <w:tc>
          <w:tcPr>
            <w:tcW w:w="1696" w:type="dxa"/>
            <w:vMerge/>
          </w:tcPr>
          <w:p w14:paraId="1EF2138A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47E45DE3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antibiotic is recommended for prophylaxis against infection in a child with acute liver failure?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Amoxicillin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Azithromycin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Ceftriaxone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Metronidazole</w:t>
            </w:r>
          </w:p>
          <w:p w14:paraId="1EF2B59E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Ceftriaxone (50 mg/kg/day)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the recommended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prophylactic antibiotic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acute liver failure due to the high risk of infection and sepsis in these patients.</w:t>
            </w:r>
          </w:p>
          <w:p w14:paraId="602E344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402E0B59" w14:textId="77777777" w:rsidTr="00FA383E">
        <w:tc>
          <w:tcPr>
            <w:tcW w:w="9016" w:type="dxa"/>
            <w:gridSpan w:val="2"/>
            <w:shd w:val="clear" w:color="auto" w:fill="C1E4F5" w:themeFill="accent1" w:themeFillTint="33"/>
          </w:tcPr>
          <w:p w14:paraId="587FF6DB" w14:textId="28C260E1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Liver Cirrhosis</w:t>
            </w:r>
          </w:p>
        </w:tc>
      </w:tr>
      <w:tr w:rsidR="00FA383E" w:rsidRPr="00FA383E" w14:paraId="3A985C14" w14:textId="77777777" w:rsidTr="00FA383E">
        <w:tc>
          <w:tcPr>
            <w:tcW w:w="1696" w:type="dxa"/>
            <w:vMerge w:val="restart"/>
          </w:tcPr>
          <w:p w14:paraId="41761C5D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 xml:space="preserve">Primary &amp;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6B2AFD1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10-year-old with suspected liver cirrhosis presents with confusion and vomiting. What is the most appropriate initial step at a primary or secondary care facility?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corticosteroids and observe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Stabilize the patient and check blood sugar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Discharge if afebrile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Start diuretics immediately</w:t>
            </w:r>
          </w:p>
          <w:p w14:paraId="6B3D3FDD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Stabilization and checking for hypoglycemia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key priorities in any child presenting with signs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hepatic decompensation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27C7E491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2810BD0A" w14:textId="77777777" w:rsidTr="00FA383E">
        <w:tc>
          <w:tcPr>
            <w:tcW w:w="1696" w:type="dxa"/>
            <w:vMerge/>
          </w:tcPr>
          <w:p w14:paraId="02113719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697B66AA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recommended first-line treatment for coagulopathy-related bleeding in a child with liver cirrhosis?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Fresh frozen plasma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Aspirin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C) Vitamin K 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Oral iron</w:t>
            </w:r>
          </w:p>
          <w:p w14:paraId="3E1E6486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Vitamin K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(2.5–10 mg/day) 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used to manage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bleeding due to impaired synthesis of clotting factors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chronic liver disease.</w:t>
            </w:r>
          </w:p>
          <w:p w14:paraId="2F032E37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FA383E" w:rsidRPr="00FA383E" w14:paraId="29522D61" w14:textId="77777777" w:rsidTr="00FA383E">
        <w:tc>
          <w:tcPr>
            <w:tcW w:w="1696" w:type="dxa"/>
            <w:vMerge/>
          </w:tcPr>
          <w:p w14:paraId="2530DFEF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5F0B893F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actions is appropriate in the care of a child with chronic liver disease at the primary or secondary level?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Perform nutritional assessment and refer to palliative care if needed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Begin lifelong immunosuppressants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Initiate liver transplant evaluation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Delay referral until liver enzymes normalize</w:t>
            </w:r>
          </w:p>
          <w:p w14:paraId="589D2348" w14:textId="77777777" w:rsidR="00FA383E" w:rsidRPr="00FA383E" w:rsidRDefault="00FA383E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Mid-upper arm circumference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useful for nutritional assessment,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palliative care involvement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crucial for chronic or end-stage cases.</w:t>
            </w:r>
          </w:p>
          <w:p w14:paraId="1F5F627E" w14:textId="77777777" w:rsidR="00FA383E" w:rsidRPr="00FA383E" w:rsidRDefault="00FA383E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44A82A98" w14:textId="77777777" w:rsidTr="00FA383E">
        <w:tc>
          <w:tcPr>
            <w:tcW w:w="1696" w:type="dxa"/>
            <w:vMerge w:val="restart"/>
          </w:tcPr>
          <w:p w14:paraId="50A39F27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320" w:type="dxa"/>
          </w:tcPr>
          <w:p w14:paraId="301D8EDC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2-year-old with liver cirrhosis is underweight and not meeting caloric needs through oral feeds. What is the next appropriate step?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Stop feeds to rest the liver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Initiate nasogastric tube feeding with high-caloric-density formula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Begin high-protein diet immediately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Limit fluids to 20% of maintenance</w:t>
            </w:r>
          </w:p>
          <w:p w14:paraId="78FE52C7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High-caloric-density feeding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including via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nasogastric tube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is essential for growth in children with liver cirrhosis.</w:t>
            </w:r>
          </w:p>
          <w:p w14:paraId="4FBA99B9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4FA1333B" w14:textId="77777777" w:rsidTr="00FA383E">
        <w:tc>
          <w:tcPr>
            <w:tcW w:w="1696" w:type="dxa"/>
            <w:vMerge/>
          </w:tcPr>
          <w:p w14:paraId="0276E1A3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25BAEA95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a correct daily dose of fat-soluble vitamin supplementation in pediatric liver cirrhosis?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Vitamin E: 2 mg/kg/day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Vitamin A: 100 IU/day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Vitamin D: 300 IU/day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Vitamin E: 10–20 mg/kg/day</w:t>
            </w:r>
          </w:p>
          <w:p w14:paraId="0EC60ABC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Children with cholestasis require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high-dose fat-soluble vitamins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including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Vitamin E: 10–20 mg/kg/day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5E96860B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3BB9C747" w14:textId="77777777" w:rsidTr="00FA383E">
        <w:tc>
          <w:tcPr>
            <w:tcW w:w="1696" w:type="dxa"/>
            <w:vMerge/>
          </w:tcPr>
          <w:p w14:paraId="76373319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3EB05007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cholestatic liver disease has severe pruritus. What is an appropriate first-line medication?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Cholestyramine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Vitamin 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Prednisolone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Loperamide</w:t>
            </w:r>
          </w:p>
          <w:p w14:paraId="0CFADF75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Cholestyramine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often first-line 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pruritus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children with cholestatic disease.</w:t>
            </w:r>
          </w:p>
          <w:p w14:paraId="0F5B46DA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4A34D2F1" w14:textId="77777777" w:rsidTr="00FA383E">
        <w:tc>
          <w:tcPr>
            <w:tcW w:w="1696" w:type="dxa"/>
            <w:vMerge/>
          </w:tcPr>
          <w:p w14:paraId="611EBD77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735773CA" w14:textId="77777777" w:rsidR="00E17407" w:rsidRPr="00FA383E" w:rsidRDefault="00E17407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the best initial management for ascites in a child with liver cirrhosis?</w:t>
            </w:r>
          </w:p>
          <w:p w14:paraId="7D020C5B" w14:textId="77777777" w:rsidR="00E17407" w:rsidRPr="00FA383E" w:rsidRDefault="00E17407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Aggressive IV fluids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Rapid paracentesis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Spironolactone and furosemide</w:t>
            </w:r>
          </w:p>
          <w:p w14:paraId="52A1088D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D) Albumin bolus followed by diuresis</w:t>
            </w:r>
          </w:p>
          <w:p w14:paraId="06D1EF0E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Spironolactone with furosemide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salt/fluid restriction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standard;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aggressive diuresis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 paracentesis is avoided due to renal risks.</w:t>
            </w:r>
          </w:p>
          <w:p w14:paraId="3ECC99CB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3005D17E" w14:textId="77777777" w:rsidTr="00FA383E">
        <w:tc>
          <w:tcPr>
            <w:tcW w:w="1696" w:type="dxa"/>
            <w:vMerge/>
          </w:tcPr>
          <w:p w14:paraId="678D4B5A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3290B9CD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would be used to manage active bleeding in pediatric liver cirrhosis with coagulopathy?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Oral iron only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Albumin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Oral vitamin K only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IV vitamin K, FFP, and platelets as needed</w:t>
            </w:r>
          </w:p>
          <w:p w14:paraId="7534BBD8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vitamin K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FFP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platelets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are used for bleeding; oral vitamin K alone is insufficient during active bleeding.</w:t>
            </w:r>
          </w:p>
          <w:p w14:paraId="03174D86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19524EE4" w14:textId="77777777" w:rsidTr="00FA383E">
        <w:tc>
          <w:tcPr>
            <w:tcW w:w="1696" w:type="dxa"/>
            <w:vMerge/>
          </w:tcPr>
          <w:p w14:paraId="6A429103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6C20073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non-medical support should be included in the management of pediatric liver cirrhosis?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Family education and palliative care consultation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Isolation from school and social activities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No physiotherapy during decompensation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Delay psychosocial support until transplant listed</w:t>
            </w:r>
          </w:p>
          <w:p w14:paraId="2B9805E2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Children and families need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ongoing education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psychological support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 often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palliative care consultation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02267B3C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57FB9639" w14:textId="77777777" w:rsidTr="00E17407">
        <w:tc>
          <w:tcPr>
            <w:tcW w:w="9016" w:type="dxa"/>
            <w:gridSpan w:val="2"/>
            <w:shd w:val="clear" w:color="auto" w:fill="C1E4F5" w:themeFill="accent1" w:themeFillTint="33"/>
          </w:tcPr>
          <w:p w14:paraId="4AFFF234" w14:textId="2DECD255" w:rsidR="00E17407" w:rsidRPr="00E17407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Portal hypertension</w:t>
            </w:r>
          </w:p>
        </w:tc>
      </w:tr>
      <w:tr w:rsidR="00AA7D7B" w:rsidRPr="00FA383E" w14:paraId="541C8EC5" w14:textId="77777777" w:rsidTr="00FA383E">
        <w:tc>
          <w:tcPr>
            <w:tcW w:w="1696" w:type="dxa"/>
          </w:tcPr>
          <w:p w14:paraId="69BEE0AC" w14:textId="77777777" w:rsidR="00AA7D7B" w:rsidRPr="00FA383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 xml:space="preserve">Primary &amp; </w:t>
            </w: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320" w:type="dxa"/>
          </w:tcPr>
          <w:p w14:paraId="5ABE09C3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6-year-old presents with splenomegaly, abdominal distension, and hematemesis. You suspect portal hypertension. What is the most appropriate action at a primary or secondary care facility?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beta-blocker therapy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Administer diuretics and discharge home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Stabilize the patient and refer to tertiary care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Order a liver biopsy before referring</w:t>
            </w:r>
          </w:p>
          <w:p w14:paraId="47897187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primary or secondary level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priority 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stabilization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(manage airway, breathing, circulation)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urgent referral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tertiary care for further diagnostic workup and definitive management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portal hypertension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7ED53343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77631B26" w14:textId="77777777" w:rsidTr="00FA383E">
        <w:tc>
          <w:tcPr>
            <w:tcW w:w="1696" w:type="dxa"/>
            <w:vMerge w:val="restart"/>
          </w:tcPr>
          <w:p w14:paraId="669DF7F3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320" w:type="dxa"/>
          </w:tcPr>
          <w:p w14:paraId="553E240E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child with portal hypertension presents with hematemesis. Which of the following is an essential step in the acute management?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Oral iron and observe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High-volume IV fluids to restore blood pressure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Octreotide bolus and continuous IV infusion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Oral beta-blockers</w:t>
            </w:r>
          </w:p>
          <w:p w14:paraId="4BFA13D0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Octreotide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a first-line agent in acute variceal bleeding due to its ability to reduce splanchnic blood flow and portal pressure.</w:t>
            </w:r>
          </w:p>
          <w:p w14:paraId="53D6ED86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179E10A0" w14:textId="77777777" w:rsidTr="00FA383E">
        <w:tc>
          <w:tcPr>
            <w:tcW w:w="1696" w:type="dxa"/>
            <w:vMerge/>
          </w:tcPr>
          <w:p w14:paraId="3015691B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406E04A7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What is the target hemoglobin level when giving packed red blood cells to a child with acute variceal bleeding?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7–9 g/dL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10–12 g/dL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12–14 g/dL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&gt;14 g/dL</w:t>
            </w:r>
          </w:p>
          <w:p w14:paraId="57B55E52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Over-transfusion increases portal pressure and bleeding risk.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goal Hb is 7–9 g/dL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balance perfusion and bleeding risk.</w:t>
            </w:r>
          </w:p>
          <w:p w14:paraId="63F05FF4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7A656A6E" w14:textId="77777777" w:rsidTr="00FA383E">
        <w:tc>
          <w:tcPr>
            <w:tcW w:w="1696" w:type="dxa"/>
            <w:vMerge/>
          </w:tcPr>
          <w:p w14:paraId="25F07CB4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5ECD02C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Why is lactulose used in children with portal hypertension and GI bleeding?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To promote weight gain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To treat anemia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To stop further bleeding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D) To reduce ammonia levels and prevent encephalopathy</w:t>
            </w:r>
          </w:p>
          <w:p w14:paraId="38FAE61A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Lactulose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reduces ammonia absorption in the gut, thereby helping to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prevent or manage hepatic encephalopathy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0C5A3D2E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medications should be administered to all children with GI bleeding and suspected portal hypertension?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Ranitidine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Intravenous ceftriaxone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Metronidazole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Furosemide</w:t>
            </w:r>
          </w:p>
          <w:p w14:paraId="7CE9B6FE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IV ceftriaxone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given to reduce the risk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bacterial infection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which is common in variceal bleeding and worsens prognosis.</w:t>
            </w:r>
          </w:p>
          <w:p w14:paraId="2D1E31B3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33EF832B" w14:textId="77777777" w:rsidTr="00E17407">
        <w:tc>
          <w:tcPr>
            <w:tcW w:w="9016" w:type="dxa"/>
            <w:gridSpan w:val="2"/>
            <w:shd w:val="clear" w:color="auto" w:fill="C1E4F5" w:themeFill="accent1" w:themeFillTint="33"/>
          </w:tcPr>
          <w:p w14:paraId="6072ECB3" w14:textId="7DDE4482" w:rsidR="00E17407" w:rsidRPr="00E17407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Ascites</w:t>
            </w:r>
          </w:p>
        </w:tc>
      </w:tr>
      <w:tr w:rsidR="00AA7D7B" w:rsidRPr="00FA383E" w14:paraId="2C1CCEB1" w14:textId="77777777" w:rsidTr="00FA383E">
        <w:tc>
          <w:tcPr>
            <w:tcW w:w="1696" w:type="dxa"/>
          </w:tcPr>
          <w:p w14:paraId="0687D0EE" w14:textId="77777777" w:rsidR="00AA7D7B" w:rsidRPr="00FA383E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FA383E">
              <w:rPr>
                <w:rFonts w:ascii="Calibri" w:hAnsi="Calibri" w:cs="Calibri"/>
                <w:sz w:val="22"/>
                <w:szCs w:val="22"/>
              </w:rPr>
              <w:t>Primary</w:t>
            </w:r>
          </w:p>
        </w:tc>
        <w:tc>
          <w:tcPr>
            <w:tcW w:w="7320" w:type="dxa"/>
          </w:tcPr>
          <w:p w14:paraId="2366F8CE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5-year-old presents to a primary care clinic with visible abdominal distension and difficulty breathing. Ascites is suspected. What is the most appropriate next step?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Start high-dose diuretics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Prescribe oral antibiotics and review in one week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Stabilize the patient and refer to higher-level care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Perform abdominal paracentesis in the clinic</w:t>
            </w:r>
          </w:p>
          <w:p w14:paraId="4063AF1B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primary level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the correct approach to suspected ascites is to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stabilize the child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refer to secondary/tertiary care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for definitive diagnosis and management. Invasive procedures like paracentesis are not performed at this level.</w:t>
            </w:r>
          </w:p>
          <w:p w14:paraId="4B418875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1F97110D" w14:textId="77777777" w:rsidTr="00FA383E">
        <w:tc>
          <w:tcPr>
            <w:tcW w:w="1696" w:type="dxa"/>
            <w:vMerge w:val="restart"/>
          </w:tcPr>
          <w:p w14:paraId="68321C23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t>Secondary</w:t>
            </w:r>
            <w:proofErr w:type="spellEnd"/>
            <w:r w:rsidRPr="00FA383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320" w:type="dxa"/>
          </w:tcPr>
          <w:p w14:paraId="656E61A0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 6-year-old presents with moderate ascites. Which of the following is part of the standard initial workup at the secondary care level?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Bone marrow aspiration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Abdominal ultrasound and diagnostic paracentesis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Endoscopy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Spirometry and chest X-ray</w:t>
            </w:r>
          </w:p>
          <w:p w14:paraId="56A41B14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 level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key investigations for ascites include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abdominal ultrasound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diagnostic paracentesis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evaluate for infection, malignancy, or other causes.</w:t>
            </w:r>
          </w:p>
          <w:p w14:paraId="70AFB3F1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381F3779" w14:textId="77777777" w:rsidTr="00FA383E">
        <w:tc>
          <w:tcPr>
            <w:tcW w:w="1696" w:type="dxa"/>
            <w:vMerge/>
          </w:tcPr>
          <w:p w14:paraId="0175D3CD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204B1C2B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investigations is most useful to screen for infectious causes of ascites at the secondary care level?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Liver biopsy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Endoscopy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lastRenderedPageBreak/>
              <w:t>C) Blood and urine cultures, and TB screening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Upper GI series</w:t>
            </w:r>
          </w:p>
          <w:p w14:paraId="7C84560A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 evaluate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infectious causes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of ascites, tests like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blood and urine cultures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and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screening for 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tuberculosis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</w:t>
            </w:r>
            <w:proofErr w:type="spellEnd"/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schistosomiasis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are appropriate and routinely performed at 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secondary level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7BE5C0B7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2A29EE7C" w14:textId="77777777" w:rsidTr="00FA383E">
        <w:tc>
          <w:tcPr>
            <w:tcW w:w="1696" w:type="dxa"/>
            <w:vMerge w:val="restart"/>
          </w:tcPr>
          <w:p w14:paraId="209FF4B3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A383E">
              <w:rPr>
                <w:rFonts w:ascii="Calibri" w:hAnsi="Calibri" w:cs="Calibri"/>
                <w:sz w:val="22"/>
                <w:szCs w:val="22"/>
              </w:rPr>
              <w:lastRenderedPageBreak/>
              <w:t>Tertiary</w:t>
            </w:r>
            <w:proofErr w:type="spellEnd"/>
          </w:p>
        </w:tc>
        <w:tc>
          <w:tcPr>
            <w:tcW w:w="7320" w:type="dxa"/>
          </w:tcPr>
          <w:p w14:paraId="337B4567" w14:textId="77777777" w:rsidR="00E17407" w:rsidRPr="00FA383E" w:rsidRDefault="00E17407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In a child with severe ascites and hyponatremia (Na⁺ &lt;125 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mEq</w:t>
            </w:r>
            <w:proofErr w:type="spellEnd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/L), which of the following fluid strategies is contraindicated and should be strictly avoided?</w:t>
            </w:r>
          </w:p>
          <w:p w14:paraId="1B225A1C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Use of enteral fluids when resuscitation is needed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Salt and water restriction to 70–80% of maintenance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Administration of hypertonic intravenous fluids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Monitoring serum sodium and fluid balance closely</w:t>
            </w:r>
          </w:p>
          <w:p w14:paraId="0FE7A7E9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DO NOT give hypertonic intravenous fluids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children with ascites, as they can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increase total body sodium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and lead to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worsening ascites and fluid overload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. 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Enteral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fluids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are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preferred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>if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resuscitation is needed.</w:t>
            </w:r>
          </w:p>
          <w:p w14:paraId="452150EA" w14:textId="77777777" w:rsidR="00E17407" w:rsidRPr="00FA383E" w:rsidRDefault="00E17407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17407" w:rsidRPr="00FA383E" w14:paraId="29056C57" w14:textId="77777777" w:rsidTr="00FA383E">
        <w:tc>
          <w:tcPr>
            <w:tcW w:w="1696" w:type="dxa"/>
            <w:vMerge/>
          </w:tcPr>
          <w:p w14:paraId="25AEDDD8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320" w:type="dxa"/>
          </w:tcPr>
          <w:p w14:paraId="4081764B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Which of the following is the first-line diuretic for managing ascites in a pediatric patient?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A) Furosemide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B) Spironolactone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Hydrochlorothiazide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Mannitol</w:t>
            </w:r>
          </w:p>
          <w:p w14:paraId="41A3F862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Spironolactone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the preferred first-line diuretic due to its action on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 xml:space="preserve">aldosterone-driven sodium </w:t>
            </w:r>
            <w:proofErr w:type="spellStart"/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retention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</w:t>
            </w:r>
            <w:proofErr w:type="spellEnd"/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ascites.</w:t>
            </w:r>
          </w:p>
          <w:p w14:paraId="4A7C98F9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17407" w:rsidRPr="00FA383E" w14:paraId="4CB6CAD4" w14:textId="77777777" w:rsidTr="00FA383E">
        <w:tc>
          <w:tcPr>
            <w:tcW w:w="1696" w:type="dxa"/>
            <w:vMerge/>
          </w:tcPr>
          <w:p w14:paraId="5019FDF3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103043E6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When is therapeutic paracentesis indicated in the management of pediatric ascites?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A) When there is respiratory distress or failure to respond to medical therapy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Immediately after ascites diagnosis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C) For all patients with serum albumin &lt;3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Only in cases of confirmed infection</w:t>
            </w:r>
          </w:p>
          <w:p w14:paraId="26A98242" w14:textId="77777777" w:rsidR="00E17407" w:rsidRPr="00FA383E" w:rsidRDefault="00E17407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Paracentesis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is used for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symptomatic relief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cases of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refractory ascites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respiratory distress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  <w:p w14:paraId="4FF6DE31" w14:textId="77777777" w:rsidR="00E17407" w:rsidRPr="00FA383E" w:rsidRDefault="00E1740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AA7D7B" w:rsidRPr="00FA383E" w14:paraId="022A36B5" w14:textId="77777777" w:rsidTr="00FA383E">
        <w:tc>
          <w:tcPr>
            <w:tcW w:w="1696" w:type="dxa"/>
          </w:tcPr>
          <w:p w14:paraId="1B8FF65E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320" w:type="dxa"/>
          </w:tcPr>
          <w:p w14:paraId="7CEB3555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How should clinicians assess response to diuretic therapy in a child being treated for ascites?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A) Monitor serum albumin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B) Repeat abdominal ultrasound daily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C) Monitor daily weight trends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  <w:t>D) Check stool frequency</w:t>
            </w:r>
          </w:p>
          <w:p w14:paraId="6669FF21" w14:textId="77777777" w:rsidR="00AA7D7B" w:rsidRPr="00FA383E" w:rsidRDefault="00000000">
            <w:pPr>
              <w:pStyle w:val="NormalWeb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Answer: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br/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Rationale: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most practical and effective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way to assess diuretic response is by</w:t>
            </w:r>
            <w:r w:rsidRPr="00FA383E">
              <w:rPr>
                <w:rStyle w:val="apple-converted-space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 </w:t>
            </w:r>
            <w:r w:rsidRPr="00FA383E">
              <w:rPr>
                <w:rStyle w:val="Strong"/>
                <w:rFonts w:ascii="Calibri" w:eastAsiaTheme="majorEastAsia" w:hAnsi="Calibri" w:cs="Calibri"/>
                <w:color w:val="000000"/>
                <w:sz w:val="22"/>
                <w:szCs w:val="22"/>
                <w:lang w:val="en-US"/>
              </w:rPr>
              <w:t>monitoring daily weight</w:t>
            </w:r>
            <w:r w:rsidRPr="00FA3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 which reflects fluid loss.</w:t>
            </w:r>
          </w:p>
          <w:p w14:paraId="0B6D7B92" w14:textId="77777777" w:rsidR="00AA7D7B" w:rsidRPr="00FA383E" w:rsidRDefault="00AA7D7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288166BE" w14:textId="77777777" w:rsidR="00AA7D7B" w:rsidRPr="00FA383E" w:rsidRDefault="00AA7D7B">
      <w:pPr>
        <w:rPr>
          <w:rFonts w:ascii="Calibri" w:hAnsi="Calibri" w:cs="Calibri"/>
          <w:sz w:val="22"/>
          <w:szCs w:val="22"/>
          <w:lang w:val="en-US"/>
        </w:rPr>
      </w:pPr>
    </w:p>
    <w:sectPr w:rsidR="00AA7D7B" w:rsidRPr="00FA38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91DC2" w14:textId="77777777" w:rsidR="00237747" w:rsidRDefault="00237747">
      <w:pPr>
        <w:spacing w:after="0" w:line="240" w:lineRule="auto"/>
      </w:pPr>
      <w:r>
        <w:separator/>
      </w:r>
    </w:p>
  </w:endnote>
  <w:endnote w:type="continuationSeparator" w:id="0">
    <w:p w14:paraId="15F774F4" w14:textId="77777777" w:rsidR="00237747" w:rsidRDefault="00237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6B32" w14:textId="77777777" w:rsidR="00AA7D7B" w:rsidRDefault="00AA7D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F72D" w14:textId="77777777" w:rsidR="00AA7D7B" w:rsidRDefault="00AA7D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3FED" w14:textId="77777777" w:rsidR="00AA7D7B" w:rsidRDefault="00AA7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3EDA4" w14:textId="77777777" w:rsidR="00237747" w:rsidRDefault="00237747">
      <w:pPr>
        <w:spacing w:after="0" w:line="240" w:lineRule="auto"/>
      </w:pPr>
      <w:r>
        <w:separator/>
      </w:r>
    </w:p>
  </w:footnote>
  <w:footnote w:type="continuationSeparator" w:id="0">
    <w:p w14:paraId="2124EAF2" w14:textId="77777777" w:rsidR="00237747" w:rsidRDefault="00237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0A41D" w14:textId="77777777" w:rsidR="00AA7D7B" w:rsidRDefault="00AA7D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65CD" w14:textId="77777777" w:rsidR="00AA7D7B" w:rsidRDefault="00000000">
    <w:pPr>
      <w:pStyle w:val="Header"/>
      <w:rPr>
        <w:rFonts w:ascii="Calibri" w:hAnsi="Calibri" w:cs="Calibri"/>
        <w:sz w:val="28"/>
        <w:szCs w:val="28"/>
      </w:rPr>
    </w:pPr>
    <w:r>
      <w:rPr>
        <w:rFonts w:ascii="Calibri" w:hAnsi="Calibri" w:cs="Calibri"/>
        <w:kern w:val="0"/>
        <w:sz w:val="28"/>
        <w:szCs w:val="28"/>
        <w:lang w:val="en-GB"/>
      </w:rPr>
      <w:t>Gastroenterology and Food Allergy</w:t>
    </w:r>
  </w:p>
  <w:p w14:paraId="1112171B" w14:textId="77777777" w:rsidR="00AA7D7B" w:rsidRDefault="00AA7D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1022" w14:textId="77777777" w:rsidR="00AA7D7B" w:rsidRDefault="00AA7D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D7B"/>
    <w:rsid w:val="00237747"/>
    <w:rsid w:val="00861F39"/>
    <w:rsid w:val="00AA7D7B"/>
    <w:rsid w:val="00E17407"/>
    <w:rsid w:val="00FA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A938F3"/>
  <w15:chartTrackingRefBased/>
  <w15:docId w15:val="{2947B451-C6E9-3A45-A967-9E9F2AB7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5548</Words>
  <Characters>31630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2</cp:revision>
  <dcterms:created xsi:type="dcterms:W3CDTF">2025-06-24T08:32:00Z</dcterms:created>
  <dcterms:modified xsi:type="dcterms:W3CDTF">2025-06-24T08:32:00Z</dcterms:modified>
</cp:coreProperties>
</file>