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7652"/>
      </w:tblGrid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t>ACUTE KIDNEY INJURY (AKI)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clinical features in a child should prompt immediate referral to secondary care for possible acute kidney injury?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Polyuria and low blood pressure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B)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Oedema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and hypertension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C) Mild abdominal pain and low-grade fever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Constipation and perioral rash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primary level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presence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any of these signs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—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swelling, high BP, abnormal urine findings, or reduced urine output (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oedema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and hypertension, hematuria, proteinuria, or oliguria/anuria)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—suggests potential AKI.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Early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referral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is essential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prevent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complications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At the secondary level, when should a child with suspected acute kidney injury be referred to tertiary care?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Immediately upon arrival before any intervention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After acute management and stabilization of the patient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Only if the child develops seizures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Once serum creatinine is within normal range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 care level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patients with features of AKI (such as edema, hypertension, hematuria, or oliguria) should be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acutely stabilized first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referred to a tertiary facility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further investigation and specialized care.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In an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anuric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patient with no dehydration or extra-renal fluid losses, what is the correct approach to fluid management?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Administer full maintenance fluids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Replace insensible losses only if needed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Start a fluid bolus immediately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Add potassium to maintenance IV fluids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B – Replace insensible losses only if needed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In the absence of fluid losses, fluid is restricted to replacing insensible losses only. Potassium-containing fluids must be avoided in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anuric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patients to prevent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hyperkalaemia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.</w:t>
            </w:r>
          </w:p>
          <w:p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Which of the following is contraindicated in a child with pulmonary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and oliguria/anuria?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Start oxygen therapy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Give IV fluids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Refer for dialysis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Monitor urine output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B – Give IV fluids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Giving fluids in this setting worsens pulmonary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. These patients are fluid-overloaded and need respiratory support, diuretics, or dialysis—not additional fluids.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A child with AKI has serum potassium of 6.7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mmol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/L despite medical treatment. What is the next best step?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Administer glucose and monitor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Give oral potassium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Start renal replacement therapy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Increase IV fluids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C – Start renal replacement therapy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Refractory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hyperkalaemia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(&gt;6.5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mmol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/L) not responsive to medical treatment is an indication for dialysis, per the AEIOU criteria.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After a diagnostic fluid challenge of 20 mL/kg in a child with suspected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prerenal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AKI, urine output improves. What does this suggest?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Intrinsic renal failure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Fluid overload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 xml:space="preserve">C)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Prerenal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pathology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Worsening acidosis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C –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Prerenal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pathology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Improvement in urine output following fluid resuscitation supports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prerenal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AKI due to hypovolemia or dehydration.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In a child with AKI who is in the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polyuric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phase with urine output &gt;4 mL/kg/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hr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, what is the correct fluid management?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No fluids needed unless dehydrated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Replace fluid based on previous 4–6 hours urine output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Replace losses with double the volume of urine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Give potassium-rich oral solutions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B – Replace fluid based on previous 4–6 hours urine output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In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polyuric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AKI, fluid and electrolyte losses must be carefully replaced based on recent urine volume to avoid dehydration and electrolyte imbalances.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Which of the following drugs should be avoided in AKI due to nephrotoxicity and renal excretion?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Paracetamol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 xml:space="preserve">B) Ferrous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sulphate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C) Amoxicillin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 xml:space="preserve">D) Ibuprofen 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D – Ibuprofen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NSAIDs (like ibuprofen) impair renal perfusion and are nephrotoxic. They are listed in the guideline’s red box as medications to avoid in AKI.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Which of the following is 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not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 indication for dialysis in AKI (based on AEIOU)?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Controlled potassium level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 xml:space="preserve">B)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Uraemic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encephalopathy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Metabolic acidosis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Fluid overload not responsive to diuretics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A – Controlled potassium level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Dialysis is indicated for refractory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hyperkalaemia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, not when potassium is well controlled. The AEIOU indications only apply when conservative management fails.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Which of the following is part of appropriate nutritional support for infants with AKI?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Avoid all protein intake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Encourage breastfeeding unless contraindicated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Provide potassium supplements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Give high-volume fluid feeds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B – Encourage breastfeeding unless contraindicated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Breast milk is preferred, and protein is not eliminated but carefully controlled. Potassium and fluid intake are restricted in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oliguric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anuric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states.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hAnsi="Calibri" w:cs="Calibri"/>
                <w:b w:val="0"/>
                <w:color w:val="000000"/>
                <w:sz w:val="22"/>
                <w:szCs w:val="22"/>
              </w:rPr>
              <w:t>Chronic</w:t>
            </w:r>
            <w:proofErr w:type="spellEnd"/>
            <w:r>
              <w:rPr>
                <w:rStyle w:val="Strong"/>
                <w:rFonts w:ascii="Calibri" w:hAnsi="Calibri" w:cs="Calibri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b w:val="0"/>
                <w:color w:val="000000"/>
                <w:sz w:val="22"/>
                <w:szCs w:val="22"/>
              </w:rPr>
              <w:t>Kidney</w:t>
            </w:r>
            <w:proofErr w:type="spellEnd"/>
            <w:r>
              <w:rPr>
                <w:rStyle w:val="Strong"/>
                <w:rFonts w:ascii="Calibri" w:hAnsi="Calibri" w:cs="Calibri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b w:val="0"/>
                <w:color w:val="000000"/>
                <w:sz w:val="22"/>
                <w:szCs w:val="22"/>
              </w:rPr>
              <w:t>Disease</w:t>
            </w:r>
            <w:proofErr w:type="spellEnd"/>
            <w:r>
              <w:rPr>
                <w:rStyle w:val="Strong"/>
                <w:rFonts w:ascii="Calibri" w:hAnsi="Calibri" w:cs="Calibri"/>
                <w:b w:val="0"/>
                <w:color w:val="000000"/>
                <w:sz w:val="22"/>
                <w:szCs w:val="22"/>
              </w:rPr>
              <w:t xml:space="preserve"> (CKD)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clinical features in a child should raise suspicion of chronic kidney disease and prompt referral to secondary care?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Mild cough and runny nose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Acute onset of itchy rash without systemic signs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C) Chronic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polyuria, and failure to thrive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Isolated abdominal colic with normal growth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Features like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chronic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polyuria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poor growth (failure to thrive)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red flags 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chronic kidney disease (CKD)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Early recognition and referral from primary level are crucial to prevent complications.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an appropriate monitoring strategy for a child with suspected CKD at the secondary level?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A) Check blood pressure once daily and discharge if stable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Monitor blood pressure, urine output, and daily weight regularly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Avoid documenting fluid losses to reduce workload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Use urinary catheter for all patients with low urine output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secondary level, close monitoring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vital signs, urine output, and weight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essential in managing CKD and preventing complications.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Catheterization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 done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only when clinically indicated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due to infection risk.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When managing a child with CKD at the secondary level, which of the following should be avoided unless the child has symptomatic or severe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(&lt;7 g/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)?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Antibiotics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B)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Antihypertensives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Blood transfusion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Oxygen therapy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Blood transfusion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 avoided unless the child has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severe or symptomatic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(&lt;7 g/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to reduce the risk of iron overload and sensitization, especially in CKD patients.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complications should be actively managed in children with CKD at the secondary care level?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Sinusitis and conjunctivitis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B) Pulmonary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oedema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hypertension, and urinary tract infections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Skin rashes and joint hypermobility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Isolated mild dehydration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Common and dangerous complications of CKD include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pulmonary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oedema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hypertension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UTIs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which must be managed promptly at the secondary level.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a key principle in preventing further kidney damage in a child with CKD at the secondary care level?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Delay antibiotic treatment until cultures confirm infection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Restrict fluids in all patients regardless of hydration status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Initiate steroids early in all cases of CKD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Ensure early treatment of infections and strict blood pressure control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Preventing further kidney damage involves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early identification and treatment of infections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avoiding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hypoperfusion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 maintaining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strict blood 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pressure control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These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actions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help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slow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CKD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progression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avoid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complications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lastRenderedPageBreak/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Which of the following is true regarding sodium intake in children with CKD and hypertension?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A) Restrict salt intake in patients with hypertension and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Encourage salt intake in all CKD patients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Add salt to meals to prevent dehydration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Restrict sodium only in salt-losing nephropathies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A – Restrict salt intake in patients with hypertension and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Sodium restriction helps manage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and hypertension. However, sodium 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should not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be restricted in salt-losing conditions.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What is the most appropriate dietary recommendation for a child with CKD and serum phosphate of 2.0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mmol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/L and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eGFR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&lt;70 ml/min/1.73m²?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Increase phosphate-rich foods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Start bicarbonate therapy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Reduce phosphate intake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Give potassium-rich diet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C – Reduce phosphate intake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High phosphate levels in CKD contribute to bone disease.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Reducing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dietary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phosphate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key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to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management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 10-year-old child with persistent nephrotic range proteinuria and GFR &gt;30 ml/min should receive: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Immediate dialysis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Furosemide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 xml:space="preserve">C) ACE inhibitor 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D) Sodium bicarbonate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C – ACE inhibitor (e.g.,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Enalapril</w:t>
            </w:r>
            <w:proofErr w:type="spellEnd"/>
            <w:proofErr w:type="gram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)</w:t>
            </w:r>
            <w:proofErr w:type="gram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ACE inhibitors reduce proteinuria and slow CKD progression in children with preserved GFR and persistent proteinuria.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Which statement is correct regarding the use of Erythropoietin (EPO) in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anaemia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of CKD?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A) Adjust dose every 4 weeks based on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Hb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, aiming for 10–12 g/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dL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 xml:space="preserve">B) Stop treatment if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Hb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increases by any amount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 xml:space="preserve">C) Initiate EPO only when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Hb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&gt;10 g/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dL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 xml:space="preserve">D) Target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Hb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&gt;13 g/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dL</w:t>
            </w:r>
            <w:proofErr w:type="spellEnd"/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A – Adjust dose every 4 weeks based on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Hb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, aiming for 10–12 g/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dL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The goal is safe correction of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anaemia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without overcorrecting.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Frequent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adjustments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ensure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controlled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Hb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response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Which medication is 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not recommended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in children with CKD due to nephrotoxicity?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Amoxicillin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Erythropoietin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Ibuprofen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Folic acid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C – Ibuprofen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NSAIDs reduce renal perfusion and are clearly contraindicated in children with CKD.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In a child with CKD and serum bicarbonate &lt;18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mmol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/L, what is the correct intervention?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Administer sodium bicarbonate orally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Reduce salt intake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Start phosphate supplements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Delay any intervention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A – Administer sodium bicarbonate orally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Oral bicarbonate corrects metabolic acidosis, a common feature in advanced CKD.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Which of the following is part of appropriate dietary advice for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hyperkalaemia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in CKD?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Give potassium-rich fruits like bananas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Discontinue all vegetables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Boil vegetables and discard cooking water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Add salt during cooking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C – Boil vegetables and discard cooking water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This reduces potassium content and is safe dietary advice for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hyperkalaemic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CKD patients.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What is the best first step in managing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dyslipidaemia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in a child with CKD?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A) Advise dietary fat reduction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Begin statin therapy immediately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Start diuretics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Reduce carbohydrate intake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Answer: A – Advise dietary fat reduction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First-line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dyslipidaemia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management involves reducing saturated fats. Statins are added if cholesterol remains high despite dietary changes.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Calibri" w:hAnsi="Calibri" w:cs="Calibri"/>
                <w:b w:val="0"/>
                <w:color w:val="000000"/>
                <w:sz w:val="22"/>
                <w:szCs w:val="22"/>
              </w:rPr>
              <w:lastRenderedPageBreak/>
              <w:t>Nephrotic</w:t>
            </w:r>
            <w:proofErr w:type="spellEnd"/>
            <w:r>
              <w:rPr>
                <w:rStyle w:val="Strong"/>
                <w:rFonts w:ascii="Calibri" w:hAnsi="Calibri" w:cs="Calibri"/>
                <w:b w:val="0"/>
                <w:color w:val="000000"/>
                <w:sz w:val="22"/>
                <w:szCs w:val="22"/>
              </w:rPr>
              <w:t xml:space="preserve"> Syndrome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6-year-old presents with facial puffiness and reduced urine output. Urinalysis shows proteinuria. Which of the following findings most clearly indicates the need for referral to secondary care?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Trace proteinuria with normal blood pressure and no edema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2+ proteinuria with mild lower limb swelling after exercise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≥3+ proteinuria on dipstick, with or without edema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1+ proteinuria with history of recent fever and upper respiratory infection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Nephrotic-range proteinuria (≥3+ on dipstick)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a hallmark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nephrotic syndrome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 warrants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referral to secondary care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confirmation and treatment. Lesser degrees of proteinuria may be transient or physiologic and don’t necessarily require urgent referral.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Which of the following is part of supportive management in children with nephrotic syndrome?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Weekly chest X-rays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Daily weight and urine output monitoring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Routine use of antibiotics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Bed rest until remission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Answer: B – Daily weight and urine output monitoring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Monitoring fluid balance through daily weight, BP, and urine output is essential to detect worsening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or response to therapy.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According to the guideline, when should prednisone be started in a child with nephrotic syndrome?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A) After resolution of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Immediately upon diagnosis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After excluding tuberculosis and treating infections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Only if proteinuria persists for more than 4 weeks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Answer: C – After excluding tuberculosis and treating infections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It is important to treat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intercurrent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infections and rule out TB before starting immunosuppressive therapy like steroids.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How should prednisone be administered initially in steroid-sensitive nephrotic syndrome?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2 mg/kg/day for 4 weeks, then stop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60 mg/m² weekly for 6 weeks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2 mg/kg/day for 4 weeks, followed by tapering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1 mg/kg BID for 6 weeks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Answer: C – 2 mg/kg/day for 4 weeks, followed by tapering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The standard initial regimen is 2 mg/kg/day (max 60 mg) for 4 weeks, followed by a weaning dose of 1.5 mg/kg on alternate days for another 4 weeks.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What defines steroid-resistant nephrotic syndrome in this protocol?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No remission after 10 days of steroids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 xml:space="preserve">B) Persistent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after 4 weeks of steroids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Not in remission after 6 weeks of prednisone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Relapse after one week off steroids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Answer: C – Not in remission after 6 weeks of prednisone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A child who does not go into remission by 6 weeks of steroid therapy is classified as having steroid-resistant nephrotic syndrome.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What is the correct response to a child on steroids who develops signs of adrenal insufficiency or cataracts?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Stop steroids immediately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Reduce the dose and add paracetamol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Monitor, manage complications, and supplement with calcium and vitamin D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Add another immunosuppressant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Answer: C – Monitor, manage complications, and supplement with calcium and vitamin D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Children on prolonged steroid therapy should be monitored for complications like adrenal suppression and growth delay. Calcium and vitamin D supplementation is also recommended.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🟥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This question is based on the content inside the red window.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Which of the following is a contraindication to furosemide use in nephrotic syndrome?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Presence of proteinuria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 xml:space="preserve">B) Severe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 xml:space="preserve">C)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Hypoalbuminaemia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 xml:space="preserve">D) No pulmonary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or respiratory distress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✅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Answer: D – No pulmonary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or respiratory distress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Furosemide should only be used in children with signs of pulmonary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oedema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or respiratory distress.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Otherwise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it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may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worsen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intravascular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depletion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and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precipitate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AKI.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/>
        </w:tc>
        <w:tc>
          <w:tcPr>
            <w:tcW w:w="7652" w:type="dxa"/>
          </w:tcPr>
          <w:p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 When should a child with nephrotic syndrome be referred to tertiary care?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>A) If they have lost appetite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B) If they relapse after 6 months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C) If gaining weight, has oliguria/anuria, or not in remission at 6 weeks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  <w:t>D) If mild proteinuria remains after 2 weeks</w:t>
            </w:r>
          </w:p>
          <w:p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Answer: C – If gaining weight, has oliguria/anuria, or not in remission at 6 weeks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Rationale: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These are key red flags. Failure to enter remission or signs of fluid retention indicate steroid resistance or complications needing specialist input.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🟫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22"/>
                <w:szCs w:val="22"/>
                <w:lang w:val="en-US"/>
                <w14:ligatures w14:val="none"/>
              </w:rPr>
              <w:t>This question is based on the content inside the brown window.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nephrotic syndrome presents with severe edema and critically low serum albumin. Urine output is adequate. What is the most appropriate next step?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Start high-dose steroids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B) Administer IV albumin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Restrict fluids and monitor for 24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Give oral albumin and wait for steroid effect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symptomatic hypoalbuminemia with adequate urine output,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IV albumin 0.5–1 g/kg slowly over 4 hours with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frusemide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midway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with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frusemide</w:t>
            </w:r>
            <w:proofErr w:type="spellEnd"/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helps mobilize fluid and relieve symptoms.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Frusemide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is given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halfway through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infusion to promote diuresis.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a correct maintenance regimen for a child with frequently relapsing or steroid-dependent nephrotic syndrome?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Prednisolone 2 mg/kg/day for 6 months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Prednisolone 1 mg/kg every other day indefinitely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C) Prednisolone 0.5 mg/kg on alternate days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Taper off steroids completely once remission is achieved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Children with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frequently relapsing or steroid-dependent nephrotic syndrome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maintained 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low-dose prednisolone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often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0.5 mg/kg on alternate days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with a maximum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20 mg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frequently relapsing nephrotic syndrome is not responding well to low-dose prednisolone. Which of the following is an appropriate next-line steroid-sparing therapy?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A) Paracetamol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B)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Hydroxychloroquine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Cyclophosphamide 2 mg/kg/day for 12 weeks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Amoxicillin-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clavulanate</w:t>
            </w:r>
            <w:proofErr w:type="spellEnd"/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Cyclophosphamide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a steroid-sparing agent used in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frequently relapsing or steroid-dependent nephrotic syndrome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typically at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2 mg/kg/day for 12 weeks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(or 3 mg/kg/day for 8 weeks).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Blood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counts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monitored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/>
        </w:tc>
        <w:tc>
          <w:tcPr>
            <w:tcW w:w="7652" w:type="dxa"/>
          </w:tcPr>
          <w:p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treatment is most appropriate for a child with steroid-resistant nephrotic syndrome?</w:t>
            </w:r>
          </w:p>
          <w:p>
            <w:pPr>
              <w:pStyle w:val="NormalWeb"/>
              <w:spacing w:before="0" w:beforeAutospacing="0" w:after="0" w:afterAutospacing="0"/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A) 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Add RAAS inhibitors and consider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calcineurin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inhibitors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Start IV albumin daily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C)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Increase the dose of prednisolone indefinitely</w:t>
            </w:r>
          </w:p>
          <w:p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D) Use cyclophosphamide again at a higher dose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Steroid-resistant nephrotic syndrome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managed with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RAAS inhibitors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reduce proteinuria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calcineurin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inhibitors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such as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cyclosporine or tacrolimus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if available.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t>GLOMERULONEPHRITIS / NEPHRITIC SYNDROME</w:t>
            </w: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9-year-old presents with facial puffiness, elevated blood pressure, and decreased urine output. You suspect nephritic syndrome. What is the most appropriate initial step at the primary level?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Start corticosteroids and observe for 48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Begin dialysis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Refer after 72 hours of monitoring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D) Administer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frusemide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and initiate ABCDE management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a child with suspected nephritic syndrome and fluid overload, administer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frusemide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(1–2 mg/kg)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stat while beginning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ABCDE stabilization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symptoms should prompt referral to secondary care in a child with suspected glomerulonephritis?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Mild fever and cough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Edema, hypertension, and hematuria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Polyuria and polydipsia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Sore throat and fatigue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triad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edema, hypertension, and hematuria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characteristic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nephritic syndrome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requiring urgent referral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lastRenderedPageBreak/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 a child with glomerulonephritis and hypertension, how frequently should blood pressure ideally be monitored in a high-dependency setting?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Once daily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Every 8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Every 6 hours or more frequently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Only when symptoms worsen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Hypertension in GN is typically due to fluid overload and needs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frequent monitoring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ideally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every 6 hours or more frequently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an HDU setting.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a key principle of fluid management in a child admitted with glomerulonephritis?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Liberal IV fluid administration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Use potassium-free IV fluids if fluids are needed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Increase fluid intake to prevent dehydration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No need to monitor urine output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IV fluids should generally be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avoided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but if necessary,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potassium-free fluids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preferred due to the risk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hyperkalemia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dietary recommendation is appropriate for a child with acute glomerulonephritis at secondary care level?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High-salt and high-protein diet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Salt restriction and temporary potassium restriction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Unrestricted diet to support recovery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Avoid fluids but increase calorie intake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Salt restriction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helps control hypertension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potassium restriction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recommended until serum levels are known due to risk of hyperkalemia.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is the recommended antibiotic for a 6-year-old child with post-streptococcal glomerulonephritis and no penicillin allergy?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Ceftriaxone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B) Amoxicillin 15 mg/kg/dose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C) Azithromycin single dose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Ciprofloxacin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First-line treatment for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post-streptococcal glomerulonephritis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includes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amoxicillin 15 mg/kg/dose 8 hourly for 10 days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among other penicillin options.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patients with glomerulonephritis requires referral to tertiary care?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Child responding well to supportive care after 2 days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Child with normal BP and stable urine output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Child with hypertensive encephalopathy and seizures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Child with mild edema and hematuria only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Patients with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complications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such as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refractory seizures or hypertensive encephalopathy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require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urgent referral to tertiary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should be routinely monitored in a hospitalized child with glomerulonephritis?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Capillary refill time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Blood glucose levels every 8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Daily weight, urine output, and blood pressure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Heart rate and temperature only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glomerulonephritis,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fluid balance and hypertension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critical concerns.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Daily weight, urine output, and regular BP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monitoring are essential for managing fluid status and detecting complications.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a key indication to initiate dialysis in a child with glomerulonephritis?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Severe fluid overload unresponsive to diuretics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Mild proteinuria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Normal electrolyte levels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Low-grade fever lasting 3 days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Dialysis is indicated when there is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severe fluid overload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that is not responsive to diuretic therapy, to prevent complications such as pulmonary edema or hypertensive crisis.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presents with rapidly progressive glomerulonephritis (RPGN) and a GFR decline of more than 50% within a week. What is the next best step in management?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Start amoxicillin-clavulanic acid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Refer only for biopsy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Observe for 72 hours before intervention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Start high-dose steroids and consider IV cyclophosphamide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RPGN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requires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urgent immunosuppression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(high-dose steroids and possibly cyclophosphamide) to prevent irreversible kidney damage.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part of comprehensive care in a child with chronic glomerulonephritis requiring dialysis?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Stop all immunosuppressive medications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Involve the palliative care team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Increase salt intake to manage hypotension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Delay dialysis until absolute anuria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Children with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chronic kidney failure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 requiring dialysis benefit from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palliative care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improve comfort, manage symptoms, and support families.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t>HAEMOLYTIC URAEMIC SYNDROME (HUS)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What is the most appropriate action at the primary care level for a child suspected to have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Haemolytic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Uraemic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Syndrome (HUS)?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Start corticosteroids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Stabilize the patient using the ABCDE approach and refer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Initiate peritoneal dialysis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Begin iron supplementation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primary care level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priority in suspected HUS is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stabilize the child using ABCDE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promptly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to a higher level of care. Other interventions, including dialysis or disease-specific therapy, are not appropriate at this stage.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In a child with suspected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Haemolytic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Uraemic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Syndrome (HUS), when should a blood transfusion be considered at the secondary care level?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Hemoglobin &lt; 8 g/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Hematocrit &lt; 25%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Hemoglobin &lt; 6 g/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or hematocrit &lt; 18%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Hemoglobin &gt; 10 g/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with mild symptoms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According to guidelines, transfusion is indicated when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Hb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&lt; 6 g/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Hct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&lt; 18%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as per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Malawi Blood Transfusion Guidelines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5-year-old child with HUS presents with hemoglobin of 5.8 g/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and signs of mild respiratory distress. What is the most appropriate transfusion strategy?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Transfuse until hemoglobin reaches ≥11 g/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Transfuse 20 mL/kg over 1 hour urgently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C) Transfuse packed red blood cells slowly, aiming for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Hb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of 8–9 g/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Withhold transfusion to avoid worsening fluid overload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HUS, transfuse PRBCs cautiously to raise hemoglobin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8–9 g/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avoiding fluid overload.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Rapid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excessive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transfusion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increases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pulmonary oedema risk.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/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HUS has a platelet count of 18,000/µL but is hemodynamically stable with no bleeding. What is the most appropriate next step?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Transfuse platelets prophylactically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Monitor closely and transfuse only if clinical bleeding develops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Start heparin to prevent clot formation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Initiate fresh frozen plasma infusion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Platelet transfusion in HUS is indicated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only if there is active bleeding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Prophylactic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transfusion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avoided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due to thrombotic risk.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/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medications should be discontinued immediately in a child with HUS to minimize further renal injury?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Amoxicillin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Ibuprofen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Gentamicin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Diazepam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Gentamicin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nephrotoxic and must be stopped. Avoiding such agents is critical to limiting ongoing renal damage in HUS.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child with HUS and anuria for 18 hours develops worsening pulmonary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oedema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and electrolyte imbalance despite diuretic trial. What is the next best step?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A) Increase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frusemide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dose and reassess in 6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Start albumin infusion to restore intravascular volume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Restrict all fluids and monitor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Initiate dialysis promptly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Dialysis is warranted in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fluid overload not responsive to diuretics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or when there’s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electrolyte imbalance, anuria, or uremic symptoms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HYPERKALAEMIA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NA</w:t>
            </w:r>
          </w:p>
          <w:p>
            <w:pPr>
              <w:autoSpaceDE w:val="0"/>
              <w:autoSpaceDN w:val="0"/>
              <w:adjustRightInd w:val="0"/>
              <w:rPr>
                <w:rFonts w:ascii="Calibri" w:hAnsi="Calibri" w:cs="Calibri"/>
                <w:i/>
                <w:iCs/>
                <w:kern w:val="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i/>
                <w:iCs/>
                <w:kern w:val="0"/>
                <w:sz w:val="22"/>
                <w:szCs w:val="22"/>
                <w:lang w:val="en-GB"/>
              </w:rPr>
              <w:t>(Stabilize the patient and refer)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6-year-old with newly diagnosed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is admitted to a secondary-level facility. What is the</w:t>
            </w:r>
            <w:r>
              <w:rPr>
                <w:rStyle w:val="apple-converted-space"/>
                <w:rFonts w:ascii="Calibri" w:eastAsiaTheme="majorEastAsia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first-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linestep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in preventing worsening of the condition?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Begin IV normal saline with added potassium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Restrict sodium intake to reduce hypertension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Discontinue all potassium-containing fluids, feeds, and medications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Delay intervention until renal function tests return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first critical action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in managing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is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stop all potassium sources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— including IV fluids, feeds, and medications like potassium supplements or potassium-sparing diuretics — to prevent worsening of the imbalance.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interventions is used to stabilize the cardiac membrane in a child with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Intravenous furosemide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Oral sodium polystyrene sulfonate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Intravenous calcium gluconate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Intravenous sodium bicarbonate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IV calcium gluconate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stabilizes cardiac myocytes and prevents arrhythmias 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Other agents (e.g., salbutamol, insulin/glucose) shift potassium intracellularly but do not stabilize the heart.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critically ill child presents with a serum potassium of 6.9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 from a finger-prick sample. What should be the next step before proceeding with treatment?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Immediately give insulin and glucose infusion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Repeat potassium test using a non-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haemolysed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venous or arterial sample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Begin furosemide and sodium bicarbonate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Start salbutamol nebulization immediately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Pseudohyperkalaemia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due to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haemolysis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is common; confirmation using a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non-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haemolysed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venous or arterial sample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essential to avoid unnecessary treatment.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best describes how to stabilize the cardiac membrane in a child with ECG changes due to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IV furosemide 1 mg/kg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B) Salbutamol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nebulisation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with 2.5 mg in 2 mL saline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10% calcium gluconate 60 mg/kg IV over 5 minutes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Sodium bicarbonate mixed with calcium gluconate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IV calcium gluconate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stabilizes the myocardium. It should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not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 mixed with sodium bicarbonate due to precipitation risk.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6-year-old in the ICU with confirmed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is started on salbutamol. What is the correct dosing protocol for this child?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0.4 mg in 2 mL saline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2.5 mg in 2 mL saline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 xml:space="preserve">C) 5 mg in 2 mL saline, 2 back-to-back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nebulizations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10 mg IV infusion over 1 hour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children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&gt;5 years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correct dosing is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5 mg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salbutamol nebulized in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2 mL of saline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repeated twice initially.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is a critical safety precaution when administering calcium gluconate in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Always dilute in glucose before administration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Mix with sodium bicarbonate to enhance absorption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Give IM to avoid IV complications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Do not mix calcium gluconate with sodium bicarbonate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Mixing calcium gluconate with sodium bicarbonate can cause precipitation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which is dangerous and should be avoided.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1. Which of the following actions is essential to confirm a diagnosis of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before initiating advanced treatment?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Check potassium levels using a capillary sample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Repeat testing with a non-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haemolysed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venous or arterial sample 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Initiate insulin therapy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Begin fluid restriction without further testing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Haemolysis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can falsely elevate potassium levels, so a non-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haemolysed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venous or arterial sample is needed for confirmation.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What is the correct dosing of 10% calcium gluconate for stabilizing the cardiac membrane in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1 mL/kg undiluted over 1 minute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0.5 mL/kg diluted with normal saline over 5 minutes 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5 mL/kg in 10% dextrose over 10 minutes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10 mL/kg over 30 minutes with sodium bicarbonate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Calcium gluconate at 60 mg/kg (0.5 mL/kg of 10% solution) is given slowly over 5 minutes after dilution.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must not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mixed with bicarbonate.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/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6-year-old with confirmed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does not respond to salbutamol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nebulisations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. What is the next recommended step?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Repeat calcium gluconate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Give insulin 0.1 IU/kg SC with glucose 0.5g/kg bolus 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Start furosemide and sodium bicarbonate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Begin peritoneal dialysis immediately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If there's no response to salbutamol after 30 minutes, the next step is insulin with glucose to shift potassium intracellularly.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is contraindicated when administering calcium gluconate for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Diluting with normal saline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Administering over 5 minutes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Mixing with sodium bicarbonate in the same line 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Repeating the dose after 10 minutes if ECG changes persist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Calcium gluconate should never be mixed with sodium bicarbonate due to the risk of precipitation and inactivation.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In cases of refractory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which of the following interventions is most definitive for reducing total body potassium?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IV salbutamol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Sodium bicarbonate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Peritoneal dialysis 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Insulin infusion with dextrose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While other therapies shift potassium intracellularly, dialysis (especially peritoneal) is definitive for potassium removal in refractory cases.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t>HYPOKALAEMIA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rPr>
                <w:rFonts w:ascii="Calibri" w:hAnsi="Calibri" w:cs="Calibri"/>
                <w:i/>
                <w:iCs/>
                <w:kern w:val="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i/>
                <w:iCs/>
                <w:kern w:val="0"/>
                <w:sz w:val="22"/>
                <w:szCs w:val="22"/>
                <w:lang w:val="en-GB"/>
              </w:rPr>
              <w:t>NA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i/>
                <w:iCs/>
                <w:kern w:val="0"/>
                <w:sz w:val="22"/>
                <w:szCs w:val="22"/>
                <w:lang w:val="en-GB"/>
              </w:rPr>
              <w:t>(Stabilize the patient (ABCDE) and refer to next level of care)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Which of the following is appropriate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initial management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for a child with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hypokalaemia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&gt;2.5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 who is feeding well and has no ongoing losses?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IV potassium chloride replacement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B. Oral potassium supplements and potassium-rich diet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Immediate referral to tertiary level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Dialysis and electrolyte correction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For potassium levels &gt;2.5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/L, oral supplementation and dietary management are safe and effective first-line treatments if the child can tolerate feeds and has no ongoing losses.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Which of the following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warrants referral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to tertiary care in a child with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hypokalaemia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A. Potassium 3.4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/L, feeding well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Single episode of vomiting with potassium 2.8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C. Persistent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&lt;2.5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 despite oral treatment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Mild fatigue with potassium 3.1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Severe (&lt;2.5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/L) or persistent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hypokalaemia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despite treatment indicates a need for specialized care, further investigations, and possibly IV replacement, hence referral is appropriate.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managing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symptomatic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hypokalaemia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(&lt;2.5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/L)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a child, which of the following is the most appropriate approach?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Oral potassium and high-potassium diet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B. IV potassium chloride based on weight and deficit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Start diuretics to increase renal potassium retention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Administer calcium gluconate immediately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Severe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hypokalaemia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requires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IV potassium replacement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especially if the patient is symptomatic or cannot tolerate oral intake.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Oral therapy is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inadequate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context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Which of the following is a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key safety consideration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when administering IV potassium chloride?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Give as a rapid bolus for faster correction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Always dilute in glucose-containing fluids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C. Do not exceed 0.2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/kg/hour infusion rate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Use concentrated ampoules undiluted for severe cases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Exceeding 0.2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/kg/hour can cause dangerous cardiac arrhythmias. IV potassium must always be diluted and administered slowly to avoid complications.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 7 kg infant has a serum potassium of 1.5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/L. What is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total potassium requirement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(in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 for 24 hours, using standard replacement calculations?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A. 14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B. 28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7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21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Replacement = (2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× 7 kg) + [(3.5 – 1.5) × 7]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= 14 + 14 =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28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in 24 hours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 child with severe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hypokalaemia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develops an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arrhythmia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What is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emergency management step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Administer magnesium sulfate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Provide oral potassium supplementation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C. Give 0.5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/kg IV potassium chloride in 20 mL saline over 30 minutes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Delay treatment and wait for repeat labs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Emergency correction for life-threatening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hypokalaemia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involves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IV potassium chloride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a cautious, weight-based dose, avoiding delays or oral therapy.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Which of the following is the most appropriate step after initiating potassium replacement therapy in 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hypokalaemic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patient?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Increase potassium dose if no symptoms resolve after 1 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Administer a second potassium infusion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Monitor serum potassium levels regularly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Stop all fluids until potassium normalizes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Monitor serum potassium levels regularly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Regular monitoring of serum potassium is essential because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supplemental potassium can lead to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hyperkalaemia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especially in patients receiving IV replacement.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This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ensures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safe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correction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prevents overcorrection.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t>HYPERNATRAEMIA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is the most appropriate initial fluid for intravenous maintenance in a child with suspected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at primary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0.45% Saline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5% Dextrose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C. Ringer’s lactate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3% Hypertonic Saline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Ringer’s lactate or 0.9% normal saline is recommended as initial maintenance fluid before referral.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Hypotonic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hypertonic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fluids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are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contraindicated at this stage.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 w:val="restart"/>
          </w:tcPr>
          <w:p/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child presents with vomiting,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diarrhoea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and signs of severe dehydration. What is the most appropriate action at primary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A. Start Plan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oral rehydration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B. Insert IV line and refer after initiating maintenance fluid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Give home fluids and reassess in 24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Administer antibiotics and observe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Severe dehydration and vomiting require IV fluid initiation (Ringer’s lactate or 0.9% saline) and urgent referral to a higher-level facility.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When should a child with suspected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be referred from primary care?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If tolerating oral fluids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Only if seizures develop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C. If signs of dehydration with history of high fluid losses are present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If serum sodium is confirmed above 145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Referral should be based on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clinical signs and history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even without confirmed lab sodium levels, especially if signs suggest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or dehydration.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is an appropriate initial investigation in a child with suspected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at secondary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Chest X-ray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Urinalysis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C. Serum electrolytes and creatinine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Liver function tests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Segoe UI Symbol" w:eastAsiaTheme="majorEastAsia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Correct Answer: 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Serum or plasma electrolytes and renal function tests (BUN and creatinine) are essential to confirm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and assess renal status.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child with suspected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has been stabilized and catheterized. What is the next best step at the secondary level after starting empirical treatment for suspected sepsis?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Discharge on oral fluids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B. Discuss and refer to tertiary level facility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Start loop diuretics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Delay referral until electrolyte results return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Segoe UI Symbol" w:eastAsiaTheme="majorEastAsia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Correct Answer: 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Once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is suspected or confirmed, the child should be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referred to a tertiary facility for advanced monitoring and management, even while supportive treatment is ongoing.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lastRenderedPageBreak/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In the initial management of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which action takes precedence?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Start oral hypotonic fluids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Calculate free water deficit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C. Restore intravascular volume with isotonic fluids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Begin 0.45% saline infusion immediately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Restoring intravascular volume and tissue perfusion with isotonic fluids (e.g., normal saline) takes priority over correcting sodium levels to avoid shock or organ failure.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What is the most appropriate initial fluid for resuscitating a child with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hypernatraemic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dehydration and signs of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hypovolaemia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5% dextrose in water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B. 0.9% normal saline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0.45% saline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Ringer's lactate with glucose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hypernatraemic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hypovolaemia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normal saline is hypotonic relative to the patient's plasma and can safely be used for initial volume resuscitation.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What is the recommended maximum rate of sodium correction in chronic or severe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A. 2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 per 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1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 per 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C. 0.5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 per 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1.5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 per hour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To prevent cerebral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oedema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and neurologic injury, sodium levels should not fall faster than 0.5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/L/hour (10–12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/L/day).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6kg infant has a serum sodium of 160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/L. What is the estimated free water deficit using Method 1?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250 mL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B. 510 mL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180 mL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320 mL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Method 1: Free water deficit = 0.6 x 6 x [(160/140)-1] = 510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mL.</w:t>
            </w:r>
            <w:proofErr w:type="spellEnd"/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5. Which of the following is a correct component of fluid prescription for correcting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over 24–48 hours?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Only the free water deficit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Maintenance fluids without deficit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lastRenderedPageBreak/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C. Maintenance fluids plus calculated free water deficit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Hypertonic saline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Both maintenance needs and the free water deficit must be included in the total fluid prescription to safely correct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Why is rapid sodium correction in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dangerous?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A. It increases risk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nephrocalcinosis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B. It can cause cerebral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oedema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and seizures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It worsens dehydration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It leads to cardiac arrhythmias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 rapid fall in plasma sodium concentration may result in cerebral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oedema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neurologic injury, and seizures.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What should be monitored every 6 hours in a child receiving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correction, if equipment is available?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Liver function tests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B. Serum/plasma electrolytes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ESR and CRP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Hemoglobin and hematocrit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Electrolyte monitoring every 6 hours helps prevent overcorrection and detect complications early during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management.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best describes the recommended rate of sodium correction in a child with chronic or acute severe hypernatremia?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A) Decrease serum sodium by 2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 per hour until normal levels are reached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Maintain serum sodium levels for the first 24 hours to monitor stability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C) Do not exceed a decrease of 0.5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/L per hour (10–12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/L/day)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Rapidly lower sodium by giving hypotonic fluid boluses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Correct Answer: C) Do not exceed a decrease of 0.5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/L per hour (10–12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/L/day)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In chronic hypernatremia (Na⁺ ≥150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/L for &gt;24h) or acute severe cases (Na⁺ &gt;160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/L), rapid correction can cause cerebral edema. The recommended rate of correction is no more than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0.5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/L/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or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10–12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/L/day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to avoid neurologic complications.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highlight w:val="yellow"/>
                <w:lang w:val="en-GB"/>
              </w:rPr>
              <w:t>HYPONATREMIA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is the most appropriate initial step in a child with suspected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at primary level?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Administer furosemide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 xml:space="preserve">B. Assess hydration status and refer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Start oral antibiotics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Begin IV dextrose 5%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Assessment of hydration and prompt referral are key at the primary level; initiating inappropriate therapy without labs may worsen the condition.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Primary</w:t>
            </w:r>
          </w:p>
        </w:tc>
        <w:tc>
          <w:tcPr>
            <w:tcW w:w="7652" w:type="dxa"/>
          </w:tcPr>
          <w:p>
            <w:pPr>
              <w:pStyle w:val="NormalWeb"/>
              <w:spacing w:before="0" w:beforeAutospacing="0" w:after="0" w:afterAutospacing="0"/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child presents with vomiting,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diarrhoea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and cannot tolerate oral fluids. What is the correct action at primary level?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Start IV hypotonic fluids and monitor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B. Insert a nasogastric tube and administer ORS </w:t>
            </w:r>
          </w:p>
          <w:p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C. Give antibiotics and observe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Wait for labs before starting fluids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If oral intake is not tolerated, ORS should be given via NGT using Plan B, and the child should be referred promptly.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IV fluid is appropriate to start before referring a child with clinical signs of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Half-strength Darrow’s solution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5% Dextrose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C. Normal saline 0.9%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Ringer’s lactate with dextrose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Normal saline is the fluid of choice before referral.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Hypotonic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dextrose-containing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fluids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worsen hyponatraemia.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is the most appropriate management for asymptomatic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in a child at secondary level?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Administer hypertonic saline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Give free water orally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Treat the underlying cause and monitor electrolytes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Restrict fluids strictly regardless of hydration status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Treat the underlying cause and monitor electrolytes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Asymptomatic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is usually managed conservatively by identifying and treating the underlying cause.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Electrolytes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monitored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regularly to assess progress.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What is the recommended maximum rate of sodium correction in mild to moderate symptomatic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A. 1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/L/hour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0.5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/L/hour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 xml:space="preserve">C. 2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/L/hour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10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/L/day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Correct answer: B. 0.5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/L/hour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Correcting sodium too quickly can lead to serious neurological complications such as osmotic demyelination syndrome.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safe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correction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rate is ≤0.5 mmol/L/hour.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In a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hypovolaemic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child with mild symptomatic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what is the appropriate fluid choice?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Dextrose 5%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Normal saline (0.9%)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Half-normal saline (0.45%)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Ringer’s lactate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B. Normal saline (0.9%)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hypovolaemic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volume repletion with isotonic saline (0.9%) is the recommended approach to restore intravascular volume and correct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clinical action is most appropriate when a child with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begins to show signs of clinical deterioration despite management?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Increase fluid intake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Continue with current plan and monitor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Refer to tertiary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Switch to hypotonic fluids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Refer to tertiary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Deterioration or lack of improvement 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particularly with neurological symptoms or renal involvement, requires escalation to tertiary care.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5. A child with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and no signs of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hypovolaemia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is mildly symptomatic. What is the recommended next step?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Begin fluid restriction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Give oral rehydration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Start IV hypertonic saline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Administer potassium supplements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A. Begin fluid restriction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euvolaemic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patients, fluid restriction is the initial management for mild to moderate symptomatic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without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hypovolaemia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In a child presenting with severe symptomatic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(e.g. seizures or coma), what is the correct initial fluid of choice?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Dextrose 5%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Normal saline (0.9%)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Half-normal saline (0.45%)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Hypertonic saline (3%)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D. Hypertonic saline (3%)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Severe symptomatic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requires careful correction with hypertonic saline to prevent neurological complications like cerebral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oedema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What is the recommended sodium correction target within the first 24 hours in cases of severe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A. Increase serum sodium by 20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Increase serum sodium by 10–12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Increase serum sodium by 8–9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Increase serum sodium by 4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Correct answer: C. Increase serum sodium by 8–9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Overcorrecting sodium too quickly can lead to osmotic demyelination. The goal is a gradual increase, particularly in chronic cases.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When managing chronic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why must sodium correction be done cautiously?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To prevent seizures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To prevent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hypoglycaemia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To avoid osmotic demyelination syndrome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To reduce intracranial pressure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To avoid osmotic demyelination syndrome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In chronic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brain adapts to low sodium levels. Rapid correction may cause serious neurological damage due to demyelination.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child with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of unknown duration presents with mild symptoms. What is the appropriate management strategy?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Give 3% hypertonic saline at 5 mL/kg/hour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Correct slowly using 0.9% saline and treat as chronic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Begin with oral water restriction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Administer loop diuretics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Correct answer: B. Correct slowly using 0.9% saline and treat as chronic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When the duration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hyponatraemia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is unknown, it is safest to assume chronic adaptation and avoid rapid correction.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child is symptomatic but 3% saline is unavailable. According to guidelines, how can you safely provide sodium correction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enterally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Give 1 teaspoon of salt in 50 mL water via NGT once daily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Mix 1 teaspoon of salt in 15 mL water and give 5 mL via NGT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Crush salt tablets and mix with juice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Use oral rehydration solution (ORS) in high concentration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B. Mix 1 teaspoon of salt in 15 mL water and give 5 mL via NGT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Homemade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NaCl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dosing is a practical option in resource-limited settings when hypertonic saline is unavailable.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lastRenderedPageBreak/>
              <w:t>HYPERCALCAEMIA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Which of the following is the most appropriate action at the primary care level when a child presents with suspected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hypercalcaemia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Begin high-dose corticosteroid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Perform abdominal ultrasound and ECG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Conduct thorough clinical assessment and refer if complicated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Start IV bisphosphonates immediately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C. Conduct thorough clinical assessment and refer if complicated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At the primary level, the focus is on identifying signs of severity, treating any emergencies, and referring complicated cases. Advanced diagnostics and treatment are not typically performed at this level.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 child presents with signs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hypercalcaemia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What is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Emphasis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initial step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evaluating this patient at the secondary care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Begin chemotherapy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Perform serum calcium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Exclude malaria, sepsis, or meningitis and assess renal function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Refer directly to tertiary care without investigation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C. Exclude malaria, sepsis, or meningitis and assess renal function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 thorough initial workup at the secondary level includes excluding common causes like infections and evaluating renal function (BUN, creatinine, CMP).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Which of the following medications is recommended at the secondary care level to reduce elevated calcium levels in children?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Prednisolone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Furosemide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Calcium gluconate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Sodium bicarbonate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Correct Answer: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B. Furosemide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Furosemide is used to increase urinary calcium excretion. It’s the drug of choice for managing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hypercalcaemia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at the secondary level.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Which of the following is part of the imaging workup for suspected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hypercalcaemia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at secondary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CT brain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Abdominal ultrasound and KUB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MRI spine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EEG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B. Abdominal ultrasound and KUB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Initial imaging includes chest X-ray, abdominal ultrasound, KUB, and plain abdominal X-ray to assess potential causes or complications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hypercalcaemia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Which of the following is the most appropriate initial treatment to enhance urinary calcium excretion in a child with confirmed severe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hypercalcaemia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Hydrochlorothiazide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Furosemide 1–2 mg/kg/dose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Calcium gluconate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Vitamin D supplementation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B. Furosemide 1–2 mg/kg/dose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Furosemide is a loop diuretic used to enhance urinary calcium excretion. It should be dosed 1–2 mg/kg/dose, not exceeding 6 mg/kg/day, divided two to three times daily.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 5-year-old child with severe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hypercalcaemia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shows no clinical improvement despite appropriate furosemide therapy. What is the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next best step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management?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Discharge with oral hydration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Start high-dose steroids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Consult 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paediatric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nephrologist or endocrinologist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Repeat the initial investigations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Correct Answer: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C. Consult a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paediatric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nephrologist or endocrinologist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Severe or refractory cases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hypercalcaemia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should prompt specialist input to guide advanced investigation and therapy.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Which of the following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investigations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is uniquely valuable at the tertiary level for evaluating complications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hypercalcaemia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ECG and cardiac echocardiography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Skin biopsy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Visual acuity test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Audiometry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A. ECG and cardiac echocardiography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Cardiac echo and ECG help assess potential cardiovascular effects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hypercalcaemia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such as arrhythmias or myocardial dysfunction, which are important at the tertiary level.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t>HYPOCALCAEMIA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the most appropriate step at the primary care level when a child presents with signs suggestive of hypocalcaemia (e.g. seizures, muscle twitching)?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A) Start oral calcium supplementation and monitor for 24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Refer the patient after giving high-dose vitamin 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Treat presenting emergency symptoms and refer to higher-level care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Prescribe calcium-rich diet and follow up in a week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C) Treat presenting emergency symptoms and refer to higher-level care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At the primary level, management focuses on stabilizing the child if there are emergency symptoms and promptly referring the case. Definitive investigations and treatment should occur at a higher level of care.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the most appropriate initial management step for a child with symptomatic mild hypocalcaemia at the secondary care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A) Begin intravenous calcium gluconate bolus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Prescribe 1–2 g elemental calcium daily in divided doses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C) Administer high-dose vitamin D without confirming diagnosis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Refer to tertiary care without initiating treatment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B) Prescribe 1–2 g elemental calcium daily in divided doses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Mild symptomatic hypocalcaemia can be managed initially with oral elemental calcium such as calcium carbonate or citrate in divided doses.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presents to the secondary level facility with twitching and muscle cramps. What should be the next best step before referral?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A) Observe and reassure the caregiver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Immediately refer without initiating any management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Assess for hypocalcaemia and start treatment if confirmed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Start antiepileptic medication assuming a seizure disorder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C) Assess for hypocalcaemia and start treatment if confirmed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Clinical signs of hypocalcaemia warrant assessment and initiation of treatment before referral to tertiary care.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investigation is most appropriate to initiate at the secondary care level when hypocalcaemia is suspected?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A) Serum calcium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BUN and creatinine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Serum calcium, magnesium, phosphate, and albumin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CT scan of the abdomen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C) Serum calcium, magnesium, phosphate, and albumin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These investigations help determine the etiology and severity of hypocalcaemia and are part of initial workup at secondary level.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the gold standard for assessing calcium status in the presence of hypoalbuminemia?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Total serum calcium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Corrected calcium using albumin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Ionized calcium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Serum phosphate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Ionized calcium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Ionized (free) calcium reflects the biologically active form and is not affected by albumin levels. It is the gold standard in assessing calcium status, especially in hypoalbuminemia.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symptomatic acute hypocalcaemia requires intravenous calcium. What is the appropriate emergency dose of calcium gluconate?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5 mL/kg over 30 minutes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1–2 mL/kg of 10% calcium gluconate over 10 minutes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10 mL/kg over 1 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2 mL/kg bolus undiluted over 5 minutes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B. 1–2 mL/kg of 10% calcium gluconate over 10 minutes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Emergency treatment of symptomatic acute hypocalcaemia includes slow IV infusion of 10% calcium gluconate at 1–2 mL/kg over 10 minutes, diluted in 1:1 saline to avoid arrhythmias.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What is the most appropriate next step in a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hypocalcaemic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child who also has suspected hypomagnesemia?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Give vitamin D3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Administer oral calcium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Correct magnesium before calcium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Begin phosphate binders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Correct magnesium before calcium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Hypomagnesemia impairs parathyroid hormone (PTH) secretion and action, contributing to hypocalcaemia. Magnesium must be corrected first to restore calcium levels effectively.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therapy is most appropriate for hypocalcaemia due to vitamin D deficiency?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Intravenous calcium gluconate alone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Weekly oral vitamin D2 or D3 50,000 IU for 6–8 weeks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Magnesium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sulphate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Calcium carbonate daily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B. Weekly oral vitamin D2 or D3 50,000 IU for 6–8 weeks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Vitamin D deficiency is treated with high-dose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ergocalciferol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or cholecalciferol to restore normal calcium absorption and metabolism.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 a patient with chronic kidney disease and hypocalcaemia, which of the following is the preferred initial management?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High-dose vitamin 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Oral calcium to bind phosphate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Intravenous magnesium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Parathyroid hormone replacement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B. Oral calcium to bind phosphate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CKD, oral calcium serves to control phosphate levels and prevent bone disease. This is a cornerstone of hypocalcaemia management in renal disease.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patient with chronic liver disease and hypocalcaemia should receive: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Parathyroid hormone replacement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High-dose intravenous calcium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Vitamin D metabolites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Oral bisphosphonates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Vitamin D metabolites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Patients with liver disease often have impaired vitamin D metabolism, necessitating the use of active vitamin D metabolites to manage hypocalcaemia.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lastRenderedPageBreak/>
              <w:t>HYPOMAGNESAEMIA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NA (</w:t>
            </w:r>
            <w:r>
              <w:rPr>
                <w:rFonts w:ascii="Calibri" w:hAnsi="Calibri" w:cs="Calibri"/>
                <w:i/>
                <w:iCs/>
                <w:kern w:val="0"/>
                <w:sz w:val="22"/>
                <w:szCs w:val="22"/>
                <w:lang w:val="en-GB"/>
              </w:rPr>
              <w:t>Assess the patient and refer)</w:t>
            </w: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investigations is essential to exclude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hypoglycaemia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in a child suspected of hypomagnesaemia?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ECG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Urine MCS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Random Blood Sugar (RBS) 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Serum albumin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Random Blood Sugar (RBS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)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Excluding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hypoglycaemia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is a key initial step in evaluating a symptomatic child, and RBS is a quick point-of-care test for that.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spacing w:before="0" w:beforeAutospacing="0" w:after="0" w:afterAutospacing="0"/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is the recommended initial intravenous treatment for a symptomatic child with hypomagnesaemia at the secondary level?</w:t>
            </w:r>
          </w:p>
          <w:p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Oral magnesium oxide 300 mg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Magnesium sulfate 1 to 2 grams in 5 mL saline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Magnesium sulfate 1 to 2 grams in 50–100 mL of 5% dextrose </w:t>
            </w:r>
          </w:p>
          <w:p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D. Potassium chloride 10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IV</w:t>
            </w:r>
          </w:p>
          <w:p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Magnesium sulfate 1 to 2 grams in 50–100 mL of 5% dextrose (over 30–60 minutes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)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IV magnesium sulfate in dextrose is recommended to quickly replenish magnesium in symptomatic children.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When should a child with symptomatic hypomagnesaemia be referred to tertiary level care?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Only if magnesium remains low after 3 days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After ECG shows prolonged QT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After initial stabilization at the secondary level 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If creatinine is above normal range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After initial stabilization at the secondary level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Once emergency symptoms are addressed and the child is stabilized, referral to a tertiary facility for further workup and management is advised.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 a child with persistent symptomatic hypomagnesaemia despite initial bolus therapy, the next best step is to: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Repeat ECG and wait 24 hours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Give oral magnesium oxide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Administer a magnesium sulfate infusion over 1 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Initiate magnesium sulfate infusion of 4–8 g hours 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D. Initiate magnesium sulfate infusion of 4–8 g (slowly over 12–24 hours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)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Persistent hypomagnesaemia after bolus requires a slow IV infusion to maintain stable magnesium levels and avoid toxicity.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is the target serum or plasma magnesium concentration to maintain in the treatment of hypomagnesaemia?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Above 3 mg/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Below 0.8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Above 1 mg/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2.5–3.0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Above 1 mg/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(0.4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mmol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/L or 0.8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)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therapeutic goal is to keep magnesium levels above 1 mg/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(or 0.8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/L) to prevent symptoms and correct physiological deficits.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The formula for calculating the fractional excretion of magnesium (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FEMg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) includes all the following components EXCEPT: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Plasma creatinine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Urinary magnesium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Plasma sodium 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Urinary creatinine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Plasma sodium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The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FEMg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formula includes urinary and plasma magnesium and creatinine but not sodium.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refractory hypocalcaemia despite adequate calcium supplementation is found to have low serum magnesium. What is the most appropriate next step in management?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Increase the calcium supplementation dose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Add high-dose vitamin 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Administer magnesium sulfate infusion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Initiate phosphate binders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Administer magnesium sulfate infusion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Persistent hypocalcaemia in the presence of hypomagnesaemia is usually due to magnesium's role in PTH secretion and action. Repletion of magnesium is necessary to correct calcium levels effectively.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t>HYPERMAGNESAEMIA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Primary </w:t>
            </w:r>
          </w:p>
        </w:tc>
        <w:tc>
          <w:tcPr>
            <w:tcW w:w="7652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 (</w:t>
            </w:r>
            <w:r>
              <w:rPr>
                <w:rFonts w:ascii="Calibri" w:hAnsi="Calibri" w:cs="Calibri"/>
                <w:i/>
                <w:iCs/>
                <w:kern w:val="0"/>
                <w:sz w:val="22"/>
                <w:szCs w:val="22"/>
                <w:lang w:val="en-GB"/>
              </w:rPr>
              <w:t>Manage ABCDE and refer)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Seconday</w:t>
            </w:r>
          </w:p>
        </w:tc>
        <w:tc>
          <w:tcPr>
            <w:tcW w:w="7652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 (No description)</w:t>
            </w: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maternal factors should raise clinical suspicion for neonatal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hypermagnesaemia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Maternal anemia during pregnancy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Maternal administration of magnesium sulfate for eclampsia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Maternal use of folic acid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Maternal antibiotic use during labor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B. Maternal administration of magnesium sulfate for eclampsia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Maternal magnesium sulfate therapy, often used for eclampsia, can cross the placenta and cause elevated magnesium levels in neonates.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neonate is suspected to have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hypermagnesaemia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. Which investigation is most useful for confirming the diagnosis?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A. Urinalysis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Cranial ultrasound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Serum electrolytes and CMP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Blood culture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Serum electrolytes and CMP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The CMP (calcium, magnesium, phosphate) panel directly measures magnesium levels, confirming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hypermagnesaemia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and identifying associated imbalances.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t>HYPERPHOSPHATAEMIA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NA (</w:t>
            </w:r>
            <w:r>
              <w:rPr>
                <w:rFonts w:ascii="Calibri" w:hAnsi="Calibri" w:cs="Calibri"/>
                <w:i/>
                <w:iCs/>
                <w:kern w:val="0"/>
                <w:sz w:val="22"/>
                <w:szCs w:val="22"/>
                <w:lang w:val="en-GB"/>
              </w:rPr>
              <w:t>Assess the patient and refer)</w:t>
            </w: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2-month-old infant presents with vomiting and irritability. You suspect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hyperphosphataemia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. Which of the following should be part of the initial workup at secondary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Serum cortisol and TSH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Serum electrolytes and comprehensive metabolic panel (CMP)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CT scan of the brain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Liver biopsy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B. Serum electrolytes and comprehensive metabolic panel (CMP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)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The initial workup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hyperphosphataemia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includes checking serum electrolytes and CMP to assess phosphate, calcium, and related metabolic imbalances.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In a child suspected of having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hyperphosphataemia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which of the following investigations is most appropriate to help rule out infection as a contributing factor?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Serum vitamin 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ECG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Full blood count and blood culture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Urine osmolality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Full blood count and blood culture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Infections can contribute to electrolyte disturbances, including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hyperphosphataemia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FBC and blood culture are standard investigations to rule out underlying sepsis.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lastRenderedPageBreak/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phosphate binders is appropriate for treating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hyperphosphataemia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in a child with normal calcium levels?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Calcium carbonate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Sevelamer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carbonate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Calcium gluconate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Magnesium hydroxide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B.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Sevelamer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carbonate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Sevelamer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is a non-calcium-based phosphate binder suitable when hypocalcaemia is not present. Calcium-based binders are reserved for patients with coexisting hypocalcaemia.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phosphate binders should be avoided in children with chronic kidney disease due to risk of toxicity?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Calcium acetate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Sevelamer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carbonate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Aluminium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hydroxide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Calcium citrate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C.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Aluminium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hydroxide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Aluminium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hydroxide can cause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aluminium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bone toxicity, especially in patients with CKD, and is therefore contraindicated.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child presents with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hyperphosphataemia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and hypocalcaemia. Which of the following is the most appropriate initial management step?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A. Begin low phosphate diet and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sevelamer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Start calcium carbonate and restrict phosphate intake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Administer magnesium hydroxide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Delay treatment until calcium normalizes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B. Start calcium carbonate and restrict phosphate intake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Calcium-containing binders like calcium carbonate are used when hypocalcaemia coexists with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hyperphosphataemia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phosphate binders should be avoided in children with chronic kidney disease due to potential serious adverse effects?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Sevelamer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carbonate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Calcium carbonate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Aluminium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hydroxide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Calcium acetate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C.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Aluminium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hydroxide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Aluminium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hydroxide should not be used in patients with CKD due to the risk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aluminium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bone toxicity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Similarly,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magnesium-containing antacids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can cause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hypermagnesaemia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calcium citrate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can increase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aluminium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absorption — all are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not recommended in CKD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t>HYPOPHOSPHATAEMIA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NA (</w:t>
            </w:r>
            <w:r>
              <w:rPr>
                <w:rFonts w:ascii="Calibri" w:hAnsi="Calibri" w:cs="Calibri"/>
                <w:i/>
                <w:iCs/>
                <w:kern w:val="0"/>
                <w:sz w:val="22"/>
                <w:szCs w:val="22"/>
                <w:lang w:val="en-GB"/>
              </w:rPr>
              <w:t>Stabilize the patient and refer)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are potential investigations for suspected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hypophosphataemia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at the secondary care level?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Serum electrolytes and calcium-magnesium-phosphate panel (CMP)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Renal biopsy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MRI of the brain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Spirometry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A. Serum electrolytes and calcium-magnesium-phosphate panel (CMP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)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At the secondary level, the most relevant and accessible potential investigations for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hypophosphataemia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include serum electrolytes and CMP. Renal biopsy and MRI are tertiary-level tools, while spirometry is not typically useful in assessing phosphate disorders.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What is the recommended oral phosphate dose for managing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hypophosphataemia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in children at tertiary level care?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10 mg/kg/day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20 mg/kg/day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40 mg/kg/day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80 mg/kg/day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 C. 40 mg/kg/day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The appropriate oral phosphate dose is 40 mg of elemental phosphorus per kg per day, divided into doses to correct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hypophosphataemia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safely and effectively.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Which of the following agents is used in tertiary care to prevent secondary hyperparathyroidism in patients with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hypophosphataemia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A. Cholecalciferol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Spironolactone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Calcitonin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Cinacalcet</w:t>
            </w:r>
            <w:proofErr w:type="spellEnd"/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Correct Answer: D.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Cinacalcet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Cinacalcet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is 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calcimimetic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used to prevent or manage secondary hyperparathyroidism 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hypophosphataemia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particularly in patients with chronic kidney disease or severe phosphorus dysregulation.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lastRenderedPageBreak/>
              <w:t>RENAL REPLACEMENT THERAPY (RRT)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description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</w:p>
        </w:tc>
        <w:tc>
          <w:tcPr>
            <w:tcW w:w="7652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desription</w:t>
            </w: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on peritoneal dialysis presents with signs of peritonitis. There are no systemic signs of infection. What is the most appropriate initial step?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Start oral antibiotics and discharge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Delay antibiotics until culture results return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Initiate empiric intraperitoneal antibiotics and consult nephrology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Remove the dialysis catheter immediately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the absence of systemic signs, empiric intraperitoneal antibiotics should be started promptly, and nephrology should be consulted.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an appropriate antifungal prophylaxis option for a child undergoing renal replacement therapy with peritoneal dialysis?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Amphotericin 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Itraconazole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injection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Oral fluconazole or nystatin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Topical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clotrimazole</w:t>
            </w:r>
            <w:proofErr w:type="spellEnd"/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Oral nystatin or fluconazole is used to prevent fungal infections during peritoneal dialysis, especially when antibiotics are also being used.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relapsing peritonitis on peritoneal dialysis is not responding to appropriate antibiotics. What is the next best step in management?</w:t>
            </w:r>
          </w:p>
          <w:p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Increase the antibiotic dose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Switch to oral antibiotics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C. Wait 48 hours for further culture sensitivity </w:t>
            </w:r>
          </w:p>
          <w:p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D. Remove the peritoneal catheter and initiate hemodialysis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Relapsing or refractory peritonitis, especially if fungal, warrants catheter removal and initiation of hemodialysis.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lastRenderedPageBreak/>
              <w:t>HYPERTENSION IN CHILDREN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correct course of action at the primary care level for a child suspected of having hypertension?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Start the child on antihypertensive medication immediately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Observe the child for a few months before taking action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Monitor the blood pressure weekly in the clinic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Refer all suspected cases of hypertension 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 primary level, any suspected hypertension in children requires prompt referral to secondary care for comprehensive evaluation and appropriate management.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the recommended first-line antihypertensive drug for outpatient management of chronic hypertension in children?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Beta-blockers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ACE inhibitors or ARBs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Loop diuretics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Thiazide diuretics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B. ACE inhibitors or ARBs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ACE inhibitors or ARBs are the first-line pharmacologic treatment options for chronic hypertension in pediatric patients.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lifestyle modifications is appropriate in managing hypertension in children?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High-protein diet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Smoking reduction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Increased salt intake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Moderate aerobic exercise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D. Moderate aerobic exercise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Regular moderate aerobic exercise, such as brisk walking at least 3 times per week, is recommended for managing pediatric hypertension.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12-year-old child presents with elevated blood pressure and obesity. What is the appropriate BMI goal for this patient according to secondary level guidelines?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A. &lt;20 kg/m²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B. &lt;22 kg/m²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C. &lt;25 kg/m²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D. &lt;30 kg/m²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C. &lt;25 kg/m²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Weight loss is part of non-pharmacological management of pediatric hypertension, with a goal to maintain BMI &lt;25 kg/m².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dietary approaches is NOT appropriate in the non-pharmacological management of pediatric hypertension?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Low-fat diet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High-fiber diet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Increased salt intake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Increased fresh fruit and vegetable intake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C. Increased salt intake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Salt restriction is essential in managing hypertension in children.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Increased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salt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intake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worsens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hypertension.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Which of the following patients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requires urgent referral to tertiary level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care?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A child with mild hypertension controlled on lifestyle modification alone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A child with confirmed hypertension and normal renal function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A child presenting with acute severe hypertension and signs of end-organ damage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 child with slightly elevated blood pressure during a routine check-up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C. A child presenting with acute severe hypertension and signs of end-organ damage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Acute severe hypertension, especially with signs of end-organ involvement (e.g., seizures, altered consciousness, heart failure), is a medical emergency and requires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urgent tertiary care referral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Other options can be managed or monitored at the secondary level.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the correct</w:t>
            </w:r>
            <w:r>
              <w:rPr>
                <w:rStyle w:val="apple-converted-space"/>
                <w:rFonts w:ascii="Calibri" w:eastAsiaTheme="majorEastAsia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Emphasis"/>
                <w:rFonts w:ascii="Calibri" w:eastAsiaTheme="majorEastAsia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maximum daily dose</w:t>
            </w:r>
            <w:r>
              <w:rPr>
                <w:rStyle w:val="apple-converted-space"/>
                <w:rFonts w:ascii="Calibri" w:eastAsiaTheme="majorEastAsia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of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Nifedipine</w:t>
            </w:r>
            <w:proofErr w:type="spellEnd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in children for hypertension management?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0.5 mg/kg/day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1 mg/kg/day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2 mg/kg/day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1.5 mg/kg/day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The guideline states that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Nifedipine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can be given at 0.25 mg/kg twice a day and titrated up to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1 mg/kg/day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in divided doses.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Exceeding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increases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risk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hypotension.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hypertension and chronic kidney disease (CKD) should be managed with: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Only non-pharmacological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Diuretics alone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Both non-pharmacologic and pharmacologic therapy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Observation and monitoring only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CKD patients, hypertension is both a cause and complication. Managing BP requires both lifestyle changes and antihypertensive medications, per guidelines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medication is</w:t>
            </w:r>
            <w:r>
              <w:rPr>
                <w:rStyle w:val="apple-converted-space"/>
                <w:rFonts w:ascii="Calibri" w:eastAsiaTheme="majorEastAsia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Emphasis"/>
                <w:rFonts w:ascii="Calibri" w:eastAsiaTheme="majorEastAsia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contraindicated</w:t>
            </w:r>
            <w:r>
              <w:rPr>
                <w:rStyle w:val="apple-converted-space"/>
                <w:rFonts w:ascii="Calibri" w:eastAsiaTheme="majorEastAsia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 children with a history of angioedema?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A. Amlodipine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B.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</w:rPr>
              <w:t>Enalapril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C. Nifedipine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D. Losartan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ACE inhibitors like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Enalapril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are contraindicated in patients with angioedema due to increased risk of recurrence and life-threatening airway compromise.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is the correct initial dose of Candesartan for a 3-year-old child with hypertension?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0.2 mg/kg/day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0.05 mg/kg/day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0.02 mg/kg/day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0.5 mg/kg/day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children aged 1 to 5 years, the recommended starting dose of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Candesartan is 0.02 mg/kg/day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as stated in the tertiary-level guideline.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 a patient with</w:t>
            </w:r>
            <w:r>
              <w:rPr>
                <w:rStyle w:val="apple-converted-space"/>
                <w:rFonts w:ascii="Calibri" w:eastAsiaTheme="majorEastAsia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Stage 2 primary hypertension</w:t>
            </w:r>
            <w:r>
              <w:rPr>
                <w:rStyle w:val="apple-converted-space"/>
                <w:rFonts w:ascii="Calibri" w:eastAsiaTheme="majorEastAsia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and neurological symptoms, what is the most appropriate next step?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Delay treatment until full workup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Start non-pharmacologic therapy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Initiate emergent evaluation and treatment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Refer to outpatient clinic for review in one week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Stage 2 HTN with neurologic symptoms (e.g., altered mental status, seizures) suggests hypertensive emergency.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</w:rPr>
              <w:t xml:space="preserve">Immediate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</w:rPr>
              <w:t>treatment</w:t>
            </w:r>
            <w:proofErr w:type="spellEnd"/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required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prevent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organ damage.</w:t>
            </w:r>
          </w:p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7-year-old with diabetes mellitus presents with newly diagnosed hypertension. What is the correct approach?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Delay treatment to confirm diagnosis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Initiate non-pharmacologic treatment only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Start both non-pharmacologic and pharmacologic therapy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Monitor blood pressure monthly without intervention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children with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DM and HTN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dual therapy is recommended from the outset due to increased cardiovascular and renal risks.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16" w:type="dxa"/>
            <w:gridSpan w:val="2"/>
            <w:shd w:val="clear" w:color="auto" w:fill="FFFF00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kern w:val="0"/>
                <w:sz w:val="22"/>
                <w:szCs w:val="22"/>
                <w:lang w:val="en-GB"/>
              </w:rPr>
              <w:t>Acute severe hypertension</w:t>
            </w: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652" w:type="dxa"/>
          </w:tcPr>
          <w:p>
            <w:pPr>
              <w:autoSpaceDE w:val="0"/>
              <w:autoSpaceDN w:val="0"/>
              <w:adjustRightInd w:val="0"/>
              <w:rPr>
                <w:rFonts w:ascii="Calibri" w:hAnsi="Calibri" w:cs="Calibri"/>
                <w:i/>
                <w:iCs/>
                <w:kern w:val="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 (</w:t>
            </w:r>
            <w:r>
              <w:rPr>
                <w:rFonts w:ascii="Calibri" w:hAnsi="Calibri" w:cs="Calibri"/>
                <w:i/>
                <w:iCs/>
                <w:kern w:val="0"/>
                <w:sz w:val="22"/>
                <w:szCs w:val="22"/>
                <w:lang w:val="en-GB"/>
              </w:rPr>
              <w:t>Manage ABCDE, Refer all patients)</w:t>
            </w: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medication is preferred as first-line management for acute hypertension in children when available?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A.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Enalapril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Nifedipine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C. Hydralazine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Amlodipine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</w:t>
            </w:r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Hydralazine is preferred for acute management (0.1–0.2 mg/kg every 4–6 hours).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Nifedipine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may be used if hydralazine is unavailable but is not first-line.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Which of the following best explains why short-acting oral </w:t>
            </w:r>
            <w:proofErr w:type="spellStart"/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nifedipine</w:t>
            </w:r>
            <w:proofErr w:type="spellEnd"/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 xml:space="preserve"> is not recommended in children with hypertensive urgencies?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It is not effective in reducing blood pressure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B. </w:t>
            </w:r>
            <w:r>
              <w:rPr>
                <w:rStyle w:val="Strong"/>
                <w:rFonts w:ascii="Segoe UI Symbol" w:eastAsiaTheme="majorEastAsia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It has unpredictable effects, risk of hypotension, and rebound hypertension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It causes bradycardia in most pediatric cases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It cannot be administered orally in children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B. It has unpredictable effects, risk of hypotension, and rebound hypertension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Short-acting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nifedipine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poses serious safety concerns due to its erratic action, potential for severe hypotension, and rebound hypertension.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It’s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not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recommended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pediatric hypertensive urgencies.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c>
          <w:tcPr>
            <w:tcW w:w="1364" w:type="dxa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652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In the management of pediatric hypertensive emergencies, which of the following is the correct target for blood pressure control?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Reduce systolic BP to below 90th percentile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B. Normalize BP within 2 hours regardless of symptoms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C. </w:t>
            </w:r>
            <w:r>
              <w:rPr>
                <w:rStyle w:val="Strong"/>
                <w:rFonts w:ascii="Segoe UI Symbol" w:eastAsiaTheme="majorEastAsia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Aim for systolic BP at the 95th percentile for age and sex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Delay treatment until diastolic BP is above 120 mmHg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C. Aim for systolic BP at the 95th percentile for age and sex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The target is to reduce BP gradually to the 95th percentile to prevent organ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hypoperfusion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 Aggressive BP lowering is avoided to reduce the risk of complications.</w:t>
            </w:r>
          </w:p>
          <w:p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 w:val="restart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652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In a child with hypertensive emergency, what is the initial target for systolic blood pressure control during IV antihypertensive treatment?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Below the 90th percentile for age and sex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B. </w:t>
            </w:r>
            <w:r>
              <w:rPr>
                <w:rStyle w:val="Strong"/>
                <w:rFonts w:ascii="Segoe UI Symbol" w:eastAsiaTheme="majorEastAsia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At the 95th percentile for age and sex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10% reduction from baseline within 1 hour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Return to normal adult values within 2 hours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The target in hypertensive emergency is to carefully reduce systolic BP to the 95th percentile for age and sex to avoid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hypoperfusion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-related complications.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of the following antihypertensive medications is associated with cyanide toxicity and therefore not ideal as first-line therapy in children?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A. Nicardipine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B. Hydralazine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</w:rPr>
              <w:t xml:space="preserve">C. </w:t>
            </w:r>
            <w:r>
              <w:rPr>
                <w:rStyle w:val="Strong"/>
                <w:rFonts w:ascii="Segoe UI Symbol" w:eastAsiaTheme="majorEastAsia" w:hAnsi="Segoe UI Symbol" w:cs="Segoe UI Symbol"/>
                <w:color w:val="000000"/>
                <w:sz w:val="22"/>
                <w:szCs w:val="22"/>
              </w:rPr>
              <w:t>✅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</w:rPr>
              <w:t xml:space="preserve"> Sodium nitroprusside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D. Labetalol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Sodium nitroprusside can cause cyanide toxicity, especially with prolonged use or high doses, making it less favorable for first-line management.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bookmarkStart w:id="0" w:name="_GoBack"/>
            <w:bookmarkEnd w:id="0"/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In a hypertensive urgency where the child can take oral medications, what is the recommended approach?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A. Immediate IV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antihypertensives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B. </w:t>
            </w:r>
            <w:r>
              <w:rPr>
                <w:rStyle w:val="Strong"/>
                <w:rFonts w:ascii="Segoe UI Symbol" w:eastAsiaTheme="majorEastAsia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Initiate oral antihypertensive 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C. Delay treatment until symptoms appear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D. Use sublingual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nifedipine</w:t>
            </w:r>
            <w:proofErr w:type="spellEnd"/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hypertensive urgency without end-organ damage and if the child is stable and able to take oral medications, oral therapy is preferred over IV.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In a child with asthma and hypertensive urgency who cannot take oral medications, which is the most appropriate IV drug to start?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A. Labetalol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</w:rPr>
              <w:t xml:space="preserve">B. </w:t>
            </w:r>
            <w:r>
              <w:rPr>
                <w:rStyle w:val="Strong"/>
                <w:rFonts w:ascii="Segoe UI Symbol" w:eastAsiaTheme="majorEastAsia" w:hAnsi="Segoe UI Symbol" w:cs="Segoe UI Symbol"/>
                <w:color w:val="000000"/>
                <w:sz w:val="22"/>
                <w:szCs w:val="22"/>
              </w:rPr>
              <w:t>✅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</w:rPr>
              <w:t xml:space="preserve"> Hydralazine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C. Propranolol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D. Sodium nitroprusside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 (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or </w:t>
            </w:r>
            <w:proofErr w:type="spell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nicardipine</w:t>
            </w:r>
            <w:proofErr w:type="spellEnd"/>
            <w:proofErr w:type="gramStart"/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)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In asthmatic children, labetalol (a beta-blocker) is avoided. Hydralazine or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nicardipine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are safer alternatives for IV administration in this context.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Heading3"/>
              <w:outlineLvl w:val="2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Why are 2 intravenous (IV) lines recommended in the management of hypertensive emergencies in children?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One for monitoring and one for hydration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B. </w:t>
            </w:r>
            <w:r>
              <w:rPr>
                <w:rStyle w:val="Strong"/>
                <w:rFonts w:ascii="Segoe UI Symbol" w:eastAsiaTheme="majorEastAsia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One for antihypertensive drug infusion, the other for general use and emergency access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C. To allow simultaneous administration of multiple oral drugs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To reduce BP more rapidly with two drugs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Two IV lines ensure that one line is exclusively used for tightly controlled infusion of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antihypertensives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while the other supports other urgent medical needs.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364" w:type="dxa"/>
            <w:vMerge/>
          </w:tcPr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652" w:type="dxa"/>
          </w:tcPr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best explains why BP should not be reduced by more than 25% of the planned reduction within the first 8 hours in children with chronic hypertension?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A. Rapid BP control can increase intracranial pressure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B. It causes immediate fluid overload and pulmonary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oedema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C. </w:t>
            </w:r>
            <w:r>
              <w:rPr>
                <w:rStyle w:val="Strong"/>
                <w:rFonts w:ascii="Segoe UI Symbol" w:eastAsiaTheme="majorEastAsia" w:hAnsi="Segoe UI Symbol" w:cs="Segoe UI Symbol"/>
                <w:color w:val="000000"/>
                <w:sz w:val="22"/>
                <w:szCs w:val="22"/>
                <w:lang w:val="en-US"/>
              </w:rPr>
              <w:t>✅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It may cause irreversible organ damage due to impaired autoregulation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D. Children typically tolerate slower reductions better</w:t>
            </w:r>
          </w:p>
          <w:p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Answer: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In chronic hypertension, organ systems adjust to higher pressures. A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rapid drop in BP can disrupt this balance and result in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irreversible neurologic, cardiac, and renal damage</w:t>
            </w:r>
            <w:r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due to inadequate perfusion.</w:t>
            </w:r>
          </w:p>
          <w:p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eader"/>
      <w:rPr>
        <w:rFonts w:ascii="Calibri" w:hAnsi="Calibri" w:cs="Calibri"/>
        <w:sz w:val="28"/>
        <w:szCs w:val="28"/>
      </w:rPr>
    </w:pPr>
    <w:r>
      <w:rPr>
        <w:rFonts w:ascii="Calibri" w:hAnsi="Calibri" w:cs="Calibri"/>
        <w:kern w:val="0"/>
        <w:sz w:val="28"/>
        <w:szCs w:val="28"/>
        <w:lang w:val="en-GB"/>
      </w:rPr>
      <w:t>N</w:t>
    </w:r>
    <w:proofErr w:type="spellStart"/>
    <w:r>
      <w:rPr>
        <w:rFonts w:ascii="Calibri" w:hAnsi="Calibri" w:cs="Calibri"/>
        <w:kern w:val="0"/>
        <w:sz w:val="28"/>
        <w:szCs w:val="28"/>
        <w:lang w:val="en-US"/>
      </w:rPr>
      <w:t>ephrology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6984D-EFCC-BD4A-9034-F05DCFE3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pple-converted-space">
    <w:name w:val="apple-converted-space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10117</Words>
  <Characters>63740</Characters>
  <Application>Microsoft Office Word</Application>
  <DocSecurity>0</DocSecurity>
  <Lines>531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Nagase, Megumi</cp:lastModifiedBy>
  <cp:revision>2</cp:revision>
  <dcterms:created xsi:type="dcterms:W3CDTF">2025-06-24T13:56:00Z</dcterms:created>
  <dcterms:modified xsi:type="dcterms:W3CDTF">2025-06-24T13:56:00Z</dcterms:modified>
</cp:coreProperties>
</file>