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581"/>
      </w:tblGrid>
      <w:tr>
        <w:tc>
          <w:tcPr>
            <w:tcW w:w="9016" w:type="dxa"/>
            <w:gridSpan w:val="2"/>
            <w:shd w:val="clear" w:color="auto" w:fill="FFB4FF"/>
          </w:tcPr>
          <w:p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Attention Deficit Hyperactive Disorder (ADHD)</w:t>
            </w:r>
          </w:p>
        </w:tc>
      </w:tr>
      <w:tr>
        <w:tc>
          <w:tcPr>
            <w:tcW w:w="1435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Primary </w:t>
            </w:r>
          </w:p>
        </w:tc>
        <w:tc>
          <w:tcPr>
            <w:tcW w:w="7581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NA (Description was only about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refferal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>)</w:t>
            </w:r>
          </w:p>
        </w:tc>
      </w:tr>
      <w:tr>
        <w:tc>
          <w:tcPr>
            <w:tcW w:w="1435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581" w:type="dxa"/>
          </w:tcPr>
          <w:p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should a secondary-level provider do if a child’s behavior suggests possible ADHD?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Start medication and monitor response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Refer the child to tertiary or specialist services for confirmation of diagnosis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Make the final diagnosis based on observation alone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Recommend home-based interventions only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states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secondary-level services should work with tertiary or specialist care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confirm the diagnosis if ADHD is suspected.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first responsibility of secondary-level services when a child presents with signs of inattention and hyperactivity?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Begin behavioral therapy right away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Wait to see if the symptoms improve on their own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Prescribe medication before assessment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Conduct full screening and assessment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Before any referral or treatment, secondary-level providers are expected to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screen and assess the child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understand the severity and nature of the symptoms.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role of secondary care after ADHD has been diagnosed by a specialist?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Refer the child to school counseling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Repeat the diagnostic process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Provide regular follow-up and support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Stop services unless symptoms worsen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Once the diagnosis is confirmed by a specialist,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secondary-level care continues with ongoing follow-up and management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as outlined in the guideline.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581" w:type="dxa"/>
          </w:tcPr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Which of the following is considered the foundation of treatment for ADHD?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Methylphenidate therapy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B. Psychoeducation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Cardiac assessment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Neuroimaging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lastRenderedPageBreak/>
              <w:t>Correct Answer: B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Psychoeducation is identified as the foundation of treatment because ADHD is a chronic condition.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It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helps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families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understand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and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manage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the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condition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7581" w:type="dxa"/>
          </w:tcPr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Before starting medication for ADHD, what baseline evaluation is essential?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Chest X-ray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Thyroid function test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C. Full clinical assessment including psychosocial review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Spirometry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 C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 full clinical assessment should be conducted before initiating ADHD medication. This includes reviewing mental health, social circumstances, and physical health.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When should a cardiology opinion be sought before starting ADHD medication?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For all patients under 10 years old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B. History of congenital heart disease or sudden death in a first-degree relative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Elevated cholesterol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If the child has asthma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 B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Cardiology referral is warranted if there’s a history of congenital heart disease, cardiac symptoms, or sudden death in a first-degree relative.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Which medication is the recommended first-line pharmacological treatment for children aged 5 years and older with ADHD?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Risperidone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 xml:space="preserve">B.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Guanfacine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C.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Diazepam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 xml:space="preserve">D. </w:t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Methylphenidate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 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Methylphenidate (short or long-acting) is recommended as the first-line pharmacologic treatment for ADHD in children over 5 years.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Which of the following is TRUE regarding medication for ADHD at tertiary level?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Any healthcare worker may prescribe it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B. It should be initiated by a professional with training in ADHD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 xml:space="preserve">C. It must be started before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behavioural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therapy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Medication should be the only form of treatment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 B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Only professionals with adequate training in ADHD should initiate medication due to the need for careful assessment and monitoring.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What should be assessed before initiating stimulant therapy in ADHD?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Allergy testing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B. Blood pressure and heart rate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Vitamin D levels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Renal ultrasound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 B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Stimulants can affect cardiovascular parameters, so baseline pulse and blood pressure must be assessed.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Why should height and weight be recorded before and during stimulant use?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To assess for thyroid dysfunction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B. Stimulants may suppress growth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For body mass index only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To determine correct medication dose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 B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Stimulants such as methylphenidate are known to possibly affect growth, so monitoring height and weight is necessary.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When may risperidone be considered for a child with ADHD?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 xml:space="preserve">A. </w:t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Only if there is comorbid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behavioural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difficulty and psychological interventions have failed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In children under 5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C. As a first-line treatment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Alongside methylphenidate from the start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 A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Risperidone should only be used when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behavioural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difficulties persist and psychological/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behavioural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interventions have failed.</w:t>
            </w:r>
          </w:p>
          <w:p>
            <w:pPr>
              <w:pStyle w:val="NormalWeb"/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B4FF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Autisum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Spectrum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Disorder</w:t>
            </w:r>
            <w:proofErr w:type="spellEnd"/>
          </w:p>
        </w:tc>
      </w:tr>
      <w:tr>
        <w:tc>
          <w:tcPr>
            <w:tcW w:w="1435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Primary </w:t>
            </w:r>
          </w:p>
        </w:tc>
        <w:tc>
          <w:tcPr>
            <w:tcW w:w="7581" w:type="dxa"/>
          </w:tcPr>
          <w:p>
            <w:pPr>
              <w:rPr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NA (Description was only about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refferal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>)</w:t>
            </w:r>
          </w:p>
        </w:tc>
      </w:tr>
      <w:tr>
        <w:tc>
          <w:tcPr>
            <w:tcW w:w="1435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581" w:type="dxa"/>
          </w:tcPr>
          <w:p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should a secondary-level provider do if a child shows signs suggestive of Autism Spectrum Disorder (ASD)?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Start speech therapy without diagnosis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Refer directly to a school psychologist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Make a definitive diagnosis at the secondary level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Liaise with tertiary or specialist services for assessment and management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states that if the clinical picture suggests ASD,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secondary-level care must coordinate with tertiary or specialist services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formal diagnosis and care planning.</w:t>
            </w:r>
          </w:p>
          <w:p>
            <w:pPr>
              <w:rPr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first step a secondary-level facility should take when a child is suspected to have ASD?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A. Conduct a full assessment and screening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Wait for a school referral before acting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Begin medication trials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Refer the family to community programs only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clearly assigns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screening and full assessment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 the initial responsibility of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secondary-level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services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ASD is suspected.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Once a child has been diagnosed with ASD by a specialist center, what is the role of secondary-level care?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Reassess the child using local tools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Provide ongoing follow-up and support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Refer to primary care for discharge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Focus only on educational placement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After diagnosis at the tertiary level, the guideline says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secondary-level services should provide ongoing care and follow-up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support the child and family.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581" w:type="dxa"/>
          </w:tcPr>
          <w:p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a key responsibility of tertiary-level services in the care of children with Autism Spectrum Disorder (ASD)?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Provide school-based behavioral observations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Refer the patient to secondary care for diagnosis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Assess, diagnose, and manage the child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Delay diagnosis until adolescence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According to the guideline, tertiary-level services are responsible for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assessing, diagnosing, and managing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children with ASD.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In addition to diagnosing ASD, what else is expected from tertiary-level services according to the guideline?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A. Support lower-level facilities in the ongoing care of children with ASD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Handle only medication-related concerns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C. Monitor educational progress exclusively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Discharge patients after diagnosis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clearly states that tertiary services must also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support other care levels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the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ongoing management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of patients with ASD.</w:t>
            </w:r>
          </w:p>
          <w:p>
            <w:pPr>
              <w:rPr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B4FF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lastRenderedPageBreak/>
              <w:t>Intellectual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Disability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(ID) </w:t>
            </w:r>
          </w:p>
        </w:tc>
      </w:tr>
      <w:tr>
        <w:tc>
          <w:tcPr>
            <w:tcW w:w="1435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Primary </w:t>
            </w:r>
          </w:p>
        </w:tc>
        <w:tc>
          <w:tcPr>
            <w:tcW w:w="7581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NA (Description was only about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refferal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>)</w:t>
            </w:r>
          </w:p>
        </w:tc>
      </w:tr>
      <w:tr>
        <w:tc>
          <w:tcPr>
            <w:tcW w:w="1435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581" w:type="dxa"/>
          </w:tcPr>
          <w:p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should a secondary-level provider do first when a child presents with suspected intellectual disability?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Refer directly to tertiary care without screening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Screen the child and begin appropriate management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Wait for the child to reach school age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Focus only on physical symptoms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specifies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screening and initial management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should begin at the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secondary level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when ID is suspected.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When is it appropriate for a secondary-level facility to consult tertiary services in the management of intellectual disability?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Only when requested by parents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After initial management has failed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If the child is older than 10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When there are uncertainties or multiple comorbidities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clearly advises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liaising with tertiary or specialist centers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cases of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diagnostic uncertainty or complex comorbidities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581" w:type="dxa"/>
          </w:tcPr>
          <w:p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a core responsibility of tertiary-level services in the management of children with intellectual disability (ID)?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Provide home-based educational instruction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Refer directly to primary care for treatment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Assess, diagnose, and manage the child, and support other care levels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Limit involvement to behavioral therapy only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states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tertiary-level services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responsible for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assessment, 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diagnosis, management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supporting lower-level facilities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the ongoing care of children with ID.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B4FF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GB"/>
              </w:rPr>
              <w:lastRenderedPageBreak/>
              <w:t>Specific Learning Disability/Disorders</w:t>
            </w:r>
          </w:p>
        </w:tc>
      </w:tr>
      <w:tr>
        <w:tc>
          <w:tcPr>
            <w:tcW w:w="1435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Primary &amp;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581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NA (Description was only about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refferal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>)</w:t>
            </w:r>
          </w:p>
        </w:tc>
      </w:tr>
      <w:tr>
        <w:tc>
          <w:tcPr>
            <w:tcW w:w="1435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581" w:type="dxa"/>
          </w:tcPr>
          <w:p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of the following best describes the role of tertiary-level facilities in the management of specific learning disabilities?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They provide routine classroom teaching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They only offer speech therapy services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They refer all suspected cases to secondary care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Tertiary-level facilities are critical in making the diagnosis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clearly states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tertiary-level services are critical in making the diagnosis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of specific learning disabilities, with collaboration from other care levels.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581" w:type="dxa"/>
          </w:tcPr>
          <w:p>
            <w:pP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In addition to diagnosing specific learning disorders, what is a key responsibility of tertiary-level services?</w:t>
            </w:r>
          </w:p>
          <w:p>
            <w:pPr>
              <w:rPr>
                <w:rStyle w:val="Strong"/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Focus only on IQ testing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Refer all cases to school authorities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Conduct interventions independently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Liaise with primary and secondary level providers to substantiate the diagnosis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  <w:p>
            <w:pPr>
              <w:rPr>
                <w:lang w:val="en-US"/>
              </w:rPr>
            </w:pPr>
            <w:r>
              <w:rPr>
                <w:rStyle w:val="Strong"/>
                <w:rFonts w:ascii="Calibri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Tertiary facilities must</w:t>
            </w:r>
            <w:r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hAnsi="Calibri" w:cs="Calibri"/>
                <w:color w:val="000000"/>
                <w:sz w:val="22"/>
                <w:szCs w:val="22"/>
                <w:lang w:val="en-US"/>
              </w:rPr>
              <w:t>coordinate with providers at other care levels</w:t>
            </w:r>
            <w:r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confirm and support the diagnosis through shared information and collaboration.</w:t>
            </w:r>
          </w:p>
        </w:tc>
      </w:tr>
      <w:tr>
        <w:tc>
          <w:tcPr>
            <w:tcW w:w="9016" w:type="dxa"/>
            <w:gridSpan w:val="2"/>
            <w:shd w:val="clear" w:color="auto" w:fill="FFB4FF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GB"/>
              </w:rPr>
              <w:t>Stress, Anxiety and other emotional distress</w:t>
            </w:r>
          </w:p>
        </w:tc>
      </w:tr>
      <w:tr>
        <w:tc>
          <w:tcPr>
            <w:tcW w:w="1435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Primary </w:t>
            </w:r>
          </w:p>
        </w:tc>
        <w:tc>
          <w:tcPr>
            <w:tcW w:w="7581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</w:t>
            </w:r>
          </w:p>
        </w:tc>
      </w:tr>
      <w:tr>
        <w:tc>
          <w:tcPr>
            <w:tcW w:w="1435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first-line approach for treating emotional distress in children at secondary or tertiary care levels?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Medication combined with inpatient admission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Weekly psychiatric evaluations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Skills-based therapy programs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Emergency use of antidepressants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emphasizes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skills-based therapy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(e.g., cognitive restructuring, relaxation, psychoeducation) is the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mainstay of treatment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with medication reserved for severe cases.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of the following should be included as part of a structured skills-based therapy plan?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Electroconvulsive therapy and medication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CT brain scan and diet control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Antipsychotic therapy and school exclusion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Exposure therapy, parent training, and social skills training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Skills-based programs listed in the guideline include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exposure therapy, parent training, relaxation, cognitive restructuring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 more — all non-pharmacologic approaches.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recommended approach to using medication for children with emotional distress, according to the guideline?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Medication should be used as the first-line treatment in all cases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Drugs should be prescribed immediately if the child appears withdrawn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Medication should be given at the parent’s request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Medication should only be used as a last resort when symptoms are very severe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advises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drugs should be used only if symptoms are very severe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 must be initiated carefully, preferably with input from a clinician experienced in pediatric psychopharmacology.</w:t>
            </w:r>
          </w:p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3. How often should children receiving skills-based therapy be reviewed during the early phase of treatment?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Once a year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Every 2–4 weeks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Only when medication is started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After 6 months of treatment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Patients should be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reviewed every 2–4 weeks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especially during early treatment, to monitor progress and adjust therapy as needed.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When should drug treatment be considered in the management of emotional distress in children?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In all cases as first-line care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After 3 therapy sessions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If symptoms are severe or there is no response to therapy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Based on parental request alone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According to the guideline,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medication is a last option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used only if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symptoms are severe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or the child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does not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respond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skills-based therapy.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critical safety assessment must be performed for all children with emotional distress?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Vision and hearing screening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Suicide risk assessment with urgent referral if necessary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Nutritional scoring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Medication trial before diagnosis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Clinicians must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always assess for suicide risk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 Any suicidal thoughts or behaviors must lead to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urgent referral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specialist intervention.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recommended duration for continuing medication in children with emotional distress to prevent relapse?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Stop as soon as symptoms improve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Continue for life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Up to 12 months with gradual weaning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Until the child starts school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advises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continuing medication for up to 12 months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followed by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slow weaning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 close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monitoring for relapse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correct approach to monitoring children on SSRIs for emotional distress, according to the guideline?</w:t>
            </w:r>
          </w:p>
          <w:p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Monitor for physical side effects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No follow-up is needed if symptoms improve initially</w:t>
            </w:r>
          </w:p>
          <w:p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C. Monitor closely for worsening symptoms </w:t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sz w:val="22"/>
                <w:szCs w:val="22"/>
                <w:lang w:val="en-US"/>
              </w:rPr>
              <w:t>a</w:t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nd advise caregivers to do the same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Refer only if sleep disturbances occur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stresses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all children on medication, especially SSRIs, must be closely monitored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worsening symptoms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including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suicidal ideation or behavior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caregivers should be informed and involved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 Referral to mental health professionals should be made as needed.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According to the guideline, what should be done if a child on SSRIs shows signs of worsening symptoms or suicidal ideation?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Stop the medication and monitor at home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Increase the dose to stabilize the mood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Wait for the next scheduled review before taking action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Refer the child to a psychiatry unit or mental health practitioner for assessment and treatment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emphasizes that if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any child on treatment—especially SSRIs—shows worsening behavior or suicidal thoughts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they must be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referred promptly to a psychiatry unit or mental health professional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appropriate intervention.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B4FF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Depression</w:t>
            </w:r>
          </w:p>
        </w:tc>
      </w:tr>
      <w:tr>
        <w:tc>
          <w:tcPr>
            <w:tcW w:w="1435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581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NA (“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GB"/>
              </w:rPr>
              <w:t>Facilities should screen for depression and refer to secondary facilities.”)</w:t>
            </w:r>
          </w:p>
        </w:tc>
      </w:tr>
      <w:tr>
        <w:tc>
          <w:tcPr>
            <w:tcW w:w="1435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a key responsibility of secondary-level facilities in managing children with depression?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Provide only supportive counseling and refer all cases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Assess, diagnose, and manage depression as appropriate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Limit care to school-based interventions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Prescribe medication without any follow-up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states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secondary-level facilities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equipped to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assess, diagnose, and manage depression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unless additional risks or complexities arise.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of the following best indicates the need for referral from secondary to tertiary care in managing depression?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The child has difficulty expressing feelings during therapy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The family requests academic support services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The patient has mild symptoms lasting over one month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Lack of staff, failed treatment, or signs of worsening or suicide risk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recommends referral when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staff or resources are limited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interventions fail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or the child shows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worsening symptoms or suicidal ideation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lastRenderedPageBreak/>
              <w:t>Tertiary</w:t>
            </w:r>
            <w:proofErr w:type="spellEnd"/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a key responsibility of tertiary-level facilities in the management of depression?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Provide basic counseling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Refer all patients back to primary care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Assess, diagnose, and manage complicated cases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Avoid pharmacological treatment options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states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tertiary-level services are responsible for handling complex or complicated cases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of depression that require advanced expertise.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recommended course of action for a child presenting with severe depression and significant suicide risk?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A. Evaluate for possible inpatient admission to a psychiatric unit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Initiate outpatient therapy and review after one month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Refer the case to school-based counseling services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Delay admission unless self-harm has already occurred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advises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children with high-risk symptoms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such as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suicidal ideation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should be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assessed promptly for inpatient psychiatric care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ensuring safety and intensive support.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rPr>
          <w:trHeight w:val="287"/>
        </w:trPr>
        <w:tc>
          <w:tcPr>
            <w:tcW w:w="9016" w:type="dxa"/>
            <w:gridSpan w:val="2"/>
            <w:shd w:val="clear" w:color="auto" w:fill="FFB4FF"/>
          </w:tcPr>
          <w:p>
            <w:pPr>
              <w:pStyle w:val="Heading3"/>
              <w:outlineLvl w:val="2"/>
              <w:rPr>
                <w:rStyle w:val="Strong"/>
                <w:rFonts w:ascii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Suicide</w:t>
            </w:r>
            <w:proofErr w:type="spellEnd"/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self-harm</w:t>
            </w:r>
            <w:proofErr w:type="spellEnd"/>
          </w:p>
        </w:tc>
      </w:tr>
      <w:tr>
        <w:trPr>
          <w:trHeight w:val="429"/>
        </w:trPr>
        <w:tc>
          <w:tcPr>
            <w:tcW w:w="1435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Primary </w:t>
            </w:r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Style w:val="Strong"/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NA (</w:t>
            </w:r>
            <w:r>
              <w:rPr>
                <w:rFonts w:ascii="Calibri" w:hAnsi="Calibri" w:cs="Calibri"/>
                <w:color w:val="000000" w:themeColor="text1"/>
                <w:kern w:val="0"/>
                <w:sz w:val="22"/>
                <w:szCs w:val="22"/>
                <w:lang w:val="en-GB"/>
              </w:rPr>
              <w:t>Patients should be assessed and refer to secondary level facility)</w:t>
            </w:r>
          </w:p>
        </w:tc>
      </w:tr>
      <w:tr>
        <w:tc>
          <w:tcPr>
            <w:tcW w:w="1435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bookmarkStart w:id="0" w:name="_GoBack"/>
            <w:bookmarkEnd w:id="0"/>
            <w:proofErr w:type="spellEnd"/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a responsibility of secondary or tertiary-level facilities in managing patients with PTSD or self-harm risk?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Refer all cases to primary level for initial diagnosis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Assess and manage patients if the services are available at that level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Only monitor for physical injuries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Focus solely on group therapy sessions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According to the guideline,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secondary and tertiary facilities should assess and manage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patients with PTSD or self-harm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if equipped to do so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pStyle w:val="Heading3"/>
              <w:outlineLvl w:val="2"/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When can a primary-level facility take over the care of a patient with PTSD or history of self-harm?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Immediately after the first episode resolves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Only after psychiatric admission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Once medication is started at the tertiary level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When the patient is stable and the necessary skills and services are available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notes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ongoing care for stable patients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may be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continued at the primary level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provided the right skills and services are in place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pStyle w:val="Heading3"/>
              <w:outlineLvl w:val="2"/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 14-year-old on SSRIs for depression begins showing increased irritability and vague references to hopelessness. What is the most appropriate next step according to the guideline?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Reduce the SSRI dose and continue monitoring during routine follow-up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Wait for a clear verbal expression of suicidal intent before acting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Advise school staff to watch for further behavior changes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Urgently refer the child for specialist assessment and advise caregivers to monitor closely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states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any sign of worsening behavior or suicidal ideation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a child on treatment—especially SSRIs—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warrants urgent referral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 Caregivers must also be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actively involved in monitoring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 home.</w:t>
            </w:r>
          </w:p>
          <w:p>
            <w:pPr>
              <w:pStyle w:val="Heading3"/>
              <w:outlineLvl w:val="2"/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B4FF"/>
          </w:tcPr>
          <w:p>
            <w:pPr>
              <w:pStyle w:val="Heading3"/>
              <w:outlineLvl w:val="2"/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kern w:val="0"/>
                <w:sz w:val="22"/>
                <w:szCs w:val="22"/>
                <w:lang w:val="en-GB"/>
              </w:rPr>
              <w:t>Psychosis</w:t>
            </w:r>
          </w:p>
        </w:tc>
      </w:tr>
      <w:tr>
        <w:tc>
          <w:tcPr>
            <w:tcW w:w="1435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 and secondary</w:t>
            </w:r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appropriate action for a primary care provider who suspects psychosis in a child?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Start antipsychotic medication immediately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Screen for psychosis and refer to tertiary care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Observe for a few weeks before deciding on a plan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Manage symptoms with supportive counseling only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Primary care providers should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screen for psychosis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 promptly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refer any suspected cases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tertiary services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specialized evaluation.</w:t>
            </w:r>
          </w:p>
          <w:p>
            <w:pPr>
              <w:pStyle w:val="Heading3"/>
              <w:outlineLvl w:val="2"/>
              <w:rPr>
                <w:rStyle w:val="Strong"/>
                <w:rFonts w:ascii="Calibri" w:hAnsi="Calibri" w:cs="Calibri"/>
                <w:b w:val="0"/>
                <w:bCs w:val="0"/>
                <w:color w:val="000000"/>
                <w:lang w:val="en-US"/>
              </w:rPr>
            </w:pPr>
          </w:p>
        </w:tc>
      </w:tr>
      <w:tr>
        <w:tc>
          <w:tcPr>
            <w:tcW w:w="1435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lastRenderedPageBreak/>
              <w:t>Tertiary</w:t>
            </w:r>
            <w:proofErr w:type="spellEnd"/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a key responsibility of tertiary-level care in managing a child with psychosis?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Refer immediately to secondary care for all suspected cases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Limit management to supportive therapy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Assess and initiate acute management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Delay treatment until long-term causes are identified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states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tertiary-level facilities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responsible for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assessing and starting acute management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of psychosis in children.</w:t>
            </w:r>
          </w:p>
          <w:p>
            <w:pPr>
              <w:pStyle w:val="NormalWeb"/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</w:p>
        </w:tc>
      </w:tr>
      <w:tr>
        <w:tc>
          <w:tcPr>
            <w:tcW w:w="1435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581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should be done after stabilizing a child with psychosis at the tertiary level, according to the guideline?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A. Rule out organic causes and consider continuing care at secondary level if appropriate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Discharge the child to home care with no follow-up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Refer directly to school counseling services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Start indefinite inpatient care regardless of progress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Once the child is stabilized and treatment is underway, the guideline advises to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rule out organic causes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ongoing care may be shifted to secondary-level facilities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if services are available.</w:t>
            </w:r>
          </w:p>
          <w:p>
            <w:pPr>
              <w:pStyle w:val="Heading3"/>
              <w:outlineLvl w:val="2"/>
              <w:rPr>
                <w:rStyle w:val="Strong"/>
                <w:b w:val="0"/>
                <w:bCs w:val="0"/>
                <w:color w:val="00000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Header"/>
      <w:rPr>
        <w:rFonts w:ascii="Calibri" w:hAnsi="Calibri" w:cs="Calibri"/>
        <w:sz w:val="28"/>
        <w:szCs w:val="28"/>
      </w:rPr>
    </w:pPr>
    <w:r>
      <w:rPr>
        <w:rFonts w:ascii="Calibri" w:hAnsi="Calibri" w:cs="Calibri"/>
        <w:sz w:val="28"/>
        <w:szCs w:val="28"/>
      </w:rPr>
      <w:t>Neurodevelopmental Disorders</w:t>
    </w:r>
  </w:p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D24AE9"/>
    <w:multiLevelType w:val="hybridMultilevel"/>
    <w:tmpl w:val="05AA9352"/>
    <w:lvl w:ilvl="0" w:tplc="66D8FE3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3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FA19D8-131A-3E4D-9C70-73966488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apple-converted-space">
    <w:name w:val="apple-converted-spac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0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2672</Words>
  <Characters>16838</Characters>
  <Application>Microsoft Office Word</Application>
  <DocSecurity>0</DocSecurity>
  <Lines>140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Nagase, Megumi</dc:creator>
  <cp:keywords/>
  <dc:description/>
  <cp:lastModifiedBy>Nagase, Megumi</cp:lastModifiedBy>
  <cp:revision>4</cp:revision>
  <dcterms:created xsi:type="dcterms:W3CDTF">2025-06-23T12:00:00Z</dcterms:created>
  <dcterms:modified xsi:type="dcterms:W3CDTF">2025-06-24T14:05:00Z</dcterms:modified>
</cp:coreProperties>
</file>