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sz w:val="36"/>
          <w:szCs w:val="38"/>
        </w:rPr>
      </w:pPr>
      <w:r>
        <w:rPr>
          <w:sz w:val="36"/>
          <w:szCs w:val="38"/>
        </w:rPr>
        <w:t>M8: Exam Preparation (Practice)</w:t>
      </w:r>
    </w:p>
    <w:p>
      <w:pPr>
        <w:pStyle w:val="Heading3"/>
        <w:rPr/>
      </w:pPr>
      <w:r>
        <w:rPr/>
        <w:t>Main goal</w:t>
      </w:r>
    </w:p>
    <w:p>
      <w:pPr>
        <w:pStyle w:val="Normal"/>
        <w:rPr/>
      </w:pPr>
      <w:r>
        <w:rPr/>
        <w:t xml:space="preserve">You are expected to utilize all or most of the studied products and technologies and create an infrastructure with </w:t>
      </w:r>
      <w:r>
        <w:rPr>
          <w:b/>
          <w:bCs/>
        </w:rPr>
        <w:t>three</w:t>
      </w:r>
      <w:r>
        <w:rPr/>
        <w:t xml:space="preserve"> hosts. Their parameters are up to you to decide</w:t>
      </w:r>
    </w:p>
    <w:p>
      <w:pPr>
        <w:pStyle w:val="Normal"/>
        <w:rPr/>
      </w:pPr>
      <w:r>
        <w:rPr/>
        <w:t xml:space="preserve">The </w:t>
      </w:r>
      <w:r>
        <w:rPr>
          <w:b/>
        </w:rPr>
        <w:t>emphasis</w:t>
      </w:r>
      <w:r>
        <w:rPr/>
        <w:t xml:space="preserve"> should be on </w:t>
      </w:r>
      <w:r>
        <w:rPr>
          <w:b/>
        </w:rPr>
        <w:t>features</w:t>
      </w:r>
      <w:r>
        <w:rPr/>
        <w:t xml:space="preserve"> usage </w:t>
      </w:r>
      <w:r>
        <w:rPr>
          <w:b/>
        </w:rPr>
        <w:t>demonstration</w:t>
      </w:r>
      <w:r>
        <w:rPr/>
        <w:t xml:space="preserve"> versus optimal solution</w:t>
      </w:r>
    </w:p>
    <w:p>
      <w:pPr>
        <w:pStyle w:val="Normal"/>
        <w:rPr/>
      </w:pPr>
      <w:r>
        <w:rPr/>
        <w:t xml:space="preserve">The goal is to have the whole </w:t>
      </w:r>
      <w:r>
        <w:rPr>
          <w:b/>
        </w:rPr>
        <w:t>infrastructure</w:t>
      </w:r>
      <w:r>
        <w:rPr/>
        <w:t xml:space="preserve"> as a </w:t>
      </w:r>
      <w:r>
        <w:rPr>
          <w:b/>
        </w:rPr>
        <w:t>file</w:t>
      </w:r>
      <w:r>
        <w:rPr/>
        <w:t xml:space="preserve"> or </w:t>
      </w:r>
      <w:r>
        <w:rPr>
          <w:b/>
        </w:rPr>
        <w:t>set</w:t>
      </w:r>
      <w:r>
        <w:rPr/>
        <w:t xml:space="preserve"> of </w:t>
      </w:r>
      <w:r>
        <w:rPr>
          <w:b/>
        </w:rPr>
        <w:t>files</w:t>
      </w:r>
      <w:r>
        <w:rPr/>
        <w:t xml:space="preserve">. Then on top of it to create an </w:t>
      </w:r>
      <w:r>
        <w:rPr>
          <w:b/>
        </w:rPr>
        <w:t>automated</w:t>
      </w:r>
      <w:r>
        <w:rPr/>
        <w:t xml:space="preserve"> </w:t>
      </w:r>
      <w:r>
        <w:rPr>
          <w:b/>
        </w:rPr>
        <w:t>build</w:t>
      </w:r>
      <w:r>
        <w:rPr/>
        <w:t xml:space="preserve"> </w:t>
      </w:r>
      <w:r>
        <w:rPr>
          <w:b/>
        </w:rPr>
        <w:t>process</w:t>
      </w:r>
      <w:r>
        <w:rPr/>
        <w:t xml:space="preserve"> which will wait for a hook call by the </w:t>
      </w:r>
      <w:r>
        <w:rPr>
          <w:b/>
        </w:rPr>
        <w:t>source control system</w:t>
      </w:r>
      <w:r>
        <w:rPr/>
        <w:t xml:space="preserve"> and if there is a change in the project then all related images should be </w:t>
      </w:r>
      <w:r>
        <w:rPr>
          <w:b/>
        </w:rPr>
        <w:t>re-build</w:t>
      </w:r>
      <w:r>
        <w:rPr/>
        <w:t xml:space="preserve"> and </w:t>
      </w:r>
      <w:r>
        <w:rPr>
          <w:b/>
        </w:rPr>
        <w:t>re-run</w:t>
      </w:r>
    </w:p>
    <w:p>
      <w:pPr>
        <w:pStyle w:val="Normal"/>
        <w:rPr>
          <w:bCs/>
        </w:rPr>
      </w:pPr>
      <w:r>
        <w:rPr>
          <w:bCs/>
        </w:rPr>
        <w:t>Your solution should look like</w:t>
      </w:r>
    </w:p>
    <w:p>
      <w:pPr>
        <w:pStyle w:val="Normal"/>
        <w:jc w:val="center"/>
        <w:rPr>
          <w:bCs/>
        </w:rPr>
      </w:pPr>
      <w:r>
        <w:rPr/>
        <w:drawing>
          <wp:inline distT="0" distB="0" distL="0" distR="0">
            <wp:extent cx="4712335" cy="240538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4712335" cy="2405380"/>
                    </a:xfrm>
                    <a:prstGeom prst="rect">
                      <a:avLst/>
                    </a:prstGeom>
                  </pic:spPr>
                </pic:pic>
              </a:graphicData>
            </a:graphic>
          </wp:inline>
        </w:drawing>
      </w:r>
    </w:p>
    <w:p>
      <w:pPr>
        <w:pStyle w:val="Normal"/>
        <w:rPr>
          <w:bCs/>
        </w:rPr>
      </w:pPr>
      <w:r>
        <w:rPr>
          <w:b/>
        </w:rPr>
        <w:t>All</w:t>
      </w:r>
      <w:r>
        <w:rPr/>
        <w:t xml:space="preserve"> </w:t>
      </w:r>
      <w:r>
        <w:rPr>
          <w:b/>
        </w:rPr>
        <w:t>hosts</w:t>
      </w:r>
      <w:r>
        <w:rPr/>
        <w:t xml:space="preserve"> should be </w:t>
      </w:r>
      <w:r>
        <w:rPr>
          <w:b/>
        </w:rPr>
        <w:t>provisioned</w:t>
      </w:r>
      <w:r>
        <w:rPr/>
        <w:t xml:space="preserve"> and </w:t>
      </w:r>
      <w:r>
        <w:rPr>
          <w:b/>
        </w:rPr>
        <w:t>configured</w:t>
      </w:r>
      <w:r>
        <w:rPr/>
        <w:t xml:space="preserve"> in an automated fashion by utilizing </w:t>
      </w:r>
      <w:r>
        <w:rPr>
          <w:b/>
        </w:rPr>
        <w:t>both</w:t>
      </w:r>
      <w:r>
        <w:rPr/>
        <w:t xml:space="preserve"> </w:t>
      </w:r>
      <w:r>
        <w:rPr>
          <w:b/>
        </w:rPr>
        <w:t>Vagrant</w:t>
      </w:r>
      <w:r>
        <w:rPr/>
        <w:t xml:space="preserve"> and </w:t>
      </w:r>
      <w:r>
        <w:rPr>
          <w:b/>
        </w:rPr>
        <w:t xml:space="preserve">bash </w:t>
      </w:r>
      <w:r>
        <w:rPr>
          <w:bCs/>
        </w:rPr>
        <w:t>scripts</w:t>
      </w:r>
    </w:p>
    <w:p>
      <w:pPr>
        <w:pStyle w:val="Heading3"/>
        <w:rPr/>
      </w:pPr>
      <w:r>
        <w:rPr/>
        <w:t>Rules</w:t>
      </w:r>
    </w:p>
    <w:p>
      <w:pPr>
        <w:pStyle w:val="Normal"/>
        <w:rPr/>
      </w:pPr>
      <w:r>
        <w:rPr/>
        <w:t xml:space="preserve">Be sure to </w:t>
      </w:r>
      <w:r>
        <w:rPr>
          <w:b/>
        </w:rPr>
        <w:t>follow</w:t>
      </w:r>
      <w:r>
        <w:rPr/>
        <w:t xml:space="preserve"> the </w:t>
      </w:r>
      <w:r>
        <w:rPr>
          <w:b/>
        </w:rPr>
        <w:t>naming</w:t>
      </w:r>
      <w:r>
        <w:rPr/>
        <w:t xml:space="preserve"> </w:t>
      </w:r>
      <w:r>
        <w:rPr>
          <w:b/>
        </w:rPr>
        <w:t>conventions</w:t>
      </w:r>
      <w:r>
        <w:rPr/>
        <w:t xml:space="preserve"> specified in the checklist and in project source files</w:t>
      </w:r>
    </w:p>
    <w:p>
      <w:pPr>
        <w:pStyle w:val="Normal"/>
        <w:rPr/>
      </w:pPr>
      <w:r>
        <w:rPr/>
        <w:t>The tasks execution order should not be derived from the order in which they are listed below. Please note that there are tasks that depend on the successful completion of one or more other tasks</w:t>
      </w:r>
    </w:p>
    <w:p>
      <w:pPr>
        <w:pStyle w:val="Normal"/>
        <w:rPr/>
      </w:pPr>
      <w:r>
        <w:rPr/>
        <w:t xml:space="preserve">If there are any manual steps, you must describe them in a free form (including commands if any) in an additional document. Don’t forget to include some pictures of the important (according to you) steps and of the </w:t>
      </w:r>
      <w:r>
        <w:rPr>
          <w:b/>
          <w:bCs/>
          <w:u w:val="single"/>
        </w:rPr>
        <w:t>result</w:t>
      </w:r>
      <w:r>
        <w:rPr/>
        <w:t xml:space="preserve"> as well</w:t>
      </w:r>
    </w:p>
    <w:p>
      <w:pPr>
        <w:pStyle w:val="Heading3"/>
        <w:rPr/>
      </w:pPr>
      <w:r>
        <w:rPr/>
        <w:t>Tasks</w:t>
      </w:r>
    </w:p>
    <w:p>
      <w:pPr>
        <w:pStyle w:val="Heading4"/>
        <w:rPr/>
      </w:pPr>
      <w:r>
        <w:rPr/>
        <w:t>Infrastructure (12 pts)</w:t>
      </w:r>
    </w:p>
    <w:p>
      <w:pPr>
        <w:pStyle w:val="Normal"/>
        <w:rPr>
          <w:highlight w:val="none"/>
          <w:shd w:fill="FFFF00" w:val="clear"/>
        </w:rPr>
      </w:pPr>
      <w:r>
        <w:rPr>
          <w:i/>
          <w:iCs/>
          <w:shd w:fill="FFFF00" w:val="clear"/>
        </w:rPr>
        <w:t xml:space="preserve">You are expected to demonstrate knowledge working with </w:t>
      </w:r>
      <w:r>
        <w:rPr>
          <w:b/>
          <w:bCs/>
          <w:i/>
          <w:iCs/>
          <w:shd w:fill="FFFF00" w:val="clear"/>
        </w:rPr>
        <w:t>Vagrant</w:t>
      </w:r>
      <w:r>
        <w:rPr>
          <w:i/>
          <w:iCs/>
          <w:shd w:fill="FFFF00" w:val="clear"/>
        </w:rPr>
        <w:t xml:space="preserve"> and </w:t>
      </w:r>
      <w:r>
        <w:rPr>
          <w:b/>
          <w:bCs/>
          <w:i/>
          <w:iCs/>
          <w:shd w:fill="FFFF00" w:val="clear"/>
        </w:rPr>
        <w:t>VirtualBox</w:t>
      </w:r>
    </w:p>
    <w:p>
      <w:pPr>
        <w:pStyle w:val="ListParagraph"/>
        <w:numPr>
          <w:ilvl w:val="0"/>
          <w:numId w:val="4"/>
        </w:numPr>
        <w:rPr>
          <w:highlight w:val="none"/>
          <w:shd w:fill="FFFF00" w:val="clear"/>
        </w:rPr>
      </w:pPr>
      <w:r>
        <w:rPr>
          <w:color w:val="A6A6A6" w:themeColor="background1" w:themeShade="a6"/>
          <w:shd w:fill="FFFF00" w:val="clear"/>
        </w:rPr>
        <w:t xml:space="preserve">(T101, 2 pts) </w:t>
      </w:r>
      <w:r>
        <w:rPr>
          <w:shd w:fill="FFFF00" w:val="clear"/>
        </w:rPr>
        <w:t xml:space="preserve">Infrastructure with </w:t>
      </w:r>
      <w:r>
        <w:rPr>
          <w:b/>
          <w:bCs/>
          <w:shd w:fill="FFFF00" w:val="clear"/>
        </w:rPr>
        <w:t>three</w:t>
      </w:r>
      <w:r>
        <w:rPr>
          <w:shd w:fill="FFFF00" w:val="clear"/>
        </w:rPr>
        <w:t xml:space="preserve"> machines </w:t>
      </w:r>
    </w:p>
    <w:p>
      <w:pPr>
        <w:pStyle w:val="ListParagraph"/>
        <w:numPr>
          <w:ilvl w:val="0"/>
          <w:numId w:val="4"/>
        </w:numPr>
        <w:rPr>
          <w:highlight w:val="none"/>
          <w:shd w:fill="FFFF00" w:val="clear"/>
        </w:rPr>
      </w:pPr>
      <w:r>
        <w:rPr>
          <w:color w:val="A6A6A6" w:themeColor="background1" w:themeShade="a6"/>
          <w:shd w:fill="FFFF00" w:val="clear"/>
        </w:rPr>
        <w:t>(T102, 2 pts)</w:t>
      </w:r>
      <w:r>
        <w:rPr>
          <w:shd w:fill="FFFF00" w:val="clear"/>
        </w:rPr>
        <w:t xml:space="preserve"> All machines named according to the following convention:</w:t>
      </w:r>
    </w:p>
    <w:p>
      <w:pPr>
        <w:pStyle w:val="ListParagraph"/>
        <w:numPr>
          <w:ilvl w:val="1"/>
          <w:numId w:val="4"/>
        </w:numPr>
        <w:rPr>
          <w:highlight w:val="none"/>
          <w:shd w:fill="FFFF00" w:val="clear"/>
        </w:rPr>
      </w:pPr>
      <w:r>
        <w:rPr>
          <w:shd w:fill="FFFF00" w:val="clear"/>
        </w:rPr>
        <w:t xml:space="preserve">The word </w:t>
      </w:r>
      <w:r>
        <w:rPr>
          <w:b/>
          <w:bCs/>
          <w:shd w:fill="FFFF00" w:val="clear"/>
        </w:rPr>
        <w:t xml:space="preserve">vm </w:t>
      </w:r>
      <w:r>
        <w:rPr>
          <w:shd w:fill="FFFF00" w:val="clear"/>
        </w:rPr>
        <w:t xml:space="preserve">combined with the </w:t>
      </w:r>
      <w:r>
        <w:rPr>
          <w:b/>
          <w:bCs/>
          <w:shd w:fill="FFFF00" w:val="clear"/>
        </w:rPr>
        <w:t>last part of the IP address</w:t>
      </w:r>
      <w:r>
        <w:rPr>
          <w:shd w:fill="FFFF00" w:val="clear"/>
        </w:rPr>
        <w:t xml:space="preserve"> of the host and then the </w:t>
      </w:r>
      <w:r>
        <w:rPr>
          <w:b/>
          <w:bCs/>
          <w:shd w:fill="FFFF00" w:val="clear"/>
        </w:rPr>
        <w:t xml:space="preserve">domain part </w:t>
      </w:r>
      <w:r>
        <w:rPr>
          <w:shd w:fill="FFFF00" w:val="clear"/>
        </w:rPr>
        <w:t>(</w:t>
      </w:r>
      <w:r>
        <w:rPr>
          <w:b/>
          <w:bCs/>
          <w:shd w:fill="FFFF00" w:val="clear"/>
        </w:rPr>
        <w:t>do1.exam</w:t>
      </w:r>
      <w:r>
        <w:rPr>
          <w:shd w:fill="FFFF00" w:val="clear"/>
        </w:rPr>
        <w:t>)</w:t>
      </w:r>
    </w:p>
    <w:p>
      <w:pPr>
        <w:pStyle w:val="ListParagraph"/>
        <w:numPr>
          <w:ilvl w:val="1"/>
          <w:numId w:val="4"/>
        </w:numPr>
        <w:rPr>
          <w:highlight w:val="none"/>
          <w:shd w:fill="FFFF00" w:val="clear"/>
        </w:rPr>
      </w:pPr>
      <w:r>
        <w:rPr>
          <w:shd w:fill="FFFF00" w:val="clear"/>
        </w:rPr>
        <w:t xml:space="preserve">For example, for the machine with IP address </w:t>
      </w:r>
      <w:r>
        <w:rPr>
          <w:b/>
          <w:bCs/>
          <w:i/>
          <w:iCs/>
          <w:shd w:fill="FFFF00" w:val="clear"/>
        </w:rPr>
        <w:t>192.168.150.100</w:t>
      </w:r>
      <w:r>
        <w:rPr>
          <w:shd w:fill="FFFF00" w:val="clear"/>
        </w:rPr>
        <w:t xml:space="preserve">, the name will be </w:t>
      </w:r>
      <w:r>
        <w:rPr>
          <w:b/>
          <w:i/>
          <w:iCs/>
          <w:shd w:fill="FFFF00" w:val="clear"/>
        </w:rPr>
        <w:t>vm100.do1.exam</w:t>
      </w:r>
    </w:p>
    <w:p>
      <w:pPr>
        <w:pStyle w:val="ListParagraph"/>
        <w:numPr>
          <w:ilvl w:val="0"/>
          <w:numId w:val="4"/>
        </w:numPr>
        <w:rPr>
          <w:highlight w:val="none"/>
          <w:shd w:fill="FFFF00" w:val="clear"/>
        </w:rPr>
      </w:pPr>
      <w:r>
        <w:rPr>
          <w:color w:val="A6A6A6" w:themeColor="background1" w:themeShade="a6"/>
          <w:shd w:fill="FFFF00" w:val="clear"/>
        </w:rPr>
        <w:t xml:space="preserve">(T103, 2 pts) </w:t>
      </w:r>
      <w:r>
        <w:rPr>
          <w:shd w:fill="FFFF00" w:val="clear"/>
        </w:rPr>
        <w:t xml:space="preserve">All hosts in a dedicated network - </w:t>
      </w:r>
      <w:r>
        <w:rPr>
          <w:b/>
          <w:shd w:fill="FFFF00" w:val="clear"/>
        </w:rPr>
        <w:t>192.168.150.0/24</w:t>
      </w:r>
      <w:r>
        <w:rPr>
          <w:shd w:fill="FFFF00" w:val="clear"/>
        </w:rPr>
        <w:t xml:space="preserve"> </w:t>
      </w:r>
    </w:p>
    <w:p>
      <w:pPr>
        <w:pStyle w:val="ListParagraph"/>
        <w:numPr>
          <w:ilvl w:val="0"/>
          <w:numId w:val="4"/>
        </w:numPr>
        <w:rPr>
          <w:highlight w:val="none"/>
          <w:shd w:fill="FFFF00" w:val="clear"/>
        </w:rPr>
      </w:pPr>
      <w:r>
        <w:rPr>
          <w:color w:val="A6A6A6" w:themeColor="background1" w:themeShade="a6"/>
          <w:shd w:fill="FFFF00" w:val="clear"/>
        </w:rPr>
        <w:t xml:space="preserve">(T104, 2 pts) </w:t>
      </w:r>
      <w:r>
        <w:rPr>
          <w:shd w:fill="FFFF00" w:val="clear"/>
        </w:rPr>
        <w:t xml:space="preserve">All necessary ports forwarded to the corresponding ports on the host machine, starting from </w:t>
      </w:r>
      <w:r>
        <w:rPr>
          <w:b/>
          <w:shd w:fill="FFFF00" w:val="clear"/>
        </w:rPr>
        <w:t>8080</w:t>
      </w:r>
      <w:r>
        <w:rPr>
          <w:shd w:fill="FFFF00" w:val="clear"/>
        </w:rPr>
        <w:t xml:space="preserve">. For example, </w:t>
      </w:r>
      <w:r>
        <w:rPr>
          <w:b/>
          <w:bCs/>
          <w:shd w:fill="FFFF00" w:val="clear"/>
        </w:rPr>
        <w:t>CI/CD</w:t>
      </w:r>
      <w:r>
        <w:rPr>
          <w:shd w:fill="FFFF00" w:val="clear"/>
        </w:rPr>
        <w:t xml:space="preserve"> 8080 =&gt; </w:t>
      </w:r>
      <w:r>
        <w:rPr>
          <w:b/>
          <w:bCs/>
          <w:shd w:fill="FFFF00" w:val="clear"/>
        </w:rPr>
        <w:t>8080</w:t>
      </w:r>
      <w:r>
        <w:rPr>
          <w:shd w:fill="FFFF00" w:val="clear"/>
        </w:rPr>
        <w:t xml:space="preserve"> on the host, </w:t>
      </w:r>
      <w:r>
        <w:rPr>
          <w:b/>
          <w:bCs/>
          <w:shd w:fill="FFFF00" w:val="clear"/>
        </w:rPr>
        <w:t>Containers</w:t>
      </w:r>
      <w:r>
        <w:rPr>
          <w:shd w:fill="FFFF00" w:val="clear"/>
        </w:rPr>
        <w:t xml:space="preserve"> 8080 =&gt; </w:t>
      </w:r>
      <w:r>
        <w:rPr>
          <w:b/>
          <w:bCs/>
          <w:shd w:fill="FFFF00" w:val="clear"/>
        </w:rPr>
        <w:t>8081</w:t>
      </w:r>
      <w:r>
        <w:rPr>
          <w:shd w:fill="FFFF00" w:val="clear"/>
        </w:rPr>
        <w:t xml:space="preserve"> on the host, and </w:t>
      </w:r>
      <w:r>
        <w:rPr>
          <w:b/>
          <w:bCs/>
          <w:shd w:fill="FFFF00" w:val="clear"/>
        </w:rPr>
        <w:t xml:space="preserve">Monitoring </w:t>
      </w:r>
      <w:r>
        <w:rPr>
          <w:i/>
          <w:iCs/>
          <w:shd w:fill="FFFF00" w:val="clear"/>
        </w:rPr>
        <w:t>(depends on the solution)</w:t>
      </w:r>
      <w:r>
        <w:rPr>
          <w:shd w:fill="FFFF00" w:val="clear"/>
        </w:rPr>
        <w:t xml:space="preserve"> =&gt; </w:t>
      </w:r>
      <w:r>
        <w:rPr>
          <w:b/>
          <w:bCs/>
          <w:shd w:fill="FFFF00" w:val="clear"/>
        </w:rPr>
        <w:t>8082</w:t>
      </w:r>
      <w:r>
        <w:rPr>
          <w:shd w:fill="FFFF00" w:val="clear"/>
        </w:rPr>
        <w:t xml:space="preserve"> </w:t>
      </w:r>
    </w:p>
    <w:p>
      <w:pPr>
        <w:pStyle w:val="ListParagraph"/>
        <w:numPr>
          <w:ilvl w:val="0"/>
          <w:numId w:val="4"/>
        </w:numPr>
        <w:rPr>
          <w:highlight w:val="none"/>
          <w:shd w:fill="FFFF00" w:val="clear"/>
        </w:rPr>
      </w:pPr>
      <w:r>
        <w:rPr>
          <w:color w:val="A6A6A6" w:themeColor="background1" w:themeShade="a6"/>
          <w:shd w:fill="FFFF00" w:val="clear"/>
        </w:rPr>
        <w:t xml:space="preserve">(T105, 4 pts) </w:t>
      </w:r>
      <w:r>
        <w:rPr>
          <w:shd w:fill="FFFF00" w:val="clear"/>
        </w:rPr>
        <w:t xml:space="preserve">At least one host provisioned with the help of </w:t>
      </w:r>
      <w:r>
        <w:rPr>
          <w:b/>
          <w:bCs/>
          <w:shd w:fill="FFFF00" w:val="clear"/>
        </w:rPr>
        <w:t>Vagrant</w:t>
      </w:r>
      <w:r>
        <w:rPr>
          <w:shd w:fill="FFFF00" w:val="clear"/>
        </w:rPr>
        <w:t xml:space="preserve"> and shell (inline or external) script </w:t>
      </w:r>
    </w:p>
    <w:p>
      <w:pPr>
        <w:pStyle w:val="Heading4"/>
        <w:rPr/>
      </w:pPr>
      <w:r>
        <w:rPr/>
        <w:t>Source Control (9 pts)</w:t>
      </w:r>
    </w:p>
    <w:p>
      <w:pPr>
        <w:pStyle w:val="Normal"/>
        <w:rPr>
          <w:highlight w:val="none"/>
          <w:shd w:fill="FFFF00" w:val="clear"/>
        </w:rPr>
      </w:pPr>
      <w:r>
        <w:rPr>
          <w:i/>
          <w:iCs/>
          <w:shd w:fill="FFFF00" w:val="clear"/>
        </w:rPr>
        <w:t xml:space="preserve">You are expected to demonstrate knowledge working with </w:t>
      </w:r>
      <w:r>
        <w:rPr>
          <w:b/>
          <w:bCs/>
          <w:i/>
          <w:iCs/>
          <w:shd w:fill="FFFF00" w:val="clear"/>
        </w:rPr>
        <w:t>Gitea</w:t>
      </w:r>
      <w:r>
        <w:rPr>
          <w:i/>
          <w:iCs/>
          <w:shd w:fill="FFFF00" w:val="clear"/>
        </w:rPr>
        <w:t xml:space="preserve">. On the picture it is displayed as </w:t>
      </w:r>
      <w:r>
        <w:rPr>
          <w:b/>
          <w:bCs/>
          <w:i/>
          <w:iCs/>
          <w:shd w:fill="FFFF00" w:val="clear"/>
        </w:rPr>
        <w:t>Gi</w:t>
      </w:r>
      <w:r>
        <w:rPr>
          <w:i/>
          <w:iCs/>
          <w:shd w:fill="FFFF00" w:val="clear"/>
        </w:rPr>
        <w:t xml:space="preserve">. It is expected that </w:t>
      </w:r>
      <w:r>
        <w:rPr>
          <w:b/>
          <w:bCs/>
          <w:i/>
          <w:iCs/>
          <w:shd w:fill="FFFF00" w:val="clear"/>
        </w:rPr>
        <w:t>Gitea</w:t>
      </w:r>
      <w:r>
        <w:rPr>
          <w:i/>
          <w:iCs/>
          <w:shd w:fill="FFFF00" w:val="clear"/>
        </w:rPr>
        <w:t xml:space="preserve"> is run as a container</w:t>
      </w:r>
    </w:p>
    <w:p>
      <w:pPr>
        <w:pStyle w:val="ListParagraph"/>
        <w:numPr>
          <w:ilvl w:val="0"/>
          <w:numId w:val="3"/>
        </w:numPr>
        <w:rPr>
          <w:highlight w:val="none"/>
          <w:shd w:fill="FFFF00" w:val="clear"/>
        </w:rPr>
      </w:pPr>
      <w:r>
        <w:rPr>
          <w:color w:val="A6A6A6" w:themeColor="background1" w:themeShade="a6"/>
          <w:shd w:fill="FFFF00" w:val="clear"/>
        </w:rPr>
        <w:t xml:space="preserve">(T201, 3 pts) </w:t>
      </w:r>
      <w:r>
        <w:rPr>
          <w:shd w:fill="FFFF00" w:val="clear"/>
        </w:rPr>
        <w:t xml:space="preserve">Installed and working </w:t>
      </w:r>
      <w:r>
        <w:rPr>
          <w:b/>
          <w:bCs/>
          <w:shd w:fill="FFFF00" w:val="clear"/>
        </w:rPr>
        <w:t>Gitea</w:t>
      </w:r>
    </w:p>
    <w:p>
      <w:pPr>
        <w:pStyle w:val="ListParagraph"/>
        <w:numPr>
          <w:ilvl w:val="0"/>
          <w:numId w:val="3"/>
        </w:numPr>
        <w:rPr/>
      </w:pPr>
      <w:r>
        <w:rPr>
          <w:color w:val="A6A6A6" w:themeColor="background1" w:themeShade="a6"/>
          <w:shd w:fill="FFFF00" w:val="clear"/>
        </w:rPr>
        <w:t xml:space="preserve">(T202, 3 pts) </w:t>
      </w:r>
      <w:r>
        <w:rPr>
          <w:shd w:fill="FFFF00" w:val="clear"/>
        </w:rPr>
        <w:t xml:space="preserve">Local project named </w:t>
      </w:r>
      <w:r>
        <w:rPr>
          <w:b/>
          <w:bCs/>
          <w:shd w:fill="FFFF00" w:val="clear"/>
        </w:rPr>
        <w:t>exam</w:t>
      </w:r>
      <w:r>
        <w:rPr>
          <w:shd w:fill="FFFF00" w:val="clear"/>
        </w:rPr>
        <w:t xml:space="preserve">, copied from </w:t>
      </w:r>
      <w:hyperlink r:id="rId3">
        <w:r>
          <w:rPr>
            <w:rStyle w:val="InternetLink"/>
            <w:b/>
            <w:bCs/>
            <w:shd w:fill="FFFF00" w:val="clear"/>
          </w:rPr>
          <w:t>https://github.com/shekeriev/dob-2021-04-exam-re</w:t>
        </w:r>
      </w:hyperlink>
      <w:r>
        <w:rPr>
          <w:b/>
          <w:bCs/>
          <w:shd w:fill="FFFF00" w:val="clear"/>
        </w:rPr>
        <w:t xml:space="preserve"> </w:t>
      </w:r>
    </w:p>
    <w:p>
      <w:pPr>
        <w:pStyle w:val="ListParagraph"/>
        <w:numPr>
          <w:ilvl w:val="0"/>
          <w:numId w:val="3"/>
        </w:numPr>
        <w:rPr>
          <w:shd w:fill="FFFF00" w:val="clear"/>
        </w:rPr>
      </w:pPr>
      <w:r>
        <w:rPr>
          <w:color w:val="A6A6A6" w:themeColor="background1" w:themeShade="a6"/>
          <w:shd w:fill="FFFF00" w:val="clear"/>
        </w:rPr>
        <w:t xml:space="preserve">(T203, 3 pts) </w:t>
      </w:r>
      <w:r>
        <w:rPr>
          <w:shd w:fill="FFFF00" w:val="clear"/>
        </w:rPr>
        <w:t xml:space="preserve">Configured web hook to </w:t>
      </w:r>
      <w:r>
        <w:rPr>
          <w:b/>
          <w:bCs/>
          <w:shd w:fill="FFFF00" w:val="clear"/>
        </w:rPr>
        <w:t>Jenkins</w:t>
      </w:r>
    </w:p>
    <w:p>
      <w:pPr>
        <w:pStyle w:val="Heading4"/>
        <w:rPr/>
      </w:pPr>
      <w:r>
        <w:rPr/>
        <w:t>Pipelines (17 pts)</w:t>
      </w:r>
    </w:p>
    <w:p>
      <w:pPr>
        <w:pStyle w:val="Normal"/>
        <w:rPr>
          <w:i/>
          <w:i/>
          <w:iCs/>
        </w:rPr>
      </w:pPr>
      <w:r>
        <w:rPr>
          <w:i/>
          <w:iCs/>
        </w:rPr>
        <w:t xml:space="preserve">You are expected to demonstrate knowledge working with </w:t>
      </w:r>
      <w:r>
        <w:rPr>
          <w:b/>
          <w:bCs/>
          <w:i/>
          <w:iCs/>
        </w:rPr>
        <w:t>Jenkins</w:t>
      </w:r>
      <w:r>
        <w:rPr>
          <w:i/>
          <w:iCs/>
        </w:rPr>
        <w:t xml:space="preserve">. On the picture it is displayed as </w:t>
      </w:r>
      <w:r>
        <w:rPr>
          <w:b/>
          <w:bCs/>
          <w:i/>
          <w:iCs/>
        </w:rPr>
        <w:t>Je</w:t>
      </w:r>
    </w:p>
    <w:p>
      <w:pPr>
        <w:pStyle w:val="ListParagraph"/>
        <w:numPr>
          <w:ilvl w:val="0"/>
          <w:numId w:val="2"/>
        </w:numPr>
        <w:rPr>
          <w:highlight w:val="none"/>
          <w:shd w:fill="FFFF00" w:val="clear"/>
        </w:rPr>
      </w:pPr>
      <w:r>
        <w:rPr>
          <w:color w:val="A6A6A6" w:themeColor="background1" w:themeShade="a6"/>
          <w:shd w:fill="FFFF00" w:val="clear"/>
        </w:rPr>
        <w:t xml:space="preserve">(T301, 3 pts) </w:t>
      </w:r>
      <w:r>
        <w:rPr>
          <w:shd w:fill="FFFF00" w:val="clear"/>
        </w:rPr>
        <w:t xml:space="preserve">Working base installation of </w:t>
      </w:r>
      <w:r>
        <w:rPr>
          <w:b/>
          <w:bCs/>
          <w:shd w:fill="FFFF00" w:val="clear"/>
        </w:rPr>
        <w:t>Jenkins</w:t>
      </w:r>
      <w:r>
        <w:rPr>
          <w:shd w:fill="FFFF00" w:val="clear"/>
        </w:rPr>
        <w:t xml:space="preserve"> with configured administrator user</w:t>
      </w:r>
    </w:p>
    <w:p>
      <w:pPr>
        <w:pStyle w:val="ListParagraph"/>
        <w:numPr>
          <w:ilvl w:val="0"/>
          <w:numId w:val="2"/>
        </w:numPr>
        <w:rPr/>
      </w:pPr>
      <w:r>
        <w:rPr>
          <w:color w:val="A6A6A6" w:themeColor="background1" w:themeShade="a6"/>
          <w:shd w:fill="FFFF00" w:val="clear"/>
        </w:rPr>
        <w:t xml:space="preserve">(T302, 1 pts) </w:t>
      </w:r>
      <w:r>
        <w:rPr>
          <w:shd w:fill="FFFF00" w:val="clear"/>
        </w:rPr>
        <w:t>Additional (at least one) plugins installed and enabled</w:t>
      </w:r>
      <w:r>
        <w:rPr/>
        <w:t xml:space="preserve"> </w:t>
      </w:r>
    </w:p>
    <w:p>
      <w:pPr>
        <w:pStyle w:val="ListParagraph"/>
        <w:numPr>
          <w:ilvl w:val="0"/>
          <w:numId w:val="2"/>
        </w:numPr>
        <w:rPr>
          <w:highlight w:val="none"/>
          <w:shd w:fill="FFFF00" w:val="clear"/>
        </w:rPr>
      </w:pPr>
      <w:r>
        <w:rPr>
          <w:color w:val="A6A6A6" w:themeColor="background1" w:themeShade="a6"/>
          <w:shd w:fill="FFFF00" w:val="clear"/>
        </w:rPr>
        <w:t xml:space="preserve">(T303, 2 pts) </w:t>
      </w:r>
      <w:r>
        <w:rPr>
          <w:shd w:fill="FFFF00" w:val="clear"/>
        </w:rPr>
        <w:t xml:space="preserve">Added credentials for the </w:t>
      </w:r>
      <w:r>
        <w:rPr>
          <w:b/>
          <w:bCs/>
          <w:shd w:fill="FFFF00" w:val="clear"/>
        </w:rPr>
        <w:t>vagrant</w:t>
      </w:r>
      <w:r>
        <w:rPr>
          <w:shd w:fill="FFFF00" w:val="clear"/>
        </w:rPr>
        <w:t xml:space="preserve"> user</w:t>
      </w:r>
    </w:p>
    <w:p>
      <w:pPr>
        <w:pStyle w:val="ListParagraph"/>
        <w:numPr>
          <w:ilvl w:val="0"/>
          <w:numId w:val="2"/>
        </w:numPr>
        <w:rPr>
          <w:highlight w:val="none"/>
          <w:shd w:fill="FFFF00" w:val="clear"/>
        </w:rPr>
      </w:pPr>
      <w:r>
        <w:rPr>
          <w:color w:val="A6A6A6" w:themeColor="background1" w:themeShade="a6"/>
          <w:shd w:fill="FFFF00" w:val="clear"/>
        </w:rPr>
        <w:t xml:space="preserve">(T304, 2 pts) </w:t>
      </w:r>
      <w:r>
        <w:rPr>
          <w:shd w:fill="FFFF00" w:val="clear"/>
        </w:rPr>
        <w:t xml:space="preserve">Added credentials for </w:t>
      </w:r>
      <w:r>
        <w:rPr>
          <w:b/>
          <w:bCs/>
          <w:shd w:fill="FFFF00" w:val="clear"/>
        </w:rPr>
        <w:t>Docker Hub</w:t>
      </w:r>
    </w:p>
    <w:p>
      <w:pPr>
        <w:pStyle w:val="ListParagraph"/>
        <w:numPr>
          <w:ilvl w:val="0"/>
          <w:numId w:val="2"/>
        </w:numPr>
        <w:rPr>
          <w:highlight w:val="none"/>
          <w:shd w:fill="FFFF00" w:val="clear"/>
        </w:rPr>
      </w:pPr>
      <w:r>
        <w:rPr>
          <w:color w:val="A6A6A6" w:themeColor="background1" w:themeShade="a6"/>
          <w:shd w:fill="FFFF00" w:val="clear"/>
        </w:rPr>
        <w:t xml:space="preserve">(T305, 3 pts) </w:t>
      </w:r>
      <w:r>
        <w:rPr>
          <w:shd w:fill="FFFF00" w:val="clear"/>
        </w:rPr>
        <w:t xml:space="preserve">Added slave (agent) node (the </w:t>
      </w:r>
      <w:r>
        <w:rPr>
          <w:b/>
          <w:bCs/>
          <w:shd w:fill="FFFF00" w:val="clear"/>
        </w:rPr>
        <w:t>Docker</w:t>
      </w:r>
      <w:r>
        <w:rPr>
          <w:shd w:fill="FFFF00" w:val="clear"/>
        </w:rPr>
        <w:t xml:space="preserve"> host). </w:t>
      </w:r>
      <w:r>
        <w:rPr>
          <w:i/>
          <w:iCs/>
          <w:shd w:fill="FFFF00" w:val="clear"/>
        </w:rPr>
        <w:t xml:space="preserve">On the picture it is displayed as </w:t>
      </w:r>
      <w:r>
        <w:rPr>
          <w:b/>
          <w:bCs/>
          <w:i/>
          <w:iCs/>
          <w:shd w:fill="FFFF00" w:val="clear"/>
        </w:rPr>
        <w:t>Je (ag)</w:t>
      </w:r>
    </w:p>
    <w:p>
      <w:pPr>
        <w:pStyle w:val="ListParagraph"/>
        <w:numPr>
          <w:ilvl w:val="0"/>
          <w:numId w:val="2"/>
        </w:numPr>
        <w:rPr>
          <w:highlight w:val="none"/>
          <w:shd w:fill="FFFF00" w:val="clear"/>
        </w:rPr>
      </w:pPr>
      <w:r>
        <w:rPr>
          <w:color w:val="A6A6A6" w:themeColor="background1" w:themeShade="a6"/>
          <w:shd w:fill="FFFF00" w:val="clear"/>
        </w:rPr>
        <w:t xml:space="preserve">(T306, 5 pts) </w:t>
      </w:r>
      <w:r>
        <w:rPr>
          <w:shd w:fill="FFFF00" w:val="clear"/>
        </w:rPr>
        <w:t xml:space="preserve">Pipeline for building the images and running the containers out of the </w:t>
      </w:r>
      <w:r>
        <w:rPr>
          <w:b/>
          <w:bCs/>
          <w:shd w:fill="FFFF00" w:val="clear"/>
        </w:rPr>
        <w:t>Gitea</w:t>
      </w:r>
      <w:r>
        <w:rPr>
          <w:shd w:fill="FFFF00" w:val="clear"/>
        </w:rPr>
        <w:t xml:space="preserve"> repository </w:t>
      </w:r>
    </w:p>
    <w:p>
      <w:pPr>
        <w:pStyle w:val="ListParagraph"/>
        <w:numPr>
          <w:ilvl w:val="0"/>
          <w:numId w:val="2"/>
        </w:numPr>
        <w:rPr>
          <w:highlight w:val="none"/>
          <w:shd w:fill="FFFF00" w:val="clear"/>
        </w:rPr>
      </w:pPr>
      <w:r>
        <w:rPr>
          <w:color w:val="A6A6A6" w:themeColor="background1" w:themeShade="a6"/>
          <w:shd w:fill="FFFF00" w:val="clear"/>
        </w:rPr>
        <w:t xml:space="preserve">(T307, 1 pts) </w:t>
      </w:r>
      <w:r>
        <w:rPr>
          <w:shd w:fill="FFFF00" w:val="clear"/>
        </w:rPr>
        <w:t>The pipeline should be triggered via a webhook</w:t>
      </w:r>
    </w:p>
    <w:p>
      <w:pPr>
        <w:pStyle w:val="Normal"/>
        <w:rPr>
          <w:color w:val="C9211E"/>
        </w:rPr>
      </w:pPr>
      <w:r>
        <w:rPr>
          <w:i/>
          <w:iCs/>
          <w:color w:val="C9211E"/>
        </w:rPr>
        <w:t>Once done, you should commit a few changes to prove the whole pipeline + source control setup is working</w:t>
      </w:r>
    </w:p>
    <w:p>
      <w:pPr>
        <w:pStyle w:val="Heading4"/>
        <w:rPr/>
      </w:pPr>
      <w:r>
        <w:rPr/>
        <w:t>Monitoring (14 pts)</w:t>
      </w:r>
    </w:p>
    <w:p>
      <w:pPr>
        <w:pStyle w:val="Normal"/>
        <w:rPr/>
      </w:pPr>
      <w:r>
        <w:rPr>
          <w:i/>
          <w:iCs/>
        </w:rPr>
        <w:t xml:space="preserve">You are expected to demonstrate knowledge working with either </w:t>
      </w:r>
      <w:r>
        <w:rPr>
          <w:b/>
          <w:bCs/>
          <w:i/>
          <w:iCs/>
        </w:rPr>
        <w:t>Prometheus</w:t>
      </w:r>
      <w:r>
        <w:rPr>
          <w:i/>
          <w:iCs/>
        </w:rPr>
        <w:t xml:space="preserve"> + </w:t>
      </w:r>
      <w:r>
        <w:rPr>
          <w:b/>
          <w:bCs/>
          <w:i/>
          <w:iCs/>
        </w:rPr>
        <w:t>Grafana</w:t>
      </w:r>
      <w:r>
        <w:rPr>
          <w:i/>
          <w:iCs/>
        </w:rPr>
        <w:t xml:space="preserve"> or </w:t>
      </w:r>
      <w:r>
        <w:rPr>
          <w:b/>
          <w:bCs/>
          <w:i/>
          <w:iCs/>
        </w:rPr>
        <w:t>Elastic Stack</w:t>
      </w:r>
      <w:r>
        <w:rPr>
          <w:i/>
          <w:iCs/>
        </w:rPr>
        <w:t xml:space="preserve">. On the picture it is displayed as </w:t>
      </w:r>
      <w:r>
        <w:rPr>
          <w:b/>
          <w:bCs/>
          <w:i/>
          <w:iCs/>
        </w:rPr>
        <w:t>Mo</w:t>
      </w:r>
    </w:p>
    <w:p>
      <w:pPr>
        <w:pStyle w:val="ListParagraph"/>
        <w:numPr>
          <w:ilvl w:val="0"/>
          <w:numId w:val="5"/>
        </w:numPr>
        <w:rPr/>
      </w:pPr>
      <w:r>
        <w:rPr>
          <w:color w:val="A6A6A6" w:themeColor="background1" w:themeShade="a6"/>
          <w:shd w:fill="FFFF00" w:val="clear"/>
        </w:rPr>
        <w:t xml:space="preserve">(T401, 5 pts) </w:t>
      </w:r>
      <w:r>
        <w:rPr>
          <w:shd w:fill="FFFF00" w:val="clear"/>
        </w:rPr>
        <w:t>Working base installation of the chosen monitoring solution</w:t>
      </w:r>
      <w:r>
        <w:rPr/>
        <w:t xml:space="preserve"> </w:t>
      </w:r>
    </w:p>
    <w:p>
      <w:pPr>
        <w:pStyle w:val="ListParagraph"/>
        <w:numPr>
          <w:ilvl w:val="0"/>
          <w:numId w:val="5"/>
        </w:numPr>
        <w:rPr>
          <w:highlight w:val="none"/>
          <w:shd w:fill="FFFF00" w:val="clear"/>
        </w:rPr>
      </w:pPr>
      <w:r>
        <w:rPr>
          <w:color w:val="A6A6A6" w:themeColor="background1" w:themeShade="a6"/>
          <w:shd w:fill="FFFF00" w:val="clear"/>
        </w:rPr>
        <w:t xml:space="preserve">(T402, 3 pts) </w:t>
      </w:r>
      <w:r>
        <w:rPr>
          <w:shd w:fill="FFFF00" w:val="clear"/>
        </w:rPr>
        <w:t xml:space="preserve">Deployed agent on the </w:t>
      </w:r>
      <w:r>
        <w:rPr>
          <w:b/>
          <w:bCs/>
          <w:shd w:fill="FFFF00" w:val="clear"/>
        </w:rPr>
        <w:t>Jenkins</w:t>
      </w:r>
      <w:r>
        <w:rPr>
          <w:shd w:fill="FFFF00" w:val="clear"/>
        </w:rPr>
        <w:t xml:space="preserve"> and </w:t>
      </w:r>
      <w:r>
        <w:rPr>
          <w:b/>
          <w:bCs/>
          <w:shd w:fill="FFFF00" w:val="clear"/>
        </w:rPr>
        <w:t>Docker</w:t>
      </w:r>
      <w:r>
        <w:rPr>
          <w:shd w:fill="FFFF00" w:val="clear"/>
        </w:rPr>
        <w:t xml:space="preserve"> nodes that will load data to the monitoring solution. It should produce data for CPU, RAM, Disk, etc.</w:t>
      </w:r>
    </w:p>
    <w:p>
      <w:pPr>
        <w:pStyle w:val="ListParagraph"/>
        <w:numPr>
          <w:ilvl w:val="0"/>
          <w:numId w:val="5"/>
        </w:numPr>
        <w:rPr/>
      </w:pPr>
      <w:r>
        <w:rPr>
          <w:color w:val="A6A6A6" w:themeColor="background1" w:themeShade="a6"/>
        </w:rPr>
        <w:t xml:space="preserve">(T403, 3 pts) </w:t>
      </w:r>
      <w:r>
        <w:rPr/>
        <w:t xml:space="preserve">One utilization visualization per metric – CPU and RAM </w:t>
      </w:r>
    </w:p>
    <w:p>
      <w:pPr>
        <w:pStyle w:val="ListParagraph"/>
        <w:numPr>
          <w:ilvl w:val="0"/>
          <w:numId w:val="5"/>
        </w:numPr>
        <w:rPr/>
      </w:pPr>
      <w:r>
        <w:rPr>
          <w:color w:val="A6A6A6" w:themeColor="background1" w:themeShade="a6"/>
        </w:rPr>
        <w:t xml:space="preserve">(T404, 3 pts) </w:t>
      </w:r>
      <w:r>
        <w:rPr/>
        <w:t>A dashboard that includes the two visualizations</w:t>
      </w:r>
    </w:p>
    <w:p>
      <w:pPr>
        <w:pStyle w:val="Heading4"/>
        <w:rPr/>
      </w:pPr>
      <w:r>
        <w:rPr/>
        <w:t>Containers (8 pts)</w:t>
      </w:r>
    </w:p>
    <w:p>
      <w:pPr>
        <w:pStyle w:val="Normal"/>
        <w:rPr/>
      </w:pPr>
      <w:r>
        <w:rPr>
          <w:i/>
          <w:iCs/>
        </w:rPr>
        <w:t xml:space="preserve">You are expected to demonstrate knowledge working with </w:t>
      </w:r>
      <w:r>
        <w:rPr>
          <w:b/>
          <w:bCs/>
          <w:i/>
          <w:iCs/>
        </w:rPr>
        <w:t>Docker</w:t>
      </w:r>
      <w:r>
        <w:rPr>
          <w:i/>
          <w:iCs/>
        </w:rPr>
        <w:t xml:space="preserve">. On the picture it is displayed as </w:t>
      </w:r>
      <w:r>
        <w:rPr>
          <w:b/>
          <w:bCs/>
          <w:i/>
          <w:iCs/>
        </w:rPr>
        <w:t>Do</w:t>
      </w:r>
    </w:p>
    <w:p>
      <w:pPr>
        <w:pStyle w:val="ListParagraph"/>
        <w:numPr>
          <w:ilvl w:val="0"/>
          <w:numId w:val="6"/>
        </w:numPr>
        <w:rPr>
          <w:highlight w:val="none"/>
          <w:shd w:fill="FFFF00" w:val="clear"/>
        </w:rPr>
      </w:pPr>
      <w:r>
        <w:rPr>
          <w:color w:val="A6A6A6" w:themeColor="background1" w:themeShade="a6"/>
          <w:shd w:fill="FFFF00" w:val="clear"/>
        </w:rPr>
        <w:t xml:space="preserve">(T501, 2 pts) </w:t>
      </w:r>
      <w:r>
        <w:rPr>
          <w:shd w:fill="FFFF00" w:val="clear"/>
        </w:rPr>
        <w:t>Create a dedicated network (</w:t>
      </w:r>
      <w:r>
        <w:rPr>
          <w:b/>
          <w:bCs/>
          <w:shd w:fill="FFFF00" w:val="clear"/>
        </w:rPr>
        <w:t>app-net</w:t>
      </w:r>
      <w:r>
        <w:rPr>
          <w:shd w:fill="FFFF00" w:val="clear"/>
        </w:rPr>
        <w:t>) for the containers</w:t>
      </w:r>
    </w:p>
    <w:p>
      <w:pPr>
        <w:pStyle w:val="ListParagraph"/>
        <w:numPr>
          <w:ilvl w:val="0"/>
          <w:numId w:val="6"/>
        </w:numPr>
        <w:rPr>
          <w:highlight w:val="none"/>
          <w:shd w:fill="FFFF00" w:val="clear"/>
        </w:rPr>
      </w:pPr>
      <w:r>
        <w:rPr>
          <w:color w:val="A6A6A6" w:themeColor="background1" w:themeShade="a6"/>
          <w:shd w:fill="FFFF00" w:val="clear"/>
        </w:rPr>
        <w:t xml:space="preserve">(T502, 2 pts) </w:t>
      </w:r>
      <w:r>
        <w:rPr>
          <w:shd w:fill="FFFF00" w:val="clear"/>
        </w:rPr>
        <w:t>Run and attach the containers (</w:t>
      </w:r>
      <w:r>
        <w:rPr>
          <w:b/>
          <w:bCs/>
          <w:shd w:fill="FFFF00" w:val="clear"/>
        </w:rPr>
        <w:t>Co1</w:t>
      </w:r>
      <w:r>
        <w:rPr>
          <w:shd w:fill="FFFF00" w:val="clear"/>
        </w:rPr>
        <w:t xml:space="preserve">, </w:t>
      </w:r>
      <w:r>
        <w:rPr>
          <w:b/>
          <w:bCs/>
          <w:shd w:fill="FFFF00" w:val="clear"/>
        </w:rPr>
        <w:t>Co2</w:t>
      </w:r>
      <w:r>
        <w:rPr>
          <w:shd w:fill="FFFF00" w:val="clear"/>
        </w:rPr>
        <w:t xml:space="preserve">, and </w:t>
      </w:r>
      <w:r>
        <w:rPr>
          <w:b/>
          <w:bCs/>
          <w:shd w:fill="FFFF00" w:val="clear"/>
        </w:rPr>
        <w:t>Co3</w:t>
      </w:r>
      <w:r>
        <w:rPr>
          <w:shd w:fill="FFFF00" w:val="clear"/>
        </w:rPr>
        <w:t>) to the dedicated network</w:t>
      </w:r>
    </w:p>
    <w:p>
      <w:pPr>
        <w:pStyle w:val="ListParagraph"/>
        <w:numPr>
          <w:ilvl w:val="0"/>
          <w:numId w:val="6"/>
        </w:numPr>
        <w:rPr>
          <w:highlight w:val="none"/>
          <w:shd w:fill="FFFF00" w:val="clear"/>
        </w:rPr>
      </w:pPr>
      <w:r>
        <w:rPr>
          <w:color w:val="A6A6A6" w:themeColor="background1" w:themeShade="a6"/>
          <w:shd w:fill="FFFF00" w:val="clear"/>
        </w:rPr>
        <w:t xml:space="preserve">(T503, 3 pts) </w:t>
      </w:r>
      <w:r>
        <w:rPr>
          <w:shd w:fill="FFFF00" w:val="clear"/>
        </w:rPr>
        <w:t>Working containerized application as expected</w:t>
      </w:r>
    </w:p>
    <w:p>
      <w:pPr>
        <w:pStyle w:val="ListParagraph"/>
        <w:numPr>
          <w:ilvl w:val="0"/>
          <w:numId w:val="6"/>
        </w:numPr>
        <w:spacing w:before="80" w:after="120"/>
        <w:contextualSpacing/>
        <w:rPr>
          <w:highlight w:val="none"/>
          <w:shd w:fill="FFFF00" w:val="clear"/>
        </w:rPr>
      </w:pPr>
      <w:r>
        <w:rPr>
          <w:color w:val="A6A6A6" w:themeColor="background1" w:themeShade="a6"/>
          <w:shd w:fill="FFFF00" w:val="clear"/>
        </w:rPr>
        <w:t xml:space="preserve">(T504, 1 pts) </w:t>
      </w:r>
      <w:r>
        <w:rPr>
          <w:shd w:fill="FFFF00" w:val="clear"/>
        </w:rPr>
        <w:t>Application reachable on the host (via port forwarding)</w:t>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4" wp14:anchorId="6D6A420E">
              <wp:simplePos x="0" y="0"/>
              <wp:positionH relativeFrom="column">
                <wp:posOffset>-635</wp:posOffset>
              </wp:positionH>
              <wp:positionV relativeFrom="paragraph">
                <wp:posOffset>66675</wp:posOffset>
              </wp:positionV>
              <wp:extent cx="6615430" cy="635"/>
              <wp:effectExtent l="0" t="0" r="0" b="0"/>
              <wp:wrapNone/>
              <wp:docPr id="2" name="Straight Connector 19"/>
              <a:graphic xmlns:a="http://schemas.openxmlformats.org/drawingml/2006/main">
                <a:graphicData uri="http://schemas.microsoft.com/office/word/2010/wordprocessingShape">
                  <wps:wsp>
                    <wps:cNvSpPr/>
                    <wps:spPr>
                      <a:xfrm>
                        <a:off x="0" y="0"/>
                        <a:ext cx="661464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5pt" to="520.75pt,5.25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9" wp14:anchorId="2074F399">
              <wp:simplePos x="0" y="0"/>
              <wp:positionH relativeFrom="column">
                <wp:posOffset>1384300</wp:posOffset>
              </wp:positionH>
              <wp:positionV relativeFrom="paragraph">
                <wp:posOffset>88900</wp:posOffset>
              </wp:positionV>
              <wp:extent cx="5226050" cy="514985"/>
              <wp:effectExtent l="0" t="0" r="0" b="635"/>
              <wp:wrapNone/>
              <wp:docPr id="3" name="Text Box 16"/>
              <a:graphic xmlns:a="http://schemas.openxmlformats.org/drawingml/2006/main">
                <a:graphicData uri="http://schemas.microsoft.com/office/word/2010/wordprocessingShape">
                  <wps:wsp>
                    <wps:cNvSpPr/>
                    <wps:spPr>
                      <a:xfrm>
                        <a:off x="0" y="0"/>
                        <a:ext cx="5225400" cy="51444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15" wp14:anchorId="41B1E642">
              <wp:simplePos x="0" y="0"/>
              <wp:positionH relativeFrom="column">
                <wp:posOffset>1395095</wp:posOffset>
              </wp:positionH>
              <wp:positionV relativeFrom="paragraph">
                <wp:posOffset>356235</wp:posOffset>
              </wp:positionV>
              <wp:extent cx="511175" cy="166370"/>
              <wp:effectExtent l="0" t="0" r="4445" b="6350"/>
              <wp:wrapNone/>
              <wp:docPr id="23" name="Text Box 6"/>
              <a:graphic xmlns:a="http://schemas.openxmlformats.org/drawingml/2006/main">
                <a:graphicData uri="http://schemas.microsoft.com/office/word/2010/wordprocessingShape">
                  <wps:wsp>
                    <wps:cNvSpPr/>
                    <wps:spPr>
                      <a:xfrm>
                        <a:off x="0" y="0"/>
                        <a:ext cx="510480" cy="165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21" wp14:anchorId="60DB5C39">
              <wp:simplePos x="0" y="0"/>
              <wp:positionH relativeFrom="column">
                <wp:posOffset>5647055</wp:posOffset>
              </wp:positionH>
              <wp:positionV relativeFrom="paragraph">
                <wp:posOffset>342265</wp:posOffset>
              </wp:positionV>
              <wp:extent cx="901700" cy="203200"/>
              <wp:effectExtent l="0" t="0" r="13970" b="7620"/>
              <wp:wrapNone/>
              <wp:docPr id="25" name="Text Box 4"/>
              <a:graphic xmlns:a="http://schemas.openxmlformats.org/drawingml/2006/main">
                <a:graphicData uri="http://schemas.microsoft.com/office/word/2010/wordprocessingShape">
                  <wps:wsp>
                    <wps:cNvSpPr/>
                    <wps:spPr>
                      <a:xfrm>
                        <a:off x="0" y="0"/>
                        <a:ext cx="901080" cy="202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25">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hekeriev/dob-2021-04-exam-r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Application>LibreOffice/7.2.6.2$Linux_X86_64 LibreOffice_project/20$Build-2</Application>
  <AppVersion>15.0000</AppVersion>
  <DocSecurity>4</DocSecurity>
  <Pages>3</Pages>
  <Words>736</Words>
  <Characters>3569</Characters>
  <CharactersWithSpaces>4263</CharactersWithSpaces>
  <Paragraphs>53</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2019-11-12T22:29:00Z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SoftUni SoftUni Software University programming coding computer programming software development software engineering software technologies digital skills technical skills training course</cp:keywords>
  <dc:language>en-US</dc:language>
  <cp:lastModifiedBy/>
  <cp:lastPrinted>2020-07-05T17:32:00Z</cp:lastPrinted>
  <dcterms:modified xsi:type="dcterms:W3CDTF">2022-03-30T17:17:29Z</dcterms:modified>
  <cp:revision>326</cp:revision>
  <dc:subject>Software Development</dc:subject>
  <dc:title>M8: Exam Preparation (Practice)</dc:title>
</cp:coreProperties>
</file>

<file path=docProps/custom.xml><?xml version="1.0" encoding="utf-8"?>
<Properties xmlns="http://schemas.openxmlformats.org/officeDocument/2006/custom-properties" xmlns:vt="http://schemas.openxmlformats.org/officeDocument/2006/docPropsVTypes"/>
</file>