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2EC44">
      <w:pPr>
        <w:pStyle w:val="1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C1C1C"/>
          <w:shd w:val="clear" w:color="auto" w:fill="FFFFFF"/>
        </w:rPr>
        <w:t>Федеральное государственное автономное образовательное учреждение высшего образования </w:t>
      </w:r>
      <w:r>
        <w:rPr>
          <w:rStyle w:val="8"/>
          <w:rFonts w:ascii="Times New Roman" w:hAnsi="Times New Roman" w:cs="Times New Roman"/>
          <w:color w:val="1C1C1C"/>
          <w:shd w:val="clear" w:color="auto" w:fill="FFFFFF"/>
        </w:rPr>
        <w:t>«Национальный исследовательский университет ИТМО»</w:t>
      </w:r>
    </w:p>
    <w:p w14:paraId="71DEC677">
      <w:pPr>
        <w:pStyle w:val="11"/>
        <w:jc w:val="center"/>
        <w:rPr>
          <w:rFonts w:ascii="Times New Roman" w:hAnsi="Times New Roman" w:cs="Times New Roman"/>
        </w:rPr>
      </w:pPr>
    </w:p>
    <w:p w14:paraId="0A70B44D">
      <w:pPr>
        <w:pStyle w:val="1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Факультет Программной Инженерии и Компьютерной Техники </w:t>
      </w:r>
    </w:p>
    <w:p w14:paraId="20C1A532">
      <w:pPr>
        <w:pStyle w:val="11"/>
        <w:jc w:val="center"/>
        <w:rPr>
          <w:rFonts w:ascii="Times New Roman" w:hAnsi="Times New Roman" w:cs="Times New Roman"/>
        </w:rPr>
      </w:pPr>
    </w:p>
    <w:p w14:paraId="3FEB43FC">
      <w:pPr>
        <w:pStyle w:val="11"/>
        <w:jc w:val="center"/>
        <w:rPr>
          <w:rFonts w:ascii="Times New Roman" w:hAnsi="Times New Roman" w:cs="Times New Roman"/>
        </w:rPr>
      </w:pPr>
    </w:p>
    <w:p w14:paraId="3F9BE5B3">
      <w:pPr>
        <w:pStyle w:val="11"/>
        <w:jc w:val="center"/>
        <w:rPr>
          <w:rFonts w:ascii="Times New Roman" w:hAnsi="Times New Roman" w:cs="Times New Roman"/>
        </w:rPr>
      </w:pPr>
    </w:p>
    <w:p w14:paraId="5AC7E4FC">
      <w:pPr>
        <w:pStyle w:val="11"/>
        <w:jc w:val="center"/>
        <w:rPr>
          <w:rFonts w:ascii="Times New Roman" w:hAnsi="Times New Roman" w:cs="Times New Roman"/>
        </w:rPr>
      </w:pPr>
    </w:p>
    <w:p w14:paraId="41A87309">
      <w:pPr>
        <w:pStyle w:val="11"/>
        <w:jc w:val="center"/>
        <w:rPr>
          <w:rFonts w:ascii="Times New Roman" w:hAnsi="Times New Roman" w:cs="Times New Roman"/>
        </w:rPr>
      </w:pPr>
    </w:p>
    <w:p w14:paraId="7651F1CA">
      <w:pPr>
        <w:pStyle w:val="11"/>
        <w:jc w:val="center"/>
        <w:rPr>
          <w:rFonts w:ascii="Times New Roman" w:hAnsi="Times New Roman" w:cs="Times New Roman"/>
        </w:rPr>
      </w:pPr>
    </w:p>
    <w:p w14:paraId="40B5C433">
      <w:pPr>
        <w:pStyle w:val="11"/>
        <w:jc w:val="center"/>
        <w:rPr>
          <w:rFonts w:ascii="Times New Roman" w:hAnsi="Times New Roman" w:cs="Times New Roman"/>
        </w:rPr>
      </w:pPr>
    </w:p>
    <w:p w14:paraId="1834AF13">
      <w:pPr>
        <w:pStyle w:val="11"/>
        <w:jc w:val="center"/>
        <w:rPr>
          <w:rFonts w:ascii="Times New Roman" w:hAnsi="Times New Roman" w:cs="Times New Roman"/>
        </w:rPr>
      </w:pPr>
    </w:p>
    <w:p w14:paraId="382D1783">
      <w:pPr>
        <w:pStyle w:val="11"/>
        <w:jc w:val="center"/>
        <w:rPr>
          <w:rFonts w:ascii="Times New Roman" w:hAnsi="Times New Roman" w:cs="Times New Roman"/>
        </w:rPr>
      </w:pPr>
    </w:p>
    <w:p w14:paraId="34EBCB7E">
      <w:pPr>
        <w:pStyle w:val="11"/>
        <w:jc w:val="center"/>
        <w:rPr>
          <w:rFonts w:ascii="Times New Roman" w:hAnsi="Times New Roman" w:cs="Times New Roman"/>
        </w:rPr>
      </w:pPr>
    </w:p>
    <w:p w14:paraId="54EA5E83">
      <w:pPr>
        <w:pStyle w:val="11"/>
        <w:jc w:val="center"/>
        <w:rPr>
          <w:rFonts w:ascii="Times New Roman" w:hAnsi="Times New Roman" w:cs="Times New Roman"/>
        </w:rPr>
      </w:pPr>
    </w:p>
    <w:p w14:paraId="3E38BB34">
      <w:pPr>
        <w:pStyle w:val="11"/>
        <w:jc w:val="center"/>
        <w:rPr>
          <w:rFonts w:ascii="Times New Roman" w:hAnsi="Times New Roman" w:cs="Times New Roman"/>
          <w:sz w:val="28"/>
          <w:szCs w:val="28"/>
        </w:rPr>
      </w:pPr>
    </w:p>
    <w:p w14:paraId="21729E26">
      <w:pPr>
        <w:pStyle w:val="11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1</w:t>
      </w:r>
    </w:p>
    <w:p w14:paraId="4529CCA1">
      <w:pPr>
        <w:pStyle w:val="1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Бизнес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-логика программных систем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F9C187F">
      <w:pPr>
        <w:pStyle w:val="11"/>
        <w:jc w:val="center"/>
        <w:rPr>
          <w:rFonts w:ascii="Times New Roman" w:hAnsi="Times New Roman" w:cs="Times New Roman"/>
        </w:rPr>
      </w:pPr>
    </w:p>
    <w:p w14:paraId="6B958EBF">
      <w:pPr>
        <w:pStyle w:val="11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Вариант: 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2213 </w:t>
      </w:r>
    </w:p>
    <w:p w14:paraId="5264C270">
      <w:pPr>
        <w:pStyle w:val="11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Бизнес-процесс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: “</w:t>
      </w:r>
      <w:r>
        <w:rPr>
          <w:rFonts w:hint="default" w:ascii="Times New Roman" w:hAnsi="Times New Roman"/>
          <w:b/>
          <w:sz w:val="28"/>
          <w:szCs w:val="28"/>
          <w:lang w:val="ru-RU"/>
        </w:rPr>
        <w:t>Обработка запроса на бронирование жилья в системе краткосрочной аренды (Airbnb)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”</w:t>
      </w:r>
    </w:p>
    <w:p w14:paraId="7E8417BA">
      <w:pPr>
        <w:pStyle w:val="11"/>
        <w:jc w:val="center"/>
        <w:rPr>
          <w:rFonts w:ascii="Times New Roman" w:hAnsi="Times New Roman" w:cs="Times New Roman"/>
        </w:rPr>
      </w:pPr>
    </w:p>
    <w:p w14:paraId="2C8F40FE">
      <w:pPr>
        <w:pStyle w:val="11"/>
        <w:jc w:val="center"/>
        <w:rPr>
          <w:rFonts w:ascii="Times New Roman" w:hAnsi="Times New Roman" w:cs="Times New Roman"/>
        </w:rPr>
      </w:pPr>
    </w:p>
    <w:p w14:paraId="0EBD2505">
      <w:pPr>
        <w:pStyle w:val="11"/>
        <w:jc w:val="center"/>
        <w:rPr>
          <w:rFonts w:ascii="Times New Roman" w:hAnsi="Times New Roman" w:cs="Times New Roman"/>
        </w:rPr>
      </w:pPr>
    </w:p>
    <w:p w14:paraId="0941F501">
      <w:pPr>
        <w:pStyle w:val="11"/>
        <w:jc w:val="center"/>
        <w:rPr>
          <w:rFonts w:ascii="Times New Roman" w:hAnsi="Times New Roman" w:cs="Times New Roman"/>
        </w:rPr>
      </w:pPr>
    </w:p>
    <w:p w14:paraId="4260E614">
      <w:pPr>
        <w:pStyle w:val="11"/>
        <w:jc w:val="center"/>
        <w:rPr>
          <w:rFonts w:ascii="Times New Roman" w:hAnsi="Times New Roman" w:cs="Times New Roman"/>
        </w:rPr>
      </w:pPr>
    </w:p>
    <w:p w14:paraId="3FB79C73">
      <w:pPr>
        <w:pStyle w:val="11"/>
        <w:jc w:val="both"/>
        <w:rPr>
          <w:rFonts w:ascii="Times New Roman" w:hAnsi="Times New Roman" w:cs="Times New Roman"/>
        </w:rPr>
      </w:pPr>
    </w:p>
    <w:p w14:paraId="0519CC83">
      <w:pPr>
        <w:pStyle w:val="11"/>
        <w:jc w:val="both"/>
        <w:rPr>
          <w:rFonts w:ascii="Times New Roman" w:hAnsi="Times New Roman" w:cs="Times New Roman"/>
        </w:rPr>
      </w:pPr>
    </w:p>
    <w:p w14:paraId="49C77377">
      <w:pPr>
        <w:pStyle w:val="11"/>
        <w:jc w:val="center"/>
        <w:rPr>
          <w:rFonts w:ascii="Times New Roman" w:hAnsi="Times New Roman" w:cs="Times New Roman"/>
        </w:rPr>
      </w:pPr>
    </w:p>
    <w:p w14:paraId="03A566B7">
      <w:pPr>
        <w:pStyle w:val="11"/>
        <w:jc w:val="center"/>
        <w:rPr>
          <w:rFonts w:ascii="Times New Roman" w:hAnsi="Times New Roman" w:cs="Times New Roman"/>
        </w:rPr>
      </w:pPr>
    </w:p>
    <w:p w14:paraId="7DF4BF6B">
      <w:pPr>
        <w:pStyle w:val="11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Преподаватель: </w:t>
      </w:r>
      <w:r>
        <w:rPr>
          <w:rFonts w:ascii="Times New Roman" w:hAnsi="Times New Roman" w:cs="Times New Roman"/>
        </w:rPr>
        <w:br w:type="textWrapping"/>
      </w:r>
      <w:r>
        <w:rPr>
          <w:rFonts w:hint="default" w:ascii="Times New Roman" w:hAnsi="Times New Roman"/>
        </w:rPr>
        <w:t>Егошин Алексей Васильевич</w:t>
      </w:r>
    </w:p>
    <w:p w14:paraId="74CD050A">
      <w:pPr>
        <w:pStyle w:val="11"/>
        <w:jc w:val="right"/>
        <w:rPr>
          <w:rFonts w:ascii="Times New Roman" w:hAnsi="Times New Roman" w:cs="Times New Roman"/>
        </w:rPr>
      </w:pPr>
    </w:p>
    <w:p w14:paraId="03DFA5D5">
      <w:pPr>
        <w:pStyle w:val="11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</w:t>
      </w:r>
      <w:r>
        <w:rPr>
          <w:rFonts w:ascii="Times New Roman" w:hAnsi="Times New Roman" w:cs="Times New Roman"/>
          <w:lang w:val="ru-RU"/>
        </w:rPr>
        <w:t>и</w:t>
      </w:r>
      <w:r>
        <w:rPr>
          <w:rFonts w:ascii="Times New Roman" w:hAnsi="Times New Roman" w:cs="Times New Roman"/>
        </w:rPr>
        <w:t xml:space="preserve">: </w:t>
      </w:r>
    </w:p>
    <w:p w14:paraId="31606063">
      <w:pPr>
        <w:pStyle w:val="11"/>
        <w:ind w:left="4248" w:leftChars="0" w:firstLine="708" w:firstLineChars="0"/>
        <w:jc w:val="right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Саранча Павел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Александрович</w:t>
      </w:r>
      <w:r>
        <w:rPr>
          <w:rFonts w:hint="default" w:ascii="Times New Roman" w:hAnsi="Times New Roman" w:cs="Times New Roman"/>
          <w:lang w:val="en-US"/>
        </w:rPr>
        <w:t>,</w:t>
      </w:r>
    </w:p>
    <w:p w14:paraId="725764F5">
      <w:pPr>
        <w:pStyle w:val="11"/>
        <w:wordWrap w:val="0"/>
        <w:jc w:val="right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Есоян Владимир Саркисович</w:t>
      </w:r>
    </w:p>
    <w:p w14:paraId="595E7AD3">
      <w:pPr>
        <w:pStyle w:val="11"/>
        <w:jc w:val="right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ru-RU"/>
        </w:rPr>
        <w:t>Поток</w:t>
      </w:r>
      <w:r>
        <w:rPr>
          <w:rFonts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ru-RU"/>
        </w:rPr>
        <w:t>1</w:t>
      </w:r>
      <w:r>
        <w:rPr>
          <w:rFonts w:hint="default" w:ascii="Times New Roman" w:hAnsi="Times New Roman" w:cs="Times New Roman"/>
          <w:lang w:val="en-US"/>
        </w:rPr>
        <w:t>.1</w:t>
      </w:r>
    </w:p>
    <w:p w14:paraId="189AC7B9">
      <w:pPr>
        <w:pStyle w:val="11"/>
        <w:jc w:val="center"/>
        <w:rPr>
          <w:rFonts w:ascii="Times New Roman" w:hAnsi="Times New Roman" w:cs="Times New Roman"/>
        </w:rPr>
      </w:pPr>
    </w:p>
    <w:p w14:paraId="04ECBA3C">
      <w:pPr>
        <w:pStyle w:val="11"/>
        <w:jc w:val="center"/>
        <w:rPr>
          <w:rFonts w:ascii="Times New Roman" w:hAnsi="Times New Roman" w:cs="Times New Roman"/>
        </w:rPr>
      </w:pPr>
    </w:p>
    <w:p w14:paraId="08B141DA">
      <w:pPr>
        <w:pStyle w:val="11"/>
        <w:jc w:val="center"/>
        <w:rPr>
          <w:rFonts w:ascii="Times New Roman" w:hAnsi="Times New Roman" w:cs="Times New Roman"/>
        </w:rPr>
      </w:pPr>
    </w:p>
    <w:p w14:paraId="13380890">
      <w:pPr>
        <w:pStyle w:val="11"/>
        <w:jc w:val="center"/>
        <w:rPr>
          <w:rFonts w:ascii="Times New Roman" w:hAnsi="Times New Roman" w:cs="Times New Roman"/>
        </w:rPr>
      </w:pPr>
    </w:p>
    <w:p w14:paraId="67AD30E9">
      <w:pPr>
        <w:pStyle w:val="11"/>
        <w:jc w:val="center"/>
        <w:rPr>
          <w:rFonts w:ascii="Times New Roman" w:hAnsi="Times New Roman" w:cs="Times New Roman"/>
        </w:rPr>
      </w:pPr>
    </w:p>
    <w:p w14:paraId="7A3A481D">
      <w:pPr>
        <w:pStyle w:val="11"/>
        <w:jc w:val="center"/>
        <w:rPr>
          <w:rFonts w:ascii="Times New Roman" w:hAnsi="Times New Roman" w:cs="Times New Roman"/>
        </w:rPr>
      </w:pPr>
    </w:p>
    <w:p w14:paraId="28ED68D6">
      <w:pPr>
        <w:pStyle w:val="11"/>
        <w:jc w:val="center"/>
        <w:rPr>
          <w:rFonts w:ascii="Times New Roman" w:hAnsi="Times New Roman" w:cs="Times New Roman"/>
        </w:rPr>
      </w:pPr>
    </w:p>
    <w:p w14:paraId="36DBAD96">
      <w:pPr>
        <w:pStyle w:val="11"/>
        <w:jc w:val="center"/>
        <w:rPr>
          <w:rFonts w:ascii="Times New Roman" w:hAnsi="Times New Roman" w:cs="Times New Roman"/>
        </w:rPr>
      </w:pPr>
    </w:p>
    <w:p w14:paraId="0B13769D">
      <w:pPr>
        <w:pStyle w:val="11"/>
        <w:jc w:val="both"/>
        <w:rPr>
          <w:rFonts w:hint="default" w:ascii="Times New Roman" w:hAnsi="Times New Roman" w:cs="Times New Roman"/>
          <w:lang w:val="en-US"/>
        </w:rPr>
      </w:pPr>
    </w:p>
    <w:p w14:paraId="04BA154B">
      <w:pPr>
        <w:pStyle w:val="11"/>
        <w:ind w:left="2124" w:leftChars="0" w:firstLine="708"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Санкт-Петербург, 202</w:t>
      </w:r>
      <w:r>
        <w:rPr>
          <w:rFonts w:hint="default" w:ascii="Times New Roman" w:hAnsi="Times New Roman" w:cs="Times New Roman"/>
          <w:lang w:val="en-US"/>
        </w:rPr>
        <w:t>6</w:t>
      </w:r>
      <w:r>
        <w:rPr>
          <w:rFonts w:ascii="Times New Roman" w:hAnsi="Times New Roman" w:cs="Times New Roman"/>
        </w:rPr>
        <w:t xml:space="preserve"> г</w:t>
      </w:r>
    </w:p>
    <w:p w14:paraId="007A5488">
      <w:pPr>
        <w:rPr>
          <w:rFonts w:hint="default"/>
          <w:lang w:val="ru-RU"/>
        </w:rPr>
      </w:pPr>
    </w:p>
    <w:p w14:paraId="3D480630">
      <w:pPr>
        <w:pStyle w:val="2"/>
        <w:bidi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ru-RU"/>
        </w:rPr>
        <w:t>Текст задания</w:t>
      </w:r>
      <w:r>
        <w:rPr>
          <w:rFonts w:hint="default" w:ascii="Times New Roman" w:hAnsi="Times New Roman" w:cs="Times New Roman"/>
          <w:lang w:val="en-US"/>
        </w:rPr>
        <w:t>:</w:t>
      </w:r>
    </w:p>
    <w:p w14:paraId="65063B76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Описать бизнес-процесс в соответствии с нотацией BPMN 2.0, после чего реализовать его в виде приложения на базе Spring Boot.</w:t>
      </w:r>
    </w:p>
    <w:p w14:paraId="61199BD2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Порядок выполнения работы:</w:t>
      </w:r>
    </w:p>
    <w:p w14:paraId="2A3739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Выбрать один из бизнес-процессов, реализуемых сайтом из варианта задания.</w:t>
      </w:r>
    </w:p>
    <w:p w14:paraId="52E8AC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Утвердить выбранный бизнес-процесс у преподавателя.</w:t>
      </w:r>
    </w:p>
    <w:p w14:paraId="01CCE1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Специфицировать модель реализуемого бизнес-процесса в соответствии с требованиями BPMN 2.0.</w:t>
      </w:r>
    </w:p>
    <w:p w14:paraId="1C0FFD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Разработать приложение на базе Spring Boot, реализующее описанный на предыдущем шаге бизнес-процесс. Приложение должно использовать СУБД PostgreSQL для хранения данных, для всех публичных интерфейсов должны быть разработаны REST API.</w:t>
      </w:r>
    </w:p>
    <w:p w14:paraId="6BC5A2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Разработать набор curl-скриптов, либо набор запросов для REST клиента Insomnia для тестирования публичных интерфейсов разработанного программного модуля. Запросы Insomnia оформить в виде файла экспорта.</w:t>
      </w:r>
    </w:p>
    <w:p w14:paraId="4073A2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Развернуть разработанное приложение на сервере 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E83E8C"/>
          <w:spacing w:val="0"/>
          <w:sz w:val="21"/>
          <w:szCs w:val="21"/>
          <w:shd w:val="clear" w:fill="FFFFFF"/>
        </w:rPr>
        <w:t>helios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.</w:t>
      </w:r>
    </w:p>
    <w:p w14:paraId="446BD588">
      <w:pPr>
        <w:bidi w:val="0"/>
        <w:rPr>
          <w:rFonts w:hint="default" w:ascii="Times New Roman" w:hAnsi="Times New Roman" w:cs="Times New Roman"/>
        </w:rPr>
      </w:pPr>
    </w:p>
    <w:p w14:paraId="52C3D3F8">
      <w:pPr>
        <w:rPr>
          <w:rFonts w:hint="default" w:ascii="Times New Roman" w:hAnsi="Times New Roman" w:cs="Times New Roman"/>
          <w:lang w:val="en-US"/>
        </w:rPr>
      </w:pPr>
    </w:p>
    <w:p w14:paraId="17F9D6CC">
      <w:pPr>
        <w:bidi w:val="0"/>
        <w:rPr>
          <w:rFonts w:hint="default"/>
          <w:lang w:val="en-US"/>
        </w:rPr>
      </w:pPr>
      <w:r>
        <w:rPr>
          <w:rStyle w:val="12"/>
          <w:rFonts w:hint="default" w:ascii="Times New Roman" w:hAnsi="Times New Roman" w:cs="Times New Roman"/>
          <w:lang w:val="en-US"/>
        </w:rPr>
        <w:t>BPMN 2.0: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271135" cy="6249035"/>
            <wp:effectExtent l="0" t="0" r="5715" b="18415"/>
            <wp:docPr id="1" name="Изображение 1" descr="БЛПС_лаб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БЛПС_лаб1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24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22FB">
      <w:pPr>
        <w:bidi w:val="0"/>
        <w:rPr>
          <w:rFonts w:hint="default"/>
          <w:lang w:val="en-US"/>
        </w:rPr>
      </w:pPr>
    </w:p>
    <w:p w14:paraId="5BAC475F">
      <w:pPr>
        <w:bidi w:val="0"/>
        <w:rPr>
          <w:rStyle w:val="12"/>
          <w:rFonts w:hint="default" w:ascii="Times New Roman" w:hAnsi="Times New Roman" w:cs="Times New Roman"/>
          <w:lang w:val="en-US"/>
        </w:rPr>
      </w:pPr>
      <w:r>
        <w:rPr>
          <w:rStyle w:val="12"/>
          <w:rFonts w:hint="default" w:ascii="Times New Roman" w:hAnsi="Times New Roman"/>
          <w:lang w:val="en-US"/>
        </w:rPr>
        <w:t>UML-диаграммы классов и пакетов разработанного приложения</w:t>
      </w:r>
      <w:r>
        <w:rPr>
          <w:rStyle w:val="12"/>
          <w:rFonts w:hint="default" w:ascii="Times New Roman" w:hAnsi="Times New Roman" w:cs="Times New Roman"/>
          <w:lang w:val="en-US"/>
        </w:rPr>
        <w:t>:</w:t>
      </w:r>
    </w:p>
    <w:p w14:paraId="0E31841C">
      <w:pPr>
        <w:bidi w:val="0"/>
        <w:rPr>
          <w:rStyle w:val="12"/>
          <w:rFonts w:hint="default" w:ascii="Times New Roman" w:hAnsi="Times New Roman" w:cs="Times New Roman"/>
          <w:lang w:val="ru-RU"/>
        </w:rPr>
      </w:pPr>
      <w:r>
        <w:rPr>
          <w:rStyle w:val="12"/>
          <w:rFonts w:hint="default" w:ascii="Times New Roman" w:hAnsi="Times New Roman" w:cs="Times New Roman"/>
          <w:lang w:val="ru-RU"/>
        </w:rPr>
        <w:drawing>
          <wp:inline distT="0" distB="0" distL="114300" distR="114300">
            <wp:extent cx="4654550" cy="8783955"/>
            <wp:effectExtent l="0" t="0" r="12700" b="17145"/>
            <wp:docPr id="2" name="Изображение 2" descr="sr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sr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878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83E8">
      <w:pPr>
        <w:bidi w:val="0"/>
        <w:rPr>
          <w:rStyle w:val="12"/>
          <w:rFonts w:hint="default" w:ascii="Times New Roman" w:hAnsi="Times New Roman" w:cs="Times New Roman"/>
          <w:lang w:val="en-US"/>
        </w:rPr>
      </w:pPr>
      <w:r>
        <w:rPr>
          <w:rStyle w:val="12"/>
          <w:rFonts w:hint="default" w:ascii="Times New Roman" w:hAnsi="Times New Roman"/>
          <w:lang w:val="en-US"/>
        </w:rPr>
        <w:t>Спецификация REST API для всех публичных интерфейсов разработанного приложения</w:t>
      </w:r>
      <w:r>
        <w:rPr>
          <w:rStyle w:val="12"/>
          <w:rFonts w:hint="default" w:ascii="Times New Roman" w:hAnsi="Times New Roman" w:cs="Times New Roman"/>
          <w:lang w:val="en-US"/>
        </w:rPr>
        <w:t>:</w:t>
      </w:r>
    </w:p>
    <w:p w14:paraId="440CC92F">
      <w:pPr>
        <w:bidi w:val="0"/>
        <w:rPr>
          <w:rStyle w:val="12"/>
          <w:rFonts w:hint="default" w:ascii="Times New Roman" w:hAnsi="Times New Roman" w:cs="Times New Roman"/>
          <w:lang w:val="ru-RU"/>
        </w:rPr>
      </w:pPr>
    </w:p>
    <w:p w14:paraId="784E89E3">
      <w:pPr>
        <w:pStyle w:val="2"/>
        <w:bidi w:val="0"/>
        <w:rPr>
          <w:rFonts w:hint="default" w:ascii="Times New Roman" w:hAnsi="Times New Roman" w:cs="Times New Roman"/>
          <w:lang w:val="ru-RU"/>
        </w:rPr>
      </w:pPr>
      <w:r>
        <w:drawing>
          <wp:inline distT="0" distB="0" distL="114300" distR="114300">
            <wp:extent cx="5272405" cy="5003165"/>
            <wp:effectExtent l="0" t="0" r="4445" b="698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0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78829">
      <w:pPr>
        <w:pStyle w:val="2"/>
        <w:bidi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/>
          <w:lang w:val="ru-RU"/>
        </w:rPr>
        <w:t>Ссылка на репозиторий с исходным кодом</w:t>
      </w:r>
      <w:r>
        <w:rPr>
          <w:rFonts w:hint="default" w:ascii="Times New Roman" w:hAnsi="Times New Roman" w:cs="Times New Roman"/>
          <w:lang w:val="en-US"/>
        </w:rPr>
        <w:t>:</w:t>
      </w:r>
    </w:p>
    <w:p w14:paraId="0C8D214C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"https://github.com/x-oc/booking-service"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https://github.com/x-oc/booking-service</w:t>
      </w:r>
      <w:r>
        <w:rPr>
          <w:rFonts w:hint="default"/>
          <w:lang w:val="ru-RU"/>
        </w:rPr>
        <w:fldChar w:fldCharType="end"/>
      </w:r>
    </w:p>
    <w:p w14:paraId="181D574C">
      <w:pPr>
        <w:pStyle w:val="2"/>
        <w:bidi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ru-RU"/>
        </w:rPr>
        <w:t>Вывод</w:t>
      </w:r>
      <w:r>
        <w:rPr>
          <w:rFonts w:hint="default" w:ascii="Times New Roman" w:hAnsi="Times New Roman" w:cs="Times New Roman"/>
          <w:lang w:val="en-US"/>
        </w:rPr>
        <w:t>:</w:t>
      </w:r>
    </w:p>
    <w:p w14:paraId="62EA7EE1">
      <w:pPr>
        <w:numPr>
          <w:ilvl w:val="0"/>
          <w:numId w:val="0"/>
        </w:numPr>
        <w:bidi w:val="0"/>
        <w:ind w:leftChars="0"/>
        <w:rPr>
          <w:rFonts w:hint="default" w:ascii="Times New Roman" w:hAnsi="Times New Roman"/>
          <w:lang w:val="ru-RU"/>
        </w:rPr>
      </w:pPr>
      <w:r>
        <w:rPr>
          <w:rFonts w:hint="default" w:ascii="Times New Roman" w:hAnsi="Times New Roman"/>
          <w:lang w:val="ru-RU"/>
        </w:rPr>
        <w:t xml:space="preserve">На этапе проектирования разработана модель в нотации BPMN 2.0, позволившая формализовать поток управления, роли участников и логику ветвления процесса. На основе этой модели построено приложение на базе Spring Boot, реализующее заданную бизнес-логику с использованием PostgreSQL для хранения данных. Для взаимодействия с системой разработаны REST API, покрытые набором тестовых запросов (реализовано в виде запрсов </w:t>
      </w:r>
      <w:r>
        <w:rPr>
          <w:rFonts w:hint="default" w:ascii="Times New Roman" w:hAnsi="Times New Roman"/>
          <w:lang w:val="en-US"/>
        </w:rPr>
        <w:t>Swagger</w:t>
      </w:r>
      <w:r>
        <w:rPr>
          <w:rFonts w:hint="default" w:ascii="Times New Roman" w:hAnsi="Times New Roman"/>
          <w:lang w:val="ru-RU"/>
        </w:rPr>
        <w:t>).</w:t>
      </w:r>
    </w:p>
    <w:p w14:paraId="2D327F49">
      <w:pPr>
        <w:numPr>
          <w:ilvl w:val="0"/>
          <w:numId w:val="0"/>
        </w:numPr>
        <w:bidi w:val="0"/>
        <w:ind w:leftChars="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/>
          <w:lang w:val="ru-RU"/>
        </w:rPr>
        <w:t>Работа продемонстрировала эффективность связки BPMN 2.0 (как инструмента анализа) и Spring Boot (как инструмента реализации) для создания программных систем, автоматизирующих реальные бизнес-процессы.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Lucida Sans">
    <w:altName w:val="Cambria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5764AE"/>
    <w:multiLevelType w:val="multilevel"/>
    <w:tmpl w:val="C35764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A26C0"/>
    <w:rsid w:val="1400421A"/>
    <w:rsid w:val="16C23AE4"/>
    <w:rsid w:val="19B760C0"/>
    <w:rsid w:val="342A3A23"/>
    <w:rsid w:val="3C86525B"/>
    <w:rsid w:val="4B4D1E16"/>
    <w:rsid w:val="65761C56"/>
    <w:rsid w:val="6C2E6F8F"/>
    <w:rsid w:val="7C6C3D0D"/>
    <w:rsid w:val="7D99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uiPriority w:val="0"/>
    <w:rPr>
      <w:color w:val="800080"/>
      <w:u w:val="single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character" w:styleId="7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customStyle="1" w:styleId="11">
    <w:name w:val="Standard"/>
    <w:qFormat/>
    <w:uiPriority w:val="0"/>
    <w:pPr>
      <w:suppressAutoHyphens/>
      <w:spacing w:after="0" w:line="240" w:lineRule="auto"/>
      <w:textAlignment w:val="baseline"/>
    </w:pPr>
    <w:rPr>
      <w:rFonts w:ascii="Liberation Serif" w:hAnsi="Liberation Serif" w:eastAsia="NSimSun" w:cs="Lucida Sans"/>
      <w:kern w:val="2"/>
      <w:sz w:val="24"/>
      <w:szCs w:val="24"/>
      <w:lang w:val="ru-RU" w:eastAsia="zh-CN" w:bidi="hi-IN"/>
      <w14:ligatures w14:val="none"/>
    </w:rPr>
  </w:style>
  <w:style w:type="character" w:customStyle="1" w:styleId="12">
    <w:name w:val="Заголовок 1 Char"/>
    <w:link w:val="2"/>
    <w:qFormat/>
    <w:uiPriority w:val="0"/>
    <w:rPr>
      <w:rFonts w:ascii="Arial" w:hAnsi="Arial" w:cs="Arial"/>
      <w:b/>
      <w:bCs/>
      <w:kern w:val="3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2025-10-21T10:57:00Z</dcterms:created>
  <dc:creator>saran</dc:creator>
  <cp:lastModifiedBy>Павел</cp:lastModifiedBy>
  <dcterms:modified xsi:type="dcterms:W3CDTF">2026-02-17T18:34:09Z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3A59E1B3A5734C3990761A978854FE95_12</vt:lpwstr>
  </property>
</Properties>
</file>