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DC77" w14:textId="5D716471" w:rsidR="00583735" w:rsidRPr="00E971FE" w:rsidRDefault="00E971FE" w:rsidP="00E971FE">
      <w:pPr>
        <w:rPr>
          <w:rFonts w:ascii="Glacial Indifference" w:hAnsi="Glacial Indifference"/>
          <w:b/>
          <w:bCs/>
          <w:color w:val="4E46E6"/>
          <w:sz w:val="40"/>
          <w:szCs w:val="40"/>
        </w:rPr>
      </w:pPr>
      <w:r>
        <w:rPr>
          <w:rFonts w:ascii="Glacial Indifference" w:hAnsi="Glacial Indifference"/>
          <w:b/>
          <w:bCs/>
          <w:color w:val="4E46E6"/>
          <w:sz w:val="40"/>
          <w:szCs w:val="40"/>
        </w:rPr>
        <w:t>Time Expectations</w:t>
      </w:r>
    </w:p>
    <w:p w14:paraId="15B5BDF7" w14:textId="1F54F12F" w:rsidR="0022044D" w:rsidRPr="00583735" w:rsidRDefault="0022044D" w:rsidP="003736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4FBE5" wp14:editId="222CC6C9">
                <wp:simplePos x="0" y="0"/>
                <wp:positionH relativeFrom="column">
                  <wp:posOffset>126123</wp:posOffset>
                </wp:positionH>
                <wp:positionV relativeFrom="paragraph">
                  <wp:posOffset>28203</wp:posOffset>
                </wp:positionV>
                <wp:extent cx="4124259" cy="0"/>
                <wp:effectExtent l="0" t="12700" r="2921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25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E4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EA9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.2pt" to="334.7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" strokecolor="#4e46e6" strokeweight="3pt">
                <v:stroke joinstyle="miter"/>
              </v:line>
            </w:pict>
          </mc:Fallback>
        </mc:AlternateContent>
      </w:r>
    </w:p>
    <w:p w14:paraId="1A96AB43" w14:textId="77777777" w:rsidR="0022044D" w:rsidRPr="0022044D" w:rsidRDefault="0022044D" w:rsidP="0037360E"/>
    <w:p w14:paraId="318F0A09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  <w:r>
        <w:rPr>
          <w:color w:val="767171" w:themeColor="background2" w:themeShade="80"/>
          <w:sz w:val="22"/>
          <w:szCs w:val="22"/>
        </w:rPr>
        <w:t>Targeted CubeSat Space Launch Initiative Date: November 3</w:t>
      </w:r>
      <w:r w:rsidRPr="00A455A1">
        <w:rPr>
          <w:color w:val="767171" w:themeColor="background2" w:themeShade="80"/>
          <w:sz w:val="22"/>
          <w:szCs w:val="22"/>
          <w:vertAlign w:val="superscript"/>
        </w:rPr>
        <w:t>rd</w:t>
      </w:r>
      <w:r>
        <w:rPr>
          <w:color w:val="767171" w:themeColor="background2" w:themeShade="80"/>
          <w:sz w:val="22"/>
          <w:szCs w:val="22"/>
        </w:rPr>
        <w:t>, 2022.</w:t>
      </w:r>
    </w:p>
    <w:p w14:paraId="5780BABC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  <w:r>
        <w:rPr>
          <w:color w:val="767171" w:themeColor="background2" w:themeShade="80"/>
          <w:sz w:val="22"/>
          <w:szCs w:val="22"/>
        </w:rPr>
        <w:t>Launch Dates: 2024/2025</w:t>
      </w:r>
    </w:p>
    <w:p w14:paraId="0088925F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</w:p>
    <w:p w14:paraId="1263F259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  <w:r>
        <w:rPr>
          <w:color w:val="767171" w:themeColor="background2" w:themeShade="80"/>
          <w:sz w:val="22"/>
          <w:szCs w:val="22"/>
        </w:rPr>
        <w:t>Time Expectations:</w:t>
      </w:r>
    </w:p>
    <w:p w14:paraId="1F54FDC7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  <w:r w:rsidRPr="00A455A1">
        <w:rPr>
          <w:noProof/>
          <w:color w:val="767171" w:themeColor="background2" w:themeShade="80"/>
          <w:sz w:val="22"/>
          <w:szCs w:val="22"/>
        </w:rPr>
        <w:drawing>
          <wp:inline distT="0" distB="0" distL="0" distR="0" wp14:anchorId="65FA41AD" wp14:editId="4CB682B5">
            <wp:extent cx="5943600" cy="300175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5"/>
                    <a:srcRect b="9580"/>
                    <a:stretch/>
                  </pic:blipFill>
                  <pic:spPr bwMode="auto">
                    <a:xfrm>
                      <a:off x="0" y="0"/>
                      <a:ext cx="5943600" cy="300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8782D" w14:textId="77777777" w:rsidR="00E971FE" w:rsidRDefault="00E971FE" w:rsidP="00E971FE">
      <w:pPr>
        <w:rPr>
          <w:i/>
          <w:iCs/>
          <w:color w:val="E0E8FF"/>
          <w:sz w:val="22"/>
          <w:szCs w:val="22"/>
        </w:rPr>
      </w:pPr>
      <w:r>
        <w:rPr>
          <w:i/>
          <w:iCs/>
          <w:color w:val="E0E8FF"/>
          <w:sz w:val="22"/>
          <w:szCs w:val="22"/>
        </w:rPr>
        <w:t>SRC</w:t>
      </w:r>
      <w:r w:rsidRPr="00A455A1">
        <w:rPr>
          <w:i/>
          <w:iCs/>
          <w:color w:val="E0E8FF"/>
          <w:sz w:val="22"/>
          <w:szCs w:val="22"/>
        </w:rPr>
        <w:t xml:space="preserve">: </w:t>
      </w:r>
      <w:r>
        <w:rPr>
          <w:i/>
          <w:iCs/>
          <w:color w:val="E0E8FF"/>
          <w:sz w:val="22"/>
          <w:szCs w:val="22"/>
        </w:rPr>
        <w:t>CubeSat 101</w:t>
      </w:r>
    </w:p>
    <w:p w14:paraId="66470D01" w14:textId="77777777" w:rsidR="00E971FE" w:rsidRPr="00A455A1" w:rsidRDefault="00E971FE" w:rsidP="00E971FE">
      <w:pPr>
        <w:rPr>
          <w:i/>
          <w:iCs/>
          <w:color w:val="E0E8FF"/>
          <w:sz w:val="22"/>
          <w:szCs w:val="22"/>
        </w:rPr>
      </w:pPr>
    </w:p>
    <w:p w14:paraId="4ECADFD4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  <w:r>
        <w:rPr>
          <w:color w:val="767171" w:themeColor="background2" w:themeShade="80"/>
          <w:sz w:val="22"/>
          <w:szCs w:val="22"/>
        </w:rPr>
        <w:t>Expected: 9 Months from Initiation to CSLI Process.</w:t>
      </w:r>
      <w:r>
        <w:rPr>
          <w:color w:val="767171" w:themeColor="background2" w:themeShade="80"/>
          <w:sz w:val="22"/>
          <w:szCs w:val="22"/>
        </w:rPr>
        <w:br/>
        <w:t>Time Remaining, 15 Months.</w:t>
      </w:r>
    </w:p>
    <w:p w14:paraId="57F99EEE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</w:p>
    <w:p w14:paraId="1E530547" w14:textId="77777777" w:rsidR="00E971FE" w:rsidRPr="00932005" w:rsidRDefault="00E971FE" w:rsidP="00E971FE">
      <w:pPr>
        <w:pStyle w:val="Heading2"/>
      </w:pPr>
      <w:bookmarkStart w:id="0" w:name="OLE_LINK5"/>
      <w:bookmarkStart w:id="1" w:name="OLE_LINK6"/>
      <w:bookmarkStart w:id="2" w:name="OLE_LINK7"/>
      <w:r w:rsidRPr="00932005">
        <w:t>Concept Development</w:t>
      </w:r>
      <w:r>
        <w:t xml:space="preserve"> – 6 Months</w:t>
      </w:r>
    </w:p>
    <w:p w14:paraId="71FE2F16" w14:textId="77777777" w:rsidR="00E971FE" w:rsidRDefault="00E971FE" w:rsidP="00E971FE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bookmarkStart w:id="3" w:name="OLE_LINK12"/>
      <w:bookmarkStart w:id="4" w:name="OLE_LINK13"/>
      <w:bookmarkEnd w:id="0"/>
      <w:bookmarkEnd w:id="1"/>
      <w:bookmarkEnd w:id="2"/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 xml:space="preserve">Flexibility – Increase flexibility through designs that are basic, modular, and don’t include too much proprietary stuff (AKA </w:t>
      </w:r>
      <w:proofErr w:type="spellStart"/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VacumSat</w:t>
      </w:r>
      <w:proofErr w:type="spellEnd"/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 xml:space="preserve"> design)</w:t>
      </w:r>
    </w:p>
    <w:p w14:paraId="3F6144F8" w14:textId="77777777" w:rsidR="00E971FE" w:rsidRDefault="00E971FE" w:rsidP="00E971FE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Education – Unfortunately, this will be a key part of the proposal, as a High School team, and we have to work to increase this portion.</w:t>
      </w:r>
    </w:p>
    <w:p w14:paraId="119FC02E" w14:textId="77777777" w:rsidR="00E971FE" w:rsidRDefault="00E971FE" w:rsidP="00E971FE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Simplicity – Keep the design free of clutter, and mostly on the beaten path, laser review is to come…</w:t>
      </w:r>
    </w:p>
    <w:p w14:paraId="389C4F45" w14:textId="77777777" w:rsidR="00E971FE" w:rsidRDefault="00E971FE" w:rsidP="00E971FE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Design around COTS Components with Flight Heritage</w:t>
      </w:r>
    </w:p>
    <w:p w14:paraId="5F99EA7F" w14:textId="77777777" w:rsidR="00E971FE" w:rsidRDefault="00E971FE" w:rsidP="00E971FE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Keep ideas feasible, (Mostly targeted at laser idea)</w:t>
      </w:r>
    </w:p>
    <w:p w14:paraId="2EC60193" w14:textId="77777777" w:rsidR="00E971FE" w:rsidRPr="006F2360" w:rsidRDefault="00E971FE" w:rsidP="00E971FE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 xml:space="preserve">Look for NOAA </w:t>
      </w:r>
      <w:proofErr w:type="spellStart"/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Cubesat</w:t>
      </w:r>
      <w:proofErr w:type="spellEnd"/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 xml:space="preserve"> mission requests, or developer ideas, and try to develop around this.</w:t>
      </w:r>
    </w:p>
    <w:bookmarkEnd w:id="3"/>
    <w:bookmarkEnd w:id="4"/>
    <w:p w14:paraId="7D372C68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</w:p>
    <w:p w14:paraId="48AF80FA" w14:textId="77777777" w:rsidR="00E971FE" w:rsidRPr="00932005" w:rsidRDefault="00E971FE" w:rsidP="00E971FE">
      <w:pPr>
        <w:pStyle w:val="Heading2"/>
      </w:pPr>
      <w:bookmarkStart w:id="5" w:name="OLE_LINK8"/>
      <w:bookmarkStart w:id="6" w:name="OLE_LINK9"/>
      <w:r>
        <w:t>Merit/Feasibility Reviews – 4 Months</w:t>
      </w:r>
    </w:p>
    <w:bookmarkEnd w:id="5"/>
    <w:bookmarkEnd w:id="6"/>
    <w:p w14:paraId="0FF3BF94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  <w:r>
        <w:rPr>
          <w:color w:val="767171" w:themeColor="background2" w:themeShade="80"/>
          <w:sz w:val="22"/>
          <w:szCs w:val="22"/>
        </w:rPr>
        <w:t>To be completed.</w:t>
      </w:r>
    </w:p>
    <w:p w14:paraId="1509528E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</w:p>
    <w:p w14:paraId="21B0D77F" w14:textId="77777777" w:rsidR="00E971FE" w:rsidRDefault="00E971FE" w:rsidP="00E971FE">
      <w:pPr>
        <w:pStyle w:val="Heading2"/>
      </w:pPr>
      <w:bookmarkStart w:id="7" w:name="OLE_LINK10"/>
      <w:bookmarkStart w:id="8" w:name="OLE_LINK11"/>
      <w:r>
        <w:t>Design – 5 Months</w:t>
      </w:r>
    </w:p>
    <w:p w14:paraId="1847E8AC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  <w:r>
        <w:rPr>
          <w:color w:val="767171" w:themeColor="background2" w:themeShade="80"/>
          <w:sz w:val="22"/>
          <w:szCs w:val="22"/>
        </w:rPr>
        <w:t>To be completed…</w:t>
      </w:r>
    </w:p>
    <w:p w14:paraId="19B5D78B" w14:textId="77777777" w:rsidR="00E971FE" w:rsidRPr="00C566CB" w:rsidRDefault="00E971FE" w:rsidP="00E971FE">
      <w:pPr>
        <w:rPr>
          <w:color w:val="767171" w:themeColor="background2" w:themeShade="80"/>
          <w:sz w:val="22"/>
          <w:szCs w:val="22"/>
        </w:rPr>
      </w:pPr>
    </w:p>
    <w:p w14:paraId="701AA6CA" w14:textId="77777777" w:rsidR="00E971FE" w:rsidRDefault="00E971FE" w:rsidP="00E971FE">
      <w:pPr>
        <w:pStyle w:val="Heading2"/>
      </w:pPr>
      <w:bookmarkStart w:id="9" w:name="OLE_LINK16"/>
      <w:bookmarkStart w:id="10" w:name="OLE_LINK17"/>
      <w:r>
        <w:t xml:space="preserve">CSLI Proposal Development – 6 Months </w:t>
      </w:r>
    </w:p>
    <w:bookmarkEnd w:id="9"/>
    <w:bookmarkEnd w:id="10"/>
    <w:p w14:paraId="497D9588" w14:textId="77777777" w:rsidR="00E971FE" w:rsidRPr="00C566CB" w:rsidRDefault="00E971FE" w:rsidP="00E971FE">
      <w:pPr>
        <w:rPr>
          <w:i/>
          <w:iCs/>
          <w:color w:val="E0E8FF"/>
          <w:sz w:val="22"/>
          <w:szCs w:val="22"/>
          <w:shd w:val="pct15" w:color="auto" w:fill="FFFFFF"/>
        </w:rPr>
      </w:pPr>
      <w:r w:rsidRPr="00932005">
        <w:rPr>
          <w:i/>
          <w:iCs/>
          <w:color w:val="E0E8FF"/>
          <w:sz w:val="22"/>
          <w:szCs w:val="22"/>
        </w:rPr>
        <w:t>Runs Concurrently to Design</w:t>
      </w:r>
    </w:p>
    <w:p w14:paraId="71DE6FE0" w14:textId="77777777" w:rsidR="00E971FE" w:rsidRDefault="00E971FE" w:rsidP="00E971FE">
      <w:pPr>
        <w:rPr>
          <w:color w:val="767171" w:themeColor="background2" w:themeShade="80"/>
          <w:sz w:val="22"/>
          <w:szCs w:val="22"/>
        </w:rPr>
      </w:pPr>
      <w:bookmarkStart w:id="11" w:name="OLE_LINK14"/>
      <w:bookmarkStart w:id="12" w:name="OLE_LINK15"/>
      <w:bookmarkStart w:id="13" w:name="OLE_LINK18"/>
      <w:bookmarkStart w:id="14" w:name="OLE_LINK19"/>
      <w:r>
        <w:rPr>
          <w:color w:val="767171" w:themeColor="background2" w:themeShade="80"/>
          <w:sz w:val="22"/>
          <w:szCs w:val="22"/>
        </w:rPr>
        <w:t>To be completed…</w:t>
      </w:r>
      <w:bookmarkEnd w:id="11"/>
      <w:bookmarkEnd w:id="12"/>
      <w:bookmarkEnd w:id="13"/>
      <w:bookmarkEnd w:id="14"/>
    </w:p>
    <w:p w14:paraId="7D76CCAC" w14:textId="77777777" w:rsidR="00E971FE" w:rsidRPr="00C566CB" w:rsidRDefault="00E971FE" w:rsidP="00E971FE">
      <w:pPr>
        <w:rPr>
          <w:color w:val="767171" w:themeColor="background2" w:themeShade="80"/>
          <w:sz w:val="22"/>
          <w:szCs w:val="22"/>
        </w:rPr>
      </w:pPr>
    </w:p>
    <w:bookmarkEnd w:id="7"/>
    <w:bookmarkEnd w:id="8"/>
    <w:p w14:paraId="5196DCB1" w14:textId="77777777" w:rsidR="00E971FE" w:rsidRDefault="00E971FE" w:rsidP="00E971FE">
      <w:pPr>
        <w:pStyle w:val="Heading2"/>
      </w:pPr>
      <w:r>
        <w:t>Afterwards…</w:t>
      </w:r>
    </w:p>
    <w:p w14:paraId="239D5608" w14:textId="77777777" w:rsidR="00E971FE" w:rsidRPr="00A455A1" w:rsidRDefault="00E971FE" w:rsidP="00E971FE">
      <w:pPr>
        <w:rPr>
          <w:color w:val="767171" w:themeColor="background2" w:themeShade="80"/>
          <w:sz w:val="22"/>
          <w:szCs w:val="22"/>
        </w:rPr>
      </w:pPr>
      <w:r w:rsidRPr="00C566CB">
        <w:rPr>
          <w:b/>
          <w:bCs/>
          <w:color w:val="4E46E6"/>
          <w:sz w:val="22"/>
          <w:szCs w:val="22"/>
        </w:rPr>
        <w:t>Goodbye!</w:t>
      </w:r>
      <w:r w:rsidRPr="00C566CB">
        <w:rPr>
          <w:color w:val="4E46E6"/>
          <w:sz w:val="22"/>
          <w:szCs w:val="22"/>
        </w:rPr>
        <w:t xml:space="preserve"> </w:t>
      </w:r>
      <w:r>
        <w:rPr>
          <w:color w:val="767171" w:themeColor="background2" w:themeShade="80"/>
          <w:sz w:val="22"/>
          <w:szCs w:val="22"/>
        </w:rPr>
        <w:t xml:space="preserve">Most likely all of us working right now will be choosing colleges after </w:t>
      </w:r>
      <w:r w:rsidRPr="00C566CB">
        <w:rPr>
          <w:b/>
          <w:bCs/>
          <w:color w:val="4E46E6"/>
          <w:sz w:val="22"/>
          <w:szCs w:val="22"/>
        </w:rPr>
        <w:t>CLSI Selection in April 2023</w:t>
      </w:r>
      <w:r>
        <w:rPr>
          <w:color w:val="767171" w:themeColor="background2" w:themeShade="80"/>
          <w:sz w:val="22"/>
          <w:szCs w:val="22"/>
        </w:rPr>
        <w:t xml:space="preserve"> and graduated after Merit reviews. There is still about 2 years to launch from that point.</w:t>
      </w:r>
    </w:p>
    <w:p w14:paraId="367CA542" w14:textId="66DCA752" w:rsidR="00FE0B45" w:rsidRDefault="00FE0B45" w:rsidP="0037360E"/>
    <w:p w14:paraId="3A0BE688" w14:textId="36CDAB9E" w:rsidR="00FE0B45" w:rsidRPr="0022044D" w:rsidRDefault="00FE0B45" w:rsidP="0037360E"/>
    <w:sectPr w:rsidR="00FE0B45" w:rsidRPr="0022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cadia Code">
    <w:altName w:val="﷽﷽﷽﷽﷽﷽﷽﷽ Code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Glacial Indifference">
    <w:altName w:val="﷽﷽﷽﷽﷽﷽﷽﷽Indifference"/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Cascadia Code Light">
    <w:altName w:val="﷽﷽﷽﷽﷽﷽﷽﷽ Code Light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268F2"/>
    <w:multiLevelType w:val="hybridMultilevel"/>
    <w:tmpl w:val="F854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4D"/>
    <w:rsid w:val="0022044D"/>
    <w:rsid w:val="0037360E"/>
    <w:rsid w:val="0043463E"/>
    <w:rsid w:val="00583735"/>
    <w:rsid w:val="00E971FE"/>
    <w:rsid w:val="00FE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ABCB"/>
  <w15:chartTrackingRefBased/>
  <w15:docId w15:val="{664F1164-241F-DB4E-A12D-57E1E46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60E"/>
    <w:rPr>
      <w:rFonts w:ascii="Cascadia Code" w:hAnsi="Cascadia Code" w:cs="Cascadia Code"/>
      <w:color w:val="3B3838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60E"/>
    <w:pPr>
      <w:outlineLvl w:val="0"/>
    </w:pPr>
    <w:rPr>
      <w:rFonts w:ascii="Glacial Indifference" w:hAnsi="Glacial Indifference"/>
      <w:b/>
      <w:bCs/>
      <w:color w:val="4E46E6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60E"/>
    <w:pPr>
      <w:outlineLvl w:val="1"/>
    </w:pPr>
    <w:rPr>
      <w:rFonts w:ascii="Glacial Indifference" w:hAnsi="Glacial Indifference"/>
      <w:b/>
      <w:bCs/>
      <w:color w:val="4E46E6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60E"/>
    <w:pPr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360E"/>
    <w:pPr>
      <w:outlineLvl w:val="3"/>
    </w:pPr>
    <w:rPr>
      <w:rFonts w:ascii="Cascadia Code Light" w:hAnsi="Cascadia Code Light" w:cs="Cascadia Code Light"/>
      <w:color w:val="D0CECE" w:themeColor="background2" w:themeShade="E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0E"/>
    <w:rPr>
      <w:rFonts w:ascii="Glacial Indifference" w:hAnsi="Glacial Indifference"/>
      <w:b/>
      <w:bCs/>
      <w:color w:val="4E46E6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37360E"/>
    <w:rPr>
      <w:rFonts w:ascii="Glacial Indifference" w:hAnsi="Glacial Indifference"/>
      <w:b/>
      <w:bCs/>
      <w:color w:val="4E46E6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7360E"/>
    <w:rPr>
      <w:rFonts w:ascii="Cascadia Code" w:hAnsi="Cascadia Code" w:cs="Cascadia Code"/>
      <w:b/>
      <w:bCs/>
      <w:color w:val="3B3838" w:themeColor="background2" w:themeShade="4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7360E"/>
    <w:rPr>
      <w:rFonts w:ascii="Cascadia Code Light" w:hAnsi="Cascadia Code Light" w:cs="Cascadia Code Light"/>
      <w:color w:val="D0CECE" w:themeColor="background2" w:themeShade="E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360E"/>
    <w:rPr>
      <w:rFonts w:ascii="Glacial Indifference" w:hAnsi="Glacial Indifference"/>
      <w:b/>
      <w:bCs/>
      <w:color w:val="4E46E6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7360E"/>
    <w:rPr>
      <w:rFonts w:ascii="Glacial Indifference" w:hAnsi="Glacial Indifference"/>
      <w:b/>
      <w:bCs/>
      <w:color w:val="4E46E6"/>
      <w:sz w:val="40"/>
      <w:szCs w:val="40"/>
    </w:rPr>
  </w:style>
  <w:style w:type="paragraph" w:styleId="ListParagraph">
    <w:name w:val="List Paragraph"/>
    <w:basedOn w:val="Normal"/>
    <w:uiPriority w:val="34"/>
    <w:qFormat/>
    <w:rsid w:val="00E971FE"/>
    <w:pPr>
      <w:ind w:left="720"/>
      <w:contextualSpacing/>
    </w:pPr>
    <w:rPr>
      <w:rFonts w:ascii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Ayush</dc:creator>
  <cp:keywords/>
  <dc:description/>
  <cp:lastModifiedBy>Nayak, Ayush</cp:lastModifiedBy>
  <cp:revision>3</cp:revision>
  <dcterms:created xsi:type="dcterms:W3CDTF">2021-07-16T23:34:00Z</dcterms:created>
  <dcterms:modified xsi:type="dcterms:W3CDTF">2021-07-20T05:07:00Z</dcterms:modified>
</cp:coreProperties>
</file>