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Web, Mobile Design and Development</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Group No: 5</w:t>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CA2 part 1b</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Jordan Davy - x00138060</w:t>
      </w:r>
    </w:p>
    <w:p w:rsidR="00000000" w:rsidDel="00000000" w:rsidP="00000000" w:rsidRDefault="00000000" w:rsidRPr="00000000">
      <w:pPr>
        <w:contextualSpacing w:val="0"/>
        <w:rPr>
          <w:b w:val="1"/>
        </w:rPr>
      </w:pPr>
      <w:r w:rsidDel="00000000" w:rsidR="00000000" w:rsidRPr="00000000">
        <w:rPr>
          <w:b w:val="1"/>
          <w:rtl w:val="0"/>
        </w:rPr>
        <w:t xml:space="preserve">Rachel Byrne - x00141489</w:t>
      </w:r>
    </w:p>
    <w:p w:rsidR="00000000" w:rsidDel="00000000" w:rsidP="00000000" w:rsidRDefault="00000000" w:rsidRPr="00000000">
      <w:pPr>
        <w:contextualSpacing w:val="0"/>
        <w:rPr>
          <w:b w:val="1"/>
        </w:rPr>
      </w:pPr>
      <w:r w:rsidDel="00000000" w:rsidR="00000000" w:rsidRPr="00000000">
        <w:rPr>
          <w:b w:val="1"/>
          <w:rtl w:val="0"/>
        </w:rPr>
        <w:t xml:space="preserve">Aoife Bergin - x00141559</w:t>
      </w: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Sketch Home/</w:t>
      </w:r>
      <w:commentRangeStart w:id="0"/>
      <w:r w:rsidDel="00000000" w:rsidR="00000000" w:rsidRPr="00000000">
        <w:rPr>
          <w:b w:val="1"/>
          <w:rtl w:val="0"/>
        </w:rPr>
        <w:t xml:space="preserve">Index</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Pr>
        <w:drawing>
          <wp:inline distB="114300" distT="114300" distL="114300" distR="114300">
            <wp:extent cx="5943600" cy="7683500"/>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768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Sketch About</w:t>
      </w:r>
    </w:p>
    <w:p w:rsidR="00000000" w:rsidDel="00000000" w:rsidP="00000000" w:rsidRDefault="00000000" w:rsidRPr="00000000">
      <w:pPr>
        <w:contextualSpacing w:val="0"/>
        <w:rPr/>
      </w:pPr>
      <w:r w:rsidDel="00000000" w:rsidR="00000000" w:rsidRPr="00000000">
        <w:rPr>
          <w:b w:val="1"/>
        </w:rPr>
        <w:drawing>
          <wp:inline distB="114300" distT="114300" distL="114300" distR="114300">
            <wp:extent cx="5943600" cy="7226300"/>
            <wp:effectExtent b="0" l="0" r="0" t="0"/>
            <wp:docPr descr="AboutPageSketch.png" id="1" name="image6.png"/>
            <a:graphic>
              <a:graphicData uri="http://schemas.openxmlformats.org/drawingml/2006/picture">
                <pic:pic>
                  <pic:nvPicPr>
                    <pic:cNvPr descr="AboutPageSketch.png" id="0" name="image6.png"/>
                    <pic:cNvPicPr preferRelativeResize="0"/>
                  </pic:nvPicPr>
                  <pic:blipFill>
                    <a:blip r:embed="rId7"/>
                    <a:srcRect b="0" l="0" r="0" t="0"/>
                    <a:stretch>
                      <a:fillRect/>
                    </a:stretch>
                  </pic:blipFill>
                  <pic:spPr>
                    <a:xfrm>
                      <a:off x="0" y="0"/>
                      <a:ext cx="5943600" cy="722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Sketch Product</w:t>
      </w:r>
    </w:p>
    <w:p w:rsidR="00000000" w:rsidDel="00000000" w:rsidP="00000000" w:rsidRDefault="00000000" w:rsidRPr="00000000">
      <w:pPr>
        <w:contextualSpacing w:val="0"/>
        <w:rPr/>
      </w:pPr>
      <w:r w:rsidDel="00000000" w:rsidR="00000000" w:rsidRPr="00000000">
        <w:rPr>
          <w:b w:val="1"/>
          <w:u w:val="single"/>
        </w:rPr>
        <w:drawing>
          <wp:inline distB="114300" distT="114300" distL="114300" distR="114300">
            <wp:extent cx="5943600" cy="7708900"/>
            <wp:effectExtent b="0" l="0" r="0" t="0"/>
            <wp:docPr descr="product.png" id="6" name="image15.png"/>
            <a:graphic>
              <a:graphicData uri="http://schemas.openxmlformats.org/drawingml/2006/picture">
                <pic:pic>
                  <pic:nvPicPr>
                    <pic:cNvPr descr="product.png" id="0" name="image15.png"/>
                    <pic:cNvPicPr preferRelativeResize="0"/>
                  </pic:nvPicPr>
                  <pic:blipFill>
                    <a:blip r:embed="rId8"/>
                    <a:srcRect b="0" l="0" r="0" t="0"/>
                    <a:stretch>
                      <a:fillRect/>
                    </a:stretch>
                  </pic:blipFill>
                  <pic:spPr>
                    <a:xfrm>
                      <a:off x="0" y="0"/>
                      <a:ext cx="5943600" cy="770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Sketch SearchResult</w:t>
      </w:r>
    </w:p>
    <w:p w:rsidR="00000000" w:rsidDel="00000000" w:rsidP="00000000" w:rsidRDefault="00000000" w:rsidRPr="00000000">
      <w:pPr>
        <w:contextualSpacing w:val="0"/>
        <w:rPr/>
      </w:pPr>
      <w:r w:rsidDel="00000000" w:rsidR="00000000" w:rsidRPr="00000000">
        <w:rPr>
          <w:b w:val="1"/>
        </w:rPr>
        <w:drawing>
          <wp:inline distB="114300" distT="114300" distL="114300" distR="114300">
            <wp:extent cx="5943600" cy="72263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722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Sketch ProductList </w:t>
      </w:r>
    </w:p>
    <w:p w:rsidR="00000000" w:rsidDel="00000000" w:rsidP="00000000" w:rsidRDefault="00000000" w:rsidRPr="00000000">
      <w:pPr>
        <w:contextualSpacing w:val="0"/>
        <w:rPr/>
      </w:pPr>
      <w:r w:rsidDel="00000000" w:rsidR="00000000" w:rsidRPr="00000000">
        <w:rPr>
          <w:b w:val="1"/>
        </w:rPr>
        <w:drawing>
          <wp:inline distB="114300" distT="114300" distL="114300" distR="114300">
            <wp:extent cx="5943600" cy="722630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722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Sketch  Basket</w:t>
      </w:r>
      <w:r w:rsidDel="00000000" w:rsidR="00000000" w:rsidRPr="00000000">
        <w:rPr>
          <w:b w:val="1"/>
        </w:rPr>
        <w:drawing>
          <wp:inline distB="114300" distT="114300" distL="114300" distR="114300">
            <wp:extent cx="5943600" cy="7708900"/>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770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Sketch Purchase</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943600" cy="7708900"/>
            <wp:effectExtent b="0" l="0" r="0" t="0"/>
            <wp:docPr descr="purchase.png" id="3" name="image9.png"/>
            <a:graphic>
              <a:graphicData uri="http://schemas.openxmlformats.org/drawingml/2006/picture">
                <pic:pic>
                  <pic:nvPicPr>
                    <pic:cNvPr descr="purchase.png" id="0" name="image9.png"/>
                    <pic:cNvPicPr preferRelativeResize="0"/>
                  </pic:nvPicPr>
                  <pic:blipFill>
                    <a:blip r:embed="rId12"/>
                    <a:srcRect b="0" l="0" r="0" t="0"/>
                    <a:stretch>
                      <a:fillRect/>
                    </a:stretch>
                  </pic:blipFill>
                  <pic:spPr>
                    <a:xfrm>
                      <a:off x="0" y="0"/>
                      <a:ext cx="5943600" cy="770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Media content you plan to use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938213" cy="938213"/>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938213" cy="938213"/>
                    </a:xfrm>
                    <a:prstGeom prst="rect"/>
                    <a:ln/>
                  </pic:spPr>
                </pic:pic>
              </a:graphicData>
            </a:graphic>
          </wp:inline>
        </w:drawing>
      </w:r>
      <w:r w:rsidDel="00000000" w:rsidR="00000000" w:rsidRPr="00000000">
        <w:rPr>
          <w:b w:val="1"/>
          <w:rtl w:val="0"/>
        </w:rPr>
        <w:t xml:space="preserve">Basket Icon</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985838" cy="985838"/>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985838" cy="985838"/>
                    </a:xfrm>
                    <a:prstGeom prst="rect"/>
                    <a:ln/>
                  </pic:spPr>
                </pic:pic>
              </a:graphicData>
            </a:graphic>
          </wp:inline>
        </w:drawing>
      </w:r>
      <w:r w:rsidDel="00000000" w:rsidR="00000000" w:rsidRPr="00000000">
        <w:rPr>
          <w:b w:val="1"/>
          <w:rtl w:val="0"/>
        </w:rPr>
        <w:t xml:space="preserve">Search Button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also plan to use images for each software product such as their logo etc. but as we are unsure of our product list so at the moment we do not have the images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Contributions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Jordan made the template for our sketches which includes the colour scheme. Aoife and Rachel filled in the template for each page showing where images, text and buttons may go on each page. </w:t>
      </w:r>
      <w:r w:rsidDel="00000000" w:rsidR="00000000" w:rsidRPr="00000000">
        <w:rPr>
          <w:rtl w:val="0"/>
        </w:rPr>
        <w:t xml:space="preserve">After we had created the basis for our templates we worked through them as a group to finalize the design</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achel Byrne" w:id="0" w:date="2017-11-09T12:12: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fuck isa marquee lol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9.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6.png"/><Relationship Id="rId8" Type="http://schemas.openxmlformats.org/officeDocument/2006/relationships/image" Target="media/image15.png"/></Relationships>
</file>