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64527" w14:textId="1F278D96" w:rsidR="001F70E8" w:rsidRPr="001F70E8" w:rsidRDefault="00C60C4F" w:rsidP="001F70E8">
      <w:pPr>
        <w:pStyle w:val="a9"/>
        <w:rPr>
          <w:rFonts w:hint="eastAsia"/>
        </w:rPr>
      </w:pPr>
      <w:r>
        <w:t>具混亂資料下對</w:t>
      </w:r>
      <w:r>
        <w:t xml:space="preserve">Google </w:t>
      </w:r>
      <w:proofErr w:type="spellStart"/>
      <w:r>
        <w:t>NotebookLM</w:t>
      </w:r>
      <w:proofErr w:type="spellEnd"/>
      <w:r>
        <w:t>影響及優化研究</w:t>
      </w:r>
    </w:p>
    <w:p w14:paraId="0E67252D" w14:textId="4D0B6A2A" w:rsidR="00E803F0" w:rsidRPr="00E803F0" w:rsidRDefault="004269A4" w:rsidP="00E803F0">
      <w:pPr>
        <w:pStyle w:val="1"/>
      </w:pPr>
      <w:r>
        <w:rPr>
          <w:rFonts w:hint="eastAsia"/>
        </w:rPr>
        <w:t>一、</w:t>
      </w:r>
      <w:r w:rsidR="00E803F0" w:rsidRPr="00E803F0">
        <w:t>研究</w:t>
      </w:r>
      <w:r w:rsidR="0069659D">
        <w:rPr>
          <w:rFonts w:hint="eastAsia"/>
        </w:rPr>
        <w:t>目的</w:t>
      </w:r>
    </w:p>
    <w:p w14:paraId="05C21581" w14:textId="77777777" w:rsidR="007A0A79" w:rsidRDefault="00E803F0" w:rsidP="008B341F">
      <w:pPr>
        <w:widowControl/>
        <w:spacing w:before="100" w:beforeAutospacing="1" w:after="100" w:afterAutospacing="1"/>
        <w:ind w:firstLine="480"/>
        <w:rPr>
          <w:rFonts w:cs="Times New Roman"/>
          <w:kern w:val="0"/>
          <w:szCs w:val="24"/>
        </w:rPr>
      </w:pPr>
      <w:r w:rsidRPr="00E803F0">
        <w:rPr>
          <w:rFonts w:cs="Times New Roman"/>
          <w:kern w:val="0"/>
          <w:szCs w:val="24"/>
        </w:rPr>
        <w:t>在資料中存在噪音或不一致性時</w:t>
      </w:r>
      <w:r w:rsidR="00B359BF">
        <w:rPr>
          <w:rFonts w:cs="Times New Roman" w:hint="eastAsia"/>
          <w:kern w:val="0"/>
          <w:szCs w:val="24"/>
        </w:rPr>
        <w:t>(</w:t>
      </w:r>
      <w:r w:rsidR="00B359BF">
        <w:rPr>
          <w:rFonts w:cs="Times New Roman" w:hint="eastAsia"/>
          <w:kern w:val="0"/>
          <w:szCs w:val="24"/>
        </w:rPr>
        <w:t>如：平常會議紀錄或新聞寫手的寫作風格</w:t>
      </w:r>
      <w:proofErr w:type="gramStart"/>
      <w:r w:rsidR="00B359BF">
        <w:rPr>
          <w:rFonts w:cs="Times New Roman" w:hint="eastAsia"/>
          <w:kern w:val="0"/>
          <w:szCs w:val="24"/>
        </w:rPr>
        <w:t>不</w:t>
      </w:r>
      <w:proofErr w:type="gramEnd"/>
      <w:r w:rsidR="00B359BF">
        <w:rPr>
          <w:rFonts w:cs="Times New Roman" w:hint="eastAsia"/>
          <w:kern w:val="0"/>
          <w:szCs w:val="24"/>
        </w:rPr>
        <w:t>同等狀況</w:t>
      </w:r>
      <w:r w:rsidR="00B359BF">
        <w:rPr>
          <w:rFonts w:cs="Times New Roman" w:hint="eastAsia"/>
          <w:kern w:val="0"/>
          <w:szCs w:val="24"/>
        </w:rPr>
        <w:t>)</w:t>
      </w:r>
      <w:r w:rsidRPr="00E803F0">
        <w:rPr>
          <w:rFonts w:cs="Times New Roman"/>
          <w:kern w:val="0"/>
          <w:szCs w:val="24"/>
        </w:rPr>
        <w:t>，</w:t>
      </w:r>
      <w:r w:rsidR="00B359BF">
        <w:rPr>
          <w:rFonts w:cs="Times New Roman" w:hint="eastAsia"/>
          <w:kern w:val="0"/>
          <w:szCs w:val="24"/>
        </w:rPr>
        <w:t>無法確認</w:t>
      </w:r>
      <w:r w:rsidRPr="00E803F0">
        <w:rPr>
          <w:rFonts w:cs="Times New Roman"/>
          <w:kern w:val="0"/>
          <w:szCs w:val="24"/>
        </w:rPr>
        <w:t xml:space="preserve">Google </w:t>
      </w:r>
      <w:proofErr w:type="spellStart"/>
      <w:r w:rsidRPr="00E803F0">
        <w:rPr>
          <w:rFonts w:cs="Times New Roman"/>
          <w:kern w:val="0"/>
          <w:szCs w:val="24"/>
        </w:rPr>
        <w:t>NotebookLM</w:t>
      </w:r>
      <w:proofErr w:type="spellEnd"/>
      <w:r w:rsidRPr="00E803F0">
        <w:rPr>
          <w:rFonts w:cs="Times New Roman"/>
          <w:kern w:val="0"/>
          <w:szCs w:val="24"/>
        </w:rPr>
        <w:t xml:space="preserve"> </w:t>
      </w:r>
      <w:r w:rsidRPr="00E803F0">
        <w:rPr>
          <w:rFonts w:cs="Times New Roman"/>
          <w:kern w:val="0"/>
          <w:szCs w:val="24"/>
        </w:rPr>
        <w:t>的效能</w:t>
      </w:r>
      <w:r w:rsidR="00B359BF">
        <w:rPr>
          <w:rFonts w:cs="Times New Roman" w:hint="eastAsia"/>
          <w:kern w:val="0"/>
          <w:szCs w:val="24"/>
        </w:rPr>
        <w:t>是否</w:t>
      </w:r>
      <w:r w:rsidRPr="00E803F0">
        <w:rPr>
          <w:rFonts w:cs="Times New Roman"/>
          <w:kern w:val="0"/>
          <w:szCs w:val="24"/>
        </w:rPr>
        <w:t>會受到影響</w:t>
      </w:r>
      <w:r w:rsidR="00B359BF">
        <w:rPr>
          <w:rFonts w:cs="Times New Roman" w:hint="eastAsia"/>
          <w:kern w:val="0"/>
          <w:szCs w:val="24"/>
        </w:rPr>
        <w:t>，</w:t>
      </w:r>
      <w:r w:rsidRPr="00E803F0">
        <w:rPr>
          <w:rFonts w:cs="Times New Roman"/>
          <w:kern w:val="0"/>
          <w:szCs w:val="24"/>
        </w:rPr>
        <w:t>這些影響可能體現在生成內容的準確度、語境理解、以及結果的可靠性</w:t>
      </w:r>
      <w:r w:rsidR="00B359BF">
        <w:rPr>
          <w:rFonts w:cs="Times New Roman" w:hint="eastAsia"/>
          <w:kern w:val="0"/>
          <w:szCs w:val="24"/>
        </w:rPr>
        <w:t>上</w:t>
      </w:r>
      <w:r w:rsidRPr="00E803F0">
        <w:rPr>
          <w:rFonts w:cs="Times New Roman"/>
          <w:kern w:val="0"/>
          <w:szCs w:val="24"/>
        </w:rPr>
        <w:t>。</w:t>
      </w:r>
    </w:p>
    <w:p w14:paraId="065E476C" w14:textId="0A4A256A" w:rsidR="004269A4" w:rsidRPr="00E803F0" w:rsidRDefault="007A0A79" w:rsidP="00E803F0">
      <w:pPr>
        <w:widowControl/>
        <w:spacing w:before="100" w:beforeAutospacing="1" w:after="100" w:afterAutospacing="1"/>
        <w:rPr>
          <w:rFonts w:cs="Times New Roman"/>
          <w:kern w:val="0"/>
          <w:szCs w:val="24"/>
        </w:rPr>
      </w:pPr>
      <w:r>
        <w:rPr>
          <w:rFonts w:cs="Times New Roman" w:hint="eastAsia"/>
          <w:kern w:val="0"/>
          <w:szCs w:val="24"/>
        </w:rPr>
        <w:t>因此</w:t>
      </w:r>
      <w:r w:rsidR="00E803F0" w:rsidRPr="00E803F0">
        <w:rPr>
          <w:rFonts w:cs="Times New Roman"/>
          <w:kern w:val="0"/>
          <w:szCs w:val="24"/>
        </w:rPr>
        <w:t>研究的核心目的是了解</w:t>
      </w:r>
      <w:r>
        <w:rPr>
          <w:rFonts w:cs="Times New Roman" w:hint="eastAsia"/>
          <w:kern w:val="0"/>
          <w:szCs w:val="24"/>
        </w:rPr>
        <w:t>影響程度，</w:t>
      </w:r>
      <w:r w:rsidR="00E803F0" w:rsidRPr="00E803F0">
        <w:rPr>
          <w:rFonts w:cs="Times New Roman"/>
          <w:kern w:val="0"/>
          <w:szCs w:val="24"/>
        </w:rPr>
        <w:t>並提出優化方</w:t>
      </w:r>
      <w:r>
        <w:rPr>
          <w:rFonts w:cs="Times New Roman" w:hint="eastAsia"/>
          <w:kern w:val="0"/>
          <w:szCs w:val="24"/>
        </w:rPr>
        <w:t>式</w:t>
      </w:r>
      <w:r w:rsidR="00E803F0" w:rsidRPr="00E803F0">
        <w:rPr>
          <w:rFonts w:cs="Times New Roman"/>
          <w:kern w:val="0"/>
          <w:szCs w:val="24"/>
        </w:rPr>
        <w:t>。</w:t>
      </w:r>
    </w:p>
    <w:p w14:paraId="62F0DA1A" w14:textId="7CA09BB4" w:rsidR="00E803F0" w:rsidRDefault="004269A4" w:rsidP="00E803F0">
      <w:pPr>
        <w:pStyle w:val="1"/>
      </w:pPr>
      <w:r>
        <w:rPr>
          <w:rFonts w:hint="eastAsia"/>
        </w:rPr>
        <w:t>二、</w:t>
      </w:r>
      <w:r w:rsidR="00E803F0" w:rsidRPr="00E803F0">
        <w:t>研究步驟</w:t>
      </w:r>
    </w:p>
    <w:p w14:paraId="38824E83" w14:textId="02D8889E" w:rsidR="0069659D" w:rsidRPr="0069659D" w:rsidRDefault="0069659D" w:rsidP="00680D6B">
      <w:pPr>
        <w:ind w:firstLine="480"/>
      </w:pPr>
      <w:r>
        <w:rPr>
          <w:rFonts w:hint="eastAsia"/>
        </w:rPr>
        <w:t>本章內容將說明本研究的研究步驟：</w:t>
      </w:r>
    </w:p>
    <w:p w14:paraId="45D7A203" w14:textId="64097977" w:rsidR="00E803F0" w:rsidRDefault="004269A4" w:rsidP="00E803F0">
      <w:pPr>
        <w:pStyle w:val="2"/>
        <w:ind w:left="480"/>
      </w:pPr>
      <w:r>
        <w:rPr>
          <w:rFonts w:hint="eastAsia"/>
        </w:rPr>
        <w:t xml:space="preserve">1. </w:t>
      </w:r>
      <w:r w:rsidR="00680D6B">
        <w:rPr>
          <w:rFonts w:hint="eastAsia"/>
        </w:rPr>
        <w:t>定義</w:t>
      </w:r>
      <w:r w:rsidR="00E803F0" w:rsidRPr="00E803F0">
        <w:t>混亂資料</w:t>
      </w:r>
      <w:r w:rsidR="00E803F0" w:rsidRPr="00E803F0">
        <w:t xml:space="preserve"> </w:t>
      </w:r>
    </w:p>
    <w:p w14:paraId="527B6FC0" w14:textId="5A3D5B80" w:rsidR="00AA6021" w:rsidRDefault="00E803F0" w:rsidP="00680D6B">
      <w:pPr>
        <w:ind w:firstLine="480"/>
        <w:rPr>
          <w:rFonts w:cs="Times New Roman"/>
          <w:kern w:val="0"/>
          <w:szCs w:val="24"/>
        </w:rPr>
      </w:pPr>
      <w:r w:rsidRPr="00E803F0">
        <w:t>混亂資料</w:t>
      </w:r>
      <w:r w:rsidR="004269A4">
        <w:rPr>
          <w:rFonts w:hint="eastAsia"/>
        </w:rPr>
        <w:t>於本研究的定義</w:t>
      </w:r>
      <w:r w:rsidR="00AA6021">
        <w:rPr>
          <w:rFonts w:hint="eastAsia"/>
        </w:rPr>
        <w:t>，須具備「</w:t>
      </w:r>
      <w:r w:rsidRPr="00E803F0">
        <w:rPr>
          <w:rFonts w:cs="Times New Roman"/>
          <w:kern w:val="0"/>
          <w:szCs w:val="24"/>
        </w:rPr>
        <w:t>錯誤標</w:t>
      </w:r>
      <w:proofErr w:type="gramStart"/>
      <w:r w:rsidRPr="00E803F0">
        <w:rPr>
          <w:rFonts w:cs="Times New Roman"/>
          <w:kern w:val="0"/>
          <w:szCs w:val="24"/>
        </w:rPr>
        <w:t>註</w:t>
      </w:r>
      <w:proofErr w:type="gramEnd"/>
      <w:r w:rsidRPr="00E803F0">
        <w:rPr>
          <w:rFonts w:cs="Times New Roman"/>
          <w:kern w:val="0"/>
          <w:szCs w:val="24"/>
        </w:rPr>
        <w:t>的資料</w:t>
      </w:r>
      <w:r w:rsidR="00AA6021">
        <w:rPr>
          <w:rFonts w:cs="Times New Roman" w:hint="eastAsia"/>
          <w:kern w:val="0"/>
          <w:szCs w:val="24"/>
        </w:rPr>
        <w:t>」、「</w:t>
      </w:r>
      <w:r w:rsidRPr="00E803F0">
        <w:rPr>
          <w:rFonts w:cs="Times New Roman"/>
          <w:kern w:val="0"/>
          <w:szCs w:val="24"/>
        </w:rPr>
        <w:t>無法歸類的或模糊的資訊</w:t>
      </w:r>
      <w:r w:rsidR="00AA6021">
        <w:rPr>
          <w:rFonts w:cs="Times New Roman" w:hint="eastAsia"/>
          <w:kern w:val="0"/>
          <w:szCs w:val="24"/>
        </w:rPr>
        <w:t>」、「</w:t>
      </w:r>
      <w:r w:rsidRPr="00E803F0">
        <w:rPr>
          <w:rFonts w:cs="Times New Roman"/>
          <w:kern w:val="0"/>
          <w:szCs w:val="24"/>
        </w:rPr>
        <w:t>資料不一致或語法錯誤</w:t>
      </w:r>
      <w:r w:rsidR="00AA6021">
        <w:rPr>
          <w:rFonts w:cs="Times New Roman" w:hint="eastAsia"/>
          <w:kern w:val="0"/>
          <w:szCs w:val="24"/>
        </w:rPr>
        <w:t>」、「</w:t>
      </w:r>
      <w:r w:rsidRPr="00E803F0">
        <w:rPr>
          <w:rFonts w:cs="Times New Roman"/>
          <w:kern w:val="0"/>
          <w:szCs w:val="24"/>
        </w:rPr>
        <w:t>無關或冗餘的資料</w:t>
      </w:r>
      <w:r w:rsidR="00AA6021">
        <w:rPr>
          <w:rFonts w:cs="Times New Roman" w:hint="eastAsia"/>
          <w:kern w:val="0"/>
          <w:szCs w:val="24"/>
        </w:rPr>
        <w:t>」</w:t>
      </w:r>
      <w:r w:rsidR="00680D6B">
        <w:rPr>
          <w:rFonts w:cs="Times New Roman" w:hint="eastAsia"/>
          <w:kern w:val="0"/>
          <w:szCs w:val="24"/>
        </w:rPr>
        <w:t>的條件</w:t>
      </w:r>
      <w:r w:rsidR="00AA6021">
        <w:rPr>
          <w:rFonts w:cs="Times New Roman" w:hint="eastAsia"/>
          <w:kern w:val="0"/>
          <w:szCs w:val="24"/>
        </w:rPr>
        <w:t>，而在本研究中，使用</w:t>
      </w:r>
      <w:proofErr w:type="spellStart"/>
      <w:r w:rsidR="00AA6021">
        <w:rPr>
          <w:rFonts w:cs="Times New Roman" w:hint="eastAsia"/>
          <w:kern w:val="0"/>
          <w:szCs w:val="24"/>
        </w:rPr>
        <w:t>C</w:t>
      </w:r>
      <w:r w:rsidR="00AA6021">
        <w:rPr>
          <w:rFonts w:cs="Times New Roman"/>
          <w:kern w:val="0"/>
          <w:szCs w:val="24"/>
        </w:rPr>
        <w:t>hatGpt</w:t>
      </w:r>
      <w:proofErr w:type="spellEnd"/>
      <w:r w:rsidR="00AA6021">
        <w:rPr>
          <w:rFonts w:cs="Times New Roman" w:hint="eastAsia"/>
          <w:kern w:val="0"/>
          <w:szCs w:val="24"/>
        </w:rPr>
        <w:t>，以下方的內容為原則協助加工原始資料：</w:t>
      </w:r>
    </w:p>
    <w:p w14:paraId="4DAA8A6C" w14:textId="456E5EE2" w:rsidR="00D72D58" w:rsidRPr="00AA6021" w:rsidRDefault="00D72D58" w:rsidP="00AA6021">
      <w:pPr>
        <w:pStyle w:val="a8"/>
        <w:numPr>
          <w:ilvl w:val="0"/>
          <w:numId w:val="7"/>
        </w:numPr>
        <w:ind w:leftChars="0"/>
        <w:rPr>
          <w:rFonts w:eastAsia="新細明體"/>
          <w:b/>
        </w:rPr>
      </w:pPr>
      <w:r w:rsidRPr="00AA6021">
        <w:rPr>
          <w:b/>
        </w:rPr>
        <w:t>混亂資料的生成</w:t>
      </w:r>
      <w:r w:rsidR="00AA6021">
        <w:rPr>
          <w:rFonts w:hint="eastAsia"/>
          <w:b/>
        </w:rPr>
        <w:t>原則</w:t>
      </w:r>
      <w:r w:rsidRPr="00AA6021">
        <w:rPr>
          <w:b/>
        </w:rPr>
        <w:t>：</w:t>
      </w:r>
    </w:p>
    <w:p w14:paraId="676F96B1" w14:textId="1367317C" w:rsidR="00D72D58" w:rsidRPr="00AA6021" w:rsidRDefault="00D72D58" w:rsidP="00AA6021">
      <w:pPr>
        <w:pStyle w:val="a8"/>
        <w:numPr>
          <w:ilvl w:val="0"/>
          <w:numId w:val="9"/>
        </w:numPr>
        <w:ind w:leftChars="0"/>
        <w:rPr>
          <w:b/>
        </w:rPr>
      </w:pPr>
      <w:r w:rsidRPr="00AA6021">
        <w:rPr>
          <w:rStyle w:val="a7"/>
          <w:b w:val="0"/>
        </w:rPr>
        <w:t>語法錯誤引入</w:t>
      </w:r>
      <w:r w:rsidRPr="00AA6021">
        <w:rPr>
          <w:b/>
        </w:rPr>
        <w:t>：</w:t>
      </w:r>
      <w:r w:rsidRPr="00AA6021">
        <w:rPr>
          <w:rStyle w:val="a7"/>
          <w:b w:val="0"/>
        </w:rPr>
        <w:t>打亂句子結構</w:t>
      </w:r>
      <w:r w:rsidR="00AA6021" w:rsidRPr="00AA6021">
        <w:rPr>
          <w:rStyle w:val="a7"/>
          <w:rFonts w:hint="eastAsia"/>
          <w:b w:val="0"/>
        </w:rPr>
        <w:t>、</w:t>
      </w:r>
      <w:r w:rsidRPr="00AA6021">
        <w:rPr>
          <w:rStyle w:val="a7"/>
          <w:b w:val="0"/>
        </w:rPr>
        <w:t>不正確的時態或語態</w:t>
      </w:r>
      <w:r w:rsidR="00AA6021" w:rsidRPr="00AA6021">
        <w:rPr>
          <w:rStyle w:val="a7"/>
          <w:rFonts w:hint="eastAsia"/>
          <w:b w:val="0"/>
        </w:rPr>
        <w:t>、</w:t>
      </w:r>
      <w:r w:rsidRPr="00AA6021">
        <w:rPr>
          <w:rStyle w:val="a7"/>
          <w:b w:val="0"/>
        </w:rPr>
        <w:t>重複句子或語詞</w:t>
      </w:r>
    </w:p>
    <w:p w14:paraId="2F5F9DA8" w14:textId="269B3957" w:rsidR="00D72D58" w:rsidRPr="00AA6021" w:rsidRDefault="00D72D58" w:rsidP="00AA6021">
      <w:pPr>
        <w:pStyle w:val="a8"/>
        <w:numPr>
          <w:ilvl w:val="0"/>
          <w:numId w:val="9"/>
        </w:numPr>
        <w:ind w:leftChars="0"/>
        <w:rPr>
          <w:b/>
        </w:rPr>
      </w:pPr>
      <w:r w:rsidRPr="00AA6021">
        <w:rPr>
          <w:rStyle w:val="a7"/>
          <w:b w:val="0"/>
        </w:rPr>
        <w:t>模糊或含糊不清的表達</w:t>
      </w:r>
      <w:r w:rsidRPr="00AA6021">
        <w:rPr>
          <w:b/>
        </w:rPr>
        <w:t>：</w:t>
      </w:r>
      <w:r w:rsidRPr="00AA6021">
        <w:rPr>
          <w:rStyle w:val="a7"/>
          <w:b w:val="0"/>
        </w:rPr>
        <w:t>曖昧的代詞使用</w:t>
      </w:r>
      <w:r w:rsidR="00AA6021" w:rsidRPr="00AA6021">
        <w:rPr>
          <w:rStyle w:val="a7"/>
          <w:rFonts w:hint="eastAsia"/>
          <w:b w:val="0"/>
        </w:rPr>
        <w:t>、</w:t>
      </w:r>
      <w:r w:rsidRPr="00AA6021">
        <w:rPr>
          <w:rStyle w:val="a7"/>
          <w:b w:val="0"/>
        </w:rPr>
        <w:t>無清晰主題</w:t>
      </w:r>
    </w:p>
    <w:p w14:paraId="3FD4C56A" w14:textId="01D34AD0" w:rsidR="00D72D58" w:rsidRPr="00AA6021" w:rsidRDefault="00D72D58" w:rsidP="00AA6021">
      <w:pPr>
        <w:pStyle w:val="a8"/>
        <w:numPr>
          <w:ilvl w:val="0"/>
          <w:numId w:val="9"/>
        </w:numPr>
        <w:ind w:leftChars="0"/>
        <w:rPr>
          <w:b/>
        </w:rPr>
      </w:pPr>
      <w:r w:rsidRPr="00AA6021">
        <w:rPr>
          <w:rStyle w:val="a7"/>
          <w:b w:val="0"/>
        </w:rPr>
        <w:t>無關或無效資訊的插入</w:t>
      </w:r>
      <w:r w:rsidRPr="00AA6021">
        <w:rPr>
          <w:b/>
        </w:rPr>
        <w:t>：</w:t>
      </w:r>
      <w:r w:rsidRPr="00AA6021">
        <w:rPr>
          <w:rStyle w:val="a7"/>
          <w:b w:val="0"/>
        </w:rPr>
        <w:t>無關的插入語</w:t>
      </w:r>
      <w:r w:rsidR="00AA6021" w:rsidRPr="00AA6021">
        <w:rPr>
          <w:rStyle w:val="a7"/>
          <w:rFonts w:hint="eastAsia"/>
          <w:b w:val="0"/>
        </w:rPr>
        <w:t>、</w:t>
      </w:r>
      <w:r w:rsidRPr="00AA6021">
        <w:rPr>
          <w:rStyle w:val="a7"/>
          <w:b w:val="0"/>
        </w:rPr>
        <w:t>噪音</w:t>
      </w:r>
      <w:proofErr w:type="gramStart"/>
      <w:r w:rsidRPr="00AA6021">
        <w:rPr>
          <w:rStyle w:val="a7"/>
          <w:b w:val="0"/>
        </w:rPr>
        <w:t>字符或</w:t>
      </w:r>
      <w:proofErr w:type="gramEnd"/>
      <w:r w:rsidRPr="00AA6021">
        <w:rPr>
          <w:rStyle w:val="a7"/>
          <w:b w:val="0"/>
        </w:rPr>
        <w:t>符號</w:t>
      </w:r>
    </w:p>
    <w:p w14:paraId="7F996034" w14:textId="5DFF3E47" w:rsidR="00D72D58" w:rsidRPr="00AA6021" w:rsidRDefault="00D72D58" w:rsidP="00AA6021">
      <w:pPr>
        <w:pStyle w:val="a8"/>
        <w:numPr>
          <w:ilvl w:val="0"/>
          <w:numId w:val="9"/>
        </w:numPr>
        <w:ind w:leftChars="0"/>
        <w:rPr>
          <w:b/>
        </w:rPr>
      </w:pPr>
      <w:r w:rsidRPr="00AA6021">
        <w:rPr>
          <w:rStyle w:val="a7"/>
          <w:b w:val="0"/>
        </w:rPr>
        <w:t>隨機拼湊不同領域的內容</w:t>
      </w:r>
      <w:r w:rsidRPr="00AA6021">
        <w:rPr>
          <w:b/>
        </w:rPr>
        <w:t>：</w:t>
      </w:r>
      <w:proofErr w:type="gramStart"/>
      <w:r w:rsidRPr="00AA6021">
        <w:rPr>
          <w:rStyle w:val="a7"/>
          <w:b w:val="0"/>
        </w:rPr>
        <w:t>領域混搭</w:t>
      </w:r>
      <w:proofErr w:type="gramEnd"/>
      <w:r w:rsidR="00AA6021" w:rsidRPr="00AA6021">
        <w:rPr>
          <w:rStyle w:val="a7"/>
          <w:rFonts w:hint="eastAsia"/>
          <w:b w:val="0"/>
        </w:rPr>
        <w:t>、</w:t>
      </w:r>
      <w:r w:rsidRPr="00AA6021">
        <w:rPr>
          <w:rStyle w:val="a7"/>
          <w:b w:val="0"/>
        </w:rPr>
        <w:t>隨機跳躍</w:t>
      </w:r>
    </w:p>
    <w:p w14:paraId="46FEDAE2" w14:textId="3235937D" w:rsidR="0069659D" w:rsidRPr="00C50E1B" w:rsidRDefault="00D72D58" w:rsidP="0069659D">
      <w:pPr>
        <w:pStyle w:val="a8"/>
        <w:numPr>
          <w:ilvl w:val="0"/>
          <w:numId w:val="9"/>
        </w:numPr>
        <w:ind w:leftChars="0"/>
        <w:rPr>
          <w:b/>
        </w:rPr>
      </w:pPr>
      <w:r w:rsidRPr="00AA6021">
        <w:rPr>
          <w:rStyle w:val="a7"/>
          <w:b w:val="0"/>
        </w:rPr>
        <w:t>錯誤標點與排版</w:t>
      </w:r>
      <w:r w:rsidRPr="00AA6021">
        <w:rPr>
          <w:b/>
        </w:rPr>
        <w:t>：</w:t>
      </w:r>
      <w:r w:rsidRPr="00AA6021">
        <w:rPr>
          <w:rStyle w:val="a7"/>
          <w:b w:val="0"/>
        </w:rPr>
        <w:t>標點符號錯誤使用</w:t>
      </w:r>
      <w:r w:rsidR="00AA6021">
        <w:rPr>
          <w:rStyle w:val="a7"/>
          <w:rFonts w:hint="eastAsia"/>
          <w:b w:val="0"/>
        </w:rPr>
        <w:t>、</w:t>
      </w:r>
      <w:r w:rsidRPr="00AA6021">
        <w:rPr>
          <w:rStyle w:val="a7"/>
          <w:b w:val="0"/>
        </w:rPr>
        <w:t>段落和空格錯誤</w:t>
      </w:r>
    </w:p>
    <w:p w14:paraId="5F8C81EE" w14:textId="70B61A5C" w:rsidR="00680D6B" w:rsidRDefault="004269A4" w:rsidP="00680D6B">
      <w:pPr>
        <w:pStyle w:val="2"/>
        <w:ind w:left="480"/>
      </w:pPr>
      <w:r>
        <w:rPr>
          <w:rFonts w:hint="eastAsia"/>
        </w:rPr>
        <w:t xml:space="preserve">2. </w:t>
      </w:r>
      <w:r w:rsidR="00E803F0" w:rsidRPr="00E803F0">
        <w:t>資料</w:t>
      </w:r>
      <w:r>
        <w:rPr>
          <w:rFonts w:hint="eastAsia"/>
        </w:rPr>
        <w:t>來源</w:t>
      </w:r>
    </w:p>
    <w:p w14:paraId="151E2D64" w14:textId="52C15D88" w:rsidR="00680D6B" w:rsidRPr="00680D6B" w:rsidRDefault="00680D6B" w:rsidP="00680D6B">
      <w:pPr>
        <w:ind w:firstLine="480"/>
      </w:pPr>
      <w:r>
        <w:rPr>
          <w:rFonts w:hint="eastAsia"/>
        </w:rPr>
        <w:t>新聞內容較易取得外，寫手們各自風格不同也較符合平時能取得資料的一般性，將資料分成乾淨資料與混亂資料兩類，其中內容如下：</w:t>
      </w:r>
    </w:p>
    <w:p w14:paraId="5AA19374" w14:textId="77777777" w:rsidR="00680D6B" w:rsidRPr="00680D6B" w:rsidRDefault="004269A4" w:rsidP="00680D6B">
      <w:pPr>
        <w:pStyle w:val="a8"/>
        <w:widowControl/>
        <w:numPr>
          <w:ilvl w:val="0"/>
          <w:numId w:val="7"/>
        </w:numPr>
        <w:spacing w:before="100" w:beforeAutospacing="1" w:after="100" w:afterAutospacing="1"/>
        <w:ind w:leftChars="0"/>
        <w:rPr>
          <w:rFonts w:cs="Times New Roman"/>
          <w:kern w:val="0"/>
          <w:szCs w:val="24"/>
        </w:rPr>
      </w:pPr>
      <w:r w:rsidRPr="00680D6B">
        <w:rPr>
          <w:rFonts w:hint="eastAsia"/>
          <w:b/>
          <w:bCs/>
        </w:rPr>
        <w:t>乾淨</w:t>
      </w:r>
      <w:r w:rsidR="00E803F0" w:rsidRPr="00680D6B">
        <w:rPr>
          <w:b/>
          <w:bCs/>
        </w:rPr>
        <w:t>資料集</w:t>
      </w:r>
      <w:r w:rsidRPr="00680D6B">
        <w:rPr>
          <w:rFonts w:hint="eastAsia"/>
          <w:b/>
          <w:bCs/>
        </w:rPr>
        <w:t>(</w:t>
      </w:r>
      <w:r w:rsidRPr="00680D6B">
        <w:rPr>
          <w:rFonts w:hint="eastAsia"/>
          <w:b/>
          <w:bCs/>
        </w:rPr>
        <w:t>對照組</w:t>
      </w:r>
      <w:r w:rsidRPr="00680D6B">
        <w:rPr>
          <w:rFonts w:hint="eastAsia"/>
          <w:b/>
          <w:bCs/>
        </w:rPr>
        <w:t>)</w:t>
      </w:r>
      <w:r w:rsidR="00E803F0" w:rsidRPr="00E803F0">
        <w:t>：選擇</w:t>
      </w:r>
      <w:r w:rsidR="00632F07">
        <w:rPr>
          <w:rFonts w:hint="eastAsia"/>
        </w:rPr>
        <w:t>兩組</w:t>
      </w:r>
      <w:r w:rsidR="00C60C4F">
        <w:rPr>
          <w:rFonts w:hint="eastAsia"/>
        </w:rPr>
        <w:t>新聞</w:t>
      </w:r>
      <w:r w:rsidR="00E803F0" w:rsidRPr="00E803F0">
        <w:t>資料作為</w:t>
      </w:r>
      <w:r>
        <w:rPr>
          <w:rFonts w:hint="eastAsia"/>
        </w:rPr>
        <w:t>原始</w:t>
      </w:r>
      <w:r w:rsidR="00E803F0" w:rsidRPr="00E803F0">
        <w:t>資料集</w:t>
      </w:r>
    </w:p>
    <w:p w14:paraId="6130EBC7" w14:textId="33659212" w:rsidR="00E803F0" w:rsidRPr="00E803F0" w:rsidRDefault="00E803F0" w:rsidP="00680D6B">
      <w:pPr>
        <w:pStyle w:val="a8"/>
        <w:widowControl/>
        <w:numPr>
          <w:ilvl w:val="0"/>
          <w:numId w:val="7"/>
        </w:numPr>
        <w:spacing w:before="100" w:beforeAutospacing="1" w:after="100" w:afterAutospacing="1"/>
        <w:ind w:leftChars="0"/>
        <w:rPr>
          <w:rFonts w:cs="Times New Roman"/>
          <w:kern w:val="0"/>
          <w:szCs w:val="24"/>
        </w:rPr>
      </w:pPr>
      <w:r w:rsidRPr="00680D6B">
        <w:rPr>
          <w:rFonts w:cs="Times New Roman"/>
          <w:b/>
          <w:bCs/>
          <w:kern w:val="0"/>
          <w:szCs w:val="24"/>
        </w:rPr>
        <w:t>混亂資料集</w:t>
      </w:r>
      <w:r w:rsidR="004269A4" w:rsidRPr="00680D6B">
        <w:rPr>
          <w:rFonts w:cs="Times New Roman" w:hint="eastAsia"/>
          <w:b/>
          <w:bCs/>
          <w:kern w:val="0"/>
          <w:szCs w:val="24"/>
        </w:rPr>
        <w:t>(</w:t>
      </w:r>
      <w:r w:rsidR="004269A4" w:rsidRPr="00680D6B">
        <w:rPr>
          <w:rFonts w:cs="Times New Roman" w:hint="eastAsia"/>
          <w:b/>
          <w:bCs/>
          <w:kern w:val="0"/>
          <w:szCs w:val="24"/>
        </w:rPr>
        <w:t>實驗組</w:t>
      </w:r>
      <w:r w:rsidR="004269A4" w:rsidRPr="00680D6B">
        <w:rPr>
          <w:rFonts w:cs="Times New Roman" w:hint="eastAsia"/>
          <w:b/>
          <w:bCs/>
          <w:kern w:val="0"/>
          <w:szCs w:val="24"/>
        </w:rPr>
        <w:t>)</w:t>
      </w:r>
      <w:r w:rsidRPr="00E803F0">
        <w:rPr>
          <w:rFonts w:cs="Times New Roman"/>
          <w:kern w:val="0"/>
          <w:szCs w:val="24"/>
        </w:rPr>
        <w:t>：對</w:t>
      </w:r>
      <w:r w:rsidR="00632F07" w:rsidRPr="00680D6B">
        <w:rPr>
          <w:rFonts w:cs="Times New Roman" w:hint="eastAsia"/>
          <w:kern w:val="0"/>
          <w:szCs w:val="24"/>
        </w:rPr>
        <w:t>乾淨</w:t>
      </w:r>
      <w:r w:rsidRPr="00E803F0">
        <w:rPr>
          <w:rFonts w:cs="Times New Roman"/>
          <w:kern w:val="0"/>
          <w:szCs w:val="24"/>
        </w:rPr>
        <w:t>資料集</w:t>
      </w:r>
      <w:r w:rsidR="00632F07" w:rsidRPr="00680D6B">
        <w:rPr>
          <w:rFonts w:cs="Times New Roman" w:hint="eastAsia"/>
          <w:kern w:val="0"/>
          <w:szCs w:val="24"/>
        </w:rPr>
        <w:t>使用</w:t>
      </w:r>
      <w:proofErr w:type="spellStart"/>
      <w:r w:rsidR="00632F07" w:rsidRPr="00680D6B">
        <w:rPr>
          <w:rFonts w:cs="Times New Roman" w:hint="eastAsia"/>
          <w:kern w:val="0"/>
          <w:szCs w:val="24"/>
        </w:rPr>
        <w:t>Ch</w:t>
      </w:r>
      <w:r w:rsidR="00632F07" w:rsidRPr="00680D6B">
        <w:rPr>
          <w:rFonts w:cs="Times New Roman"/>
          <w:kern w:val="0"/>
          <w:szCs w:val="24"/>
        </w:rPr>
        <w:t>at</w:t>
      </w:r>
      <w:r w:rsidR="00632F07" w:rsidRPr="00680D6B">
        <w:rPr>
          <w:rFonts w:cs="Times New Roman" w:hint="eastAsia"/>
          <w:kern w:val="0"/>
          <w:szCs w:val="24"/>
        </w:rPr>
        <w:t>GPT</w:t>
      </w:r>
      <w:proofErr w:type="spellEnd"/>
      <w:r w:rsidRPr="00E803F0">
        <w:rPr>
          <w:rFonts w:cs="Times New Roman"/>
          <w:kern w:val="0"/>
          <w:szCs w:val="24"/>
        </w:rPr>
        <w:t>進行</w:t>
      </w:r>
      <w:r w:rsidR="001F5074" w:rsidRPr="00680D6B">
        <w:rPr>
          <w:rFonts w:cs="Times New Roman" w:hint="eastAsia"/>
          <w:kern w:val="0"/>
          <w:szCs w:val="24"/>
        </w:rPr>
        <w:t>加工混亂</w:t>
      </w:r>
      <w:r w:rsidRPr="00E803F0">
        <w:rPr>
          <w:rFonts w:cs="Times New Roman"/>
          <w:kern w:val="0"/>
          <w:szCs w:val="24"/>
        </w:rPr>
        <w:t>噪音</w:t>
      </w:r>
    </w:p>
    <w:p w14:paraId="425F2F51" w14:textId="6ABDEA09" w:rsidR="00E803F0" w:rsidRDefault="004269A4" w:rsidP="00E803F0">
      <w:pPr>
        <w:pStyle w:val="2"/>
        <w:ind w:left="480"/>
      </w:pPr>
      <w:r>
        <w:rPr>
          <w:rFonts w:hint="eastAsia"/>
        </w:rPr>
        <w:t xml:space="preserve">3. </w:t>
      </w:r>
      <w:r w:rsidR="00E803F0" w:rsidRPr="00E803F0">
        <w:t xml:space="preserve">Google </w:t>
      </w:r>
      <w:proofErr w:type="spellStart"/>
      <w:r w:rsidR="00E803F0" w:rsidRPr="00E803F0">
        <w:t>NotebookLM</w:t>
      </w:r>
      <w:proofErr w:type="spellEnd"/>
      <w:r w:rsidR="00E803F0" w:rsidRPr="00E803F0">
        <w:t xml:space="preserve"> </w:t>
      </w:r>
      <w:r w:rsidR="00E803F0" w:rsidRPr="00E803F0">
        <w:t>影響</w:t>
      </w:r>
      <w:r w:rsidR="00D045A8">
        <w:rPr>
          <w:rFonts w:hint="eastAsia"/>
        </w:rPr>
        <w:t>評估</w:t>
      </w:r>
    </w:p>
    <w:p w14:paraId="2C3CE743" w14:textId="3F7BBA06" w:rsidR="002D33D2" w:rsidRDefault="00E803F0" w:rsidP="002D33D2">
      <w:pPr>
        <w:ind w:firstLine="480"/>
      </w:pPr>
      <w:r w:rsidRPr="00E803F0">
        <w:t>使用</w:t>
      </w:r>
      <w:r w:rsidRPr="00E803F0">
        <w:t xml:space="preserve">Google </w:t>
      </w:r>
      <w:proofErr w:type="spellStart"/>
      <w:r w:rsidRPr="00E803F0">
        <w:t>NotebookLM</w:t>
      </w:r>
      <w:proofErr w:type="spellEnd"/>
      <w:r w:rsidRPr="00E803F0">
        <w:t>進行兩組資料集的</w:t>
      </w:r>
      <w:r w:rsidR="008B341F">
        <w:rPr>
          <w:rFonts w:hint="eastAsia"/>
        </w:rPr>
        <w:t>生成資料後</w:t>
      </w:r>
      <w:r w:rsidRPr="00E803F0">
        <w:t>，</w:t>
      </w:r>
      <w:r w:rsidR="008B341F">
        <w:rPr>
          <w:rFonts w:hint="eastAsia"/>
        </w:rPr>
        <w:t>於本研究使用自然語言處理</w:t>
      </w:r>
      <w:r w:rsidR="00E230D7">
        <w:rPr>
          <w:rFonts w:hint="eastAsia"/>
        </w:rPr>
        <w:t>常用</w:t>
      </w:r>
      <w:r w:rsidR="008B341F">
        <w:rPr>
          <w:rFonts w:hint="eastAsia"/>
        </w:rPr>
        <w:t>的自動化評估指標</w:t>
      </w:r>
      <w:r w:rsidR="008B341F">
        <w:rPr>
          <w:rFonts w:hint="eastAsia"/>
        </w:rPr>
        <w:t>(</w:t>
      </w:r>
      <w:r w:rsidR="008B341F" w:rsidRPr="00E803F0">
        <w:t>ROUGE</w:t>
      </w:r>
      <w:r w:rsidR="008B341F" w:rsidRPr="00E803F0">
        <w:t>分數</w:t>
      </w:r>
      <w:r w:rsidR="008B341F">
        <w:rPr>
          <w:rFonts w:hint="eastAsia"/>
        </w:rPr>
        <w:t>)</w:t>
      </w:r>
      <w:r w:rsidR="008B341F" w:rsidRPr="00E803F0">
        <w:t>來評估</w:t>
      </w:r>
      <w:r w:rsidR="008B341F" w:rsidRPr="00E803F0">
        <w:t xml:space="preserve">Google </w:t>
      </w:r>
      <w:proofErr w:type="spellStart"/>
      <w:r w:rsidR="008B341F" w:rsidRPr="00E803F0">
        <w:t>NotebookLM</w:t>
      </w:r>
      <w:proofErr w:type="spellEnd"/>
      <w:r w:rsidR="008B341F" w:rsidRPr="00E803F0">
        <w:t>在</w:t>
      </w:r>
      <w:r w:rsidR="008B341F">
        <w:rPr>
          <w:rFonts w:hint="eastAsia"/>
        </w:rPr>
        <w:t>原始</w:t>
      </w:r>
      <w:r w:rsidR="008B341F" w:rsidRPr="00E803F0">
        <w:t>資料與混亂資料下的表現</w:t>
      </w:r>
      <w:r w:rsidR="00B8427F">
        <w:rPr>
          <w:rFonts w:hint="eastAsia"/>
        </w:rPr>
        <w:t>。</w:t>
      </w:r>
    </w:p>
    <w:p w14:paraId="26BC5C88" w14:textId="77777777" w:rsidR="002D33D2" w:rsidRDefault="002D33D2" w:rsidP="002D33D2">
      <w:pPr>
        <w:pStyle w:val="2"/>
        <w:ind w:left="480"/>
      </w:pPr>
      <w:r>
        <w:rPr>
          <w:rFonts w:hint="eastAsia"/>
        </w:rPr>
        <w:lastRenderedPageBreak/>
        <w:t>使用</w:t>
      </w:r>
      <w:r>
        <w:rPr>
          <w:rFonts w:hint="eastAsia"/>
        </w:rPr>
        <w:t>ROUGE</w:t>
      </w:r>
      <w:r>
        <w:rPr>
          <w:rFonts w:hint="eastAsia"/>
        </w:rPr>
        <w:t>理由：</w:t>
      </w:r>
    </w:p>
    <w:p w14:paraId="6E9D95D8" w14:textId="4D6E1185" w:rsidR="00B8427F" w:rsidRPr="005B6CD4" w:rsidRDefault="001F70E8" w:rsidP="005B6CD4">
      <w:pPr>
        <w:ind w:firstLine="480"/>
        <w:rPr>
          <w:rFonts w:cs="Times New Roman"/>
          <w:kern w:val="0"/>
          <w:szCs w:val="24"/>
        </w:rPr>
      </w:pPr>
      <w:r>
        <w:rPr>
          <w:rFonts w:hint="eastAsia"/>
        </w:rPr>
        <w:t>自然語言處理中較廣泛使用的指標為</w:t>
      </w:r>
      <w:r>
        <w:rPr>
          <w:rFonts w:hint="eastAsia"/>
        </w:rPr>
        <w:t>BLEU</w:t>
      </w:r>
      <w:r>
        <w:rPr>
          <w:rFonts w:hint="eastAsia"/>
        </w:rPr>
        <w:t>和</w:t>
      </w:r>
      <w:r>
        <w:rPr>
          <w:rFonts w:hint="eastAsia"/>
        </w:rPr>
        <w:t>ROUGE</w:t>
      </w:r>
      <w:r w:rsidR="002D33D2">
        <w:rPr>
          <w:rFonts w:hint="eastAsia"/>
        </w:rPr>
        <w:t>，但該指標主要功用是使用在翻譯</w:t>
      </w:r>
      <w:r>
        <w:rPr>
          <w:rFonts w:hint="eastAsia"/>
        </w:rPr>
        <w:t>這類較講究</w:t>
      </w:r>
      <w:r w:rsidR="002D33D2">
        <w:rPr>
          <w:rFonts w:hint="eastAsia"/>
        </w:rPr>
        <w:t>精</w:t>
      </w:r>
      <w:proofErr w:type="gramStart"/>
      <w:r>
        <w:rPr>
          <w:rFonts w:hint="eastAsia"/>
        </w:rPr>
        <w:t>準</w:t>
      </w:r>
      <w:proofErr w:type="gramEnd"/>
      <w:r>
        <w:rPr>
          <w:rFonts w:hint="eastAsia"/>
        </w:rPr>
        <w:t>的應用</w:t>
      </w:r>
      <w:r w:rsidR="002D33D2">
        <w:rPr>
          <w:rFonts w:hint="eastAsia"/>
        </w:rPr>
        <w:t>上，實際測試後確實由於用詞不</w:t>
      </w:r>
      <w:r w:rsidR="002C308F">
        <w:rPr>
          <w:rFonts w:hint="eastAsia"/>
        </w:rPr>
        <w:t>相同</w:t>
      </w:r>
      <w:r w:rsidR="002D33D2">
        <w:rPr>
          <w:rFonts w:hint="eastAsia"/>
        </w:rPr>
        <w:t>經常趨近</w:t>
      </w:r>
      <w:r w:rsidR="002C308F">
        <w:rPr>
          <w:rFonts w:hint="eastAsia"/>
        </w:rPr>
        <w:t>於</w:t>
      </w:r>
      <w:r w:rsidR="002D33D2">
        <w:rPr>
          <w:rFonts w:hint="eastAsia"/>
        </w:rPr>
        <w:t>0</w:t>
      </w:r>
      <w:r w:rsidR="002D33D2">
        <w:rPr>
          <w:rFonts w:hint="eastAsia"/>
        </w:rPr>
        <w:t>分，因此</w:t>
      </w:r>
      <w:r w:rsidR="002C308F">
        <w:rPr>
          <w:rFonts w:hint="eastAsia"/>
        </w:rPr>
        <w:t>選擇</w:t>
      </w:r>
      <w:r w:rsidR="002D33D2">
        <w:rPr>
          <w:rFonts w:hint="eastAsia"/>
        </w:rPr>
        <w:t>使用</w:t>
      </w:r>
      <w:r w:rsidR="002C308F">
        <w:rPr>
          <w:rFonts w:hint="eastAsia"/>
        </w:rPr>
        <w:t>時常應用於</w:t>
      </w:r>
      <w:r w:rsidR="002D33D2">
        <w:rPr>
          <w:rFonts w:hint="eastAsia"/>
        </w:rPr>
        <w:t>判斷摘要語意完整的</w:t>
      </w:r>
      <w:r w:rsidR="002D33D2">
        <w:rPr>
          <w:rFonts w:hint="eastAsia"/>
        </w:rPr>
        <w:t>ROUGE</w:t>
      </w:r>
      <w:r w:rsidR="002D33D2">
        <w:rPr>
          <w:rFonts w:hint="eastAsia"/>
        </w:rPr>
        <w:t>指標</w:t>
      </w:r>
      <w:r w:rsidR="00D045A8">
        <w:rPr>
          <w:rFonts w:hint="eastAsia"/>
        </w:rPr>
        <w:t>，其中包含單詞、</w:t>
      </w:r>
      <w:proofErr w:type="gramStart"/>
      <w:r w:rsidR="00D045A8">
        <w:rPr>
          <w:rFonts w:hint="eastAsia"/>
        </w:rPr>
        <w:t>雙詞</w:t>
      </w:r>
      <w:proofErr w:type="gramEnd"/>
      <w:r w:rsidR="00D045A8">
        <w:rPr>
          <w:rFonts w:hint="eastAsia"/>
        </w:rPr>
        <w:t>、</w:t>
      </w:r>
      <w:r>
        <w:rPr>
          <w:rFonts w:hint="eastAsia"/>
        </w:rPr>
        <w:t>語句結構</w:t>
      </w:r>
      <w:r w:rsidR="00D045A8">
        <w:rPr>
          <w:rFonts w:hint="eastAsia"/>
        </w:rPr>
        <w:t>的評估，</w:t>
      </w:r>
      <w:r w:rsidR="0073582D">
        <w:rPr>
          <w:rFonts w:hint="eastAsia"/>
        </w:rPr>
        <w:t>根據其數值</w:t>
      </w:r>
      <w:r w:rsidR="00D045A8">
        <w:rPr>
          <w:rFonts w:hint="eastAsia"/>
        </w:rPr>
        <w:t>可以從中獲得一些真知灼見。</w:t>
      </w:r>
    </w:p>
    <w:p w14:paraId="19926D31" w14:textId="54ADB097" w:rsidR="00E803F0" w:rsidRDefault="004269A4" w:rsidP="00E803F0">
      <w:pPr>
        <w:pStyle w:val="2"/>
        <w:ind w:left="480"/>
      </w:pPr>
      <w:r>
        <w:rPr>
          <w:rFonts w:hint="eastAsia"/>
        </w:rPr>
        <w:t xml:space="preserve">4. </w:t>
      </w:r>
      <w:r w:rsidR="00E803F0" w:rsidRPr="00E803F0">
        <w:t>優化方法設計</w:t>
      </w:r>
    </w:p>
    <w:p w14:paraId="265C6AEC" w14:textId="3CA23C4C" w:rsidR="006A649A" w:rsidRDefault="006A649A" w:rsidP="006A649A">
      <w:r>
        <w:tab/>
      </w:r>
      <w:r>
        <w:rPr>
          <w:rFonts w:hint="eastAsia"/>
        </w:rPr>
        <w:t>本研究將會以前述方式評估優化後的結果，為</w:t>
      </w:r>
      <w:r w:rsidR="005B1B21">
        <w:rPr>
          <w:rFonts w:hint="eastAsia"/>
        </w:rPr>
        <w:t>保留一般性</w:t>
      </w:r>
      <w:r>
        <w:rPr>
          <w:rFonts w:hint="eastAsia"/>
        </w:rPr>
        <w:t>不考慮太艱深的程式操作清洗</w:t>
      </w:r>
      <w:r w:rsidR="005B1B21">
        <w:rPr>
          <w:rFonts w:hint="eastAsia"/>
        </w:rPr>
        <w:t>或更多工具做加工</w:t>
      </w:r>
      <w:r>
        <w:rPr>
          <w:rFonts w:hint="eastAsia"/>
        </w:rPr>
        <w:t>處理，以</w:t>
      </w:r>
      <w:r w:rsidR="005B1B21">
        <w:rPr>
          <w:rFonts w:hint="eastAsia"/>
        </w:rPr>
        <w:t>簡單</w:t>
      </w:r>
      <w:r>
        <w:rPr>
          <w:rFonts w:hint="eastAsia"/>
        </w:rPr>
        <w:t>為導向</w:t>
      </w:r>
      <w:r w:rsidR="005B1B21">
        <w:rPr>
          <w:rFonts w:hint="eastAsia"/>
        </w:rPr>
        <w:t>，本研究</w:t>
      </w:r>
      <w:r w:rsidR="00ED7904" w:rsidRPr="00680D6B">
        <w:rPr>
          <w:rFonts w:cs="Times New Roman" w:hint="eastAsia"/>
          <w:kern w:val="0"/>
          <w:szCs w:val="24"/>
        </w:rPr>
        <w:t>使用</w:t>
      </w:r>
      <w:proofErr w:type="spellStart"/>
      <w:r w:rsidR="00ED7904" w:rsidRPr="00680D6B">
        <w:rPr>
          <w:rFonts w:cs="Times New Roman" w:hint="eastAsia"/>
          <w:kern w:val="0"/>
          <w:szCs w:val="24"/>
        </w:rPr>
        <w:t>Ch</w:t>
      </w:r>
      <w:r w:rsidR="00ED7904" w:rsidRPr="00680D6B">
        <w:rPr>
          <w:rFonts w:cs="Times New Roman"/>
          <w:kern w:val="0"/>
          <w:szCs w:val="24"/>
        </w:rPr>
        <w:t>at</w:t>
      </w:r>
      <w:r w:rsidR="00ED7904" w:rsidRPr="00680D6B">
        <w:rPr>
          <w:rFonts w:cs="Times New Roman" w:hint="eastAsia"/>
          <w:kern w:val="0"/>
          <w:szCs w:val="24"/>
        </w:rPr>
        <w:t>GPT</w:t>
      </w:r>
      <w:proofErr w:type="spellEnd"/>
      <w:r w:rsidR="00ED7904" w:rsidRPr="00E803F0">
        <w:rPr>
          <w:rFonts w:cs="Times New Roman"/>
          <w:kern w:val="0"/>
          <w:szCs w:val="24"/>
        </w:rPr>
        <w:t>進行</w:t>
      </w:r>
      <w:r w:rsidR="00ED7904">
        <w:rPr>
          <w:rFonts w:cs="Times New Roman" w:hint="eastAsia"/>
          <w:kern w:val="0"/>
          <w:szCs w:val="24"/>
        </w:rPr>
        <w:t>文句通順與補字</w:t>
      </w:r>
      <w:r>
        <w:rPr>
          <w:rFonts w:hint="eastAsia"/>
        </w:rPr>
        <w:t>。</w:t>
      </w:r>
    </w:p>
    <w:p w14:paraId="3318082B" w14:textId="77777777" w:rsidR="00ED7904" w:rsidRPr="006A649A" w:rsidRDefault="00ED7904" w:rsidP="006A649A">
      <w:pPr>
        <w:rPr>
          <w:rFonts w:hint="eastAsia"/>
        </w:rPr>
      </w:pPr>
    </w:p>
    <w:p w14:paraId="1A25A8C2" w14:textId="0BAC367F" w:rsidR="005B6CD4" w:rsidRDefault="005B6CD4" w:rsidP="005B6CD4">
      <w:pPr>
        <w:pStyle w:val="1"/>
      </w:pPr>
      <w:r>
        <w:rPr>
          <w:rFonts w:hint="eastAsia"/>
        </w:rPr>
        <w:t>三、研究方法</w:t>
      </w:r>
    </w:p>
    <w:p w14:paraId="68B362D4" w14:textId="67448AD7" w:rsidR="005B6CD4" w:rsidRDefault="00EC3807" w:rsidP="005B6CD4">
      <w:pPr>
        <w:ind w:firstLine="480"/>
      </w:pPr>
      <w:r>
        <w:rPr>
          <w:rFonts w:hint="eastAsia"/>
        </w:rPr>
        <w:t>本研究使用</w:t>
      </w:r>
      <w:r>
        <w:rPr>
          <w:rFonts w:hint="eastAsia"/>
        </w:rPr>
        <w:t>ROUGE</w:t>
      </w:r>
      <w:r>
        <w:rPr>
          <w:rFonts w:hint="eastAsia"/>
        </w:rPr>
        <w:t>指標來評估</w:t>
      </w:r>
      <w:r w:rsidR="00673FD1">
        <w:rPr>
          <w:rFonts w:hint="eastAsia"/>
        </w:rPr>
        <w:t>Go</w:t>
      </w:r>
      <w:r w:rsidR="00673FD1">
        <w:t xml:space="preserve">ogle </w:t>
      </w:r>
      <w:proofErr w:type="spellStart"/>
      <w:r w:rsidR="00673FD1">
        <w:t>NotebookLM</w:t>
      </w:r>
      <w:proofErr w:type="spellEnd"/>
      <w:r w:rsidR="00673FD1">
        <w:rPr>
          <w:rFonts w:hint="eastAsia"/>
        </w:rPr>
        <w:t>針對不同資料來源後生成的</w:t>
      </w:r>
      <w:r>
        <w:rPr>
          <w:rFonts w:hint="eastAsia"/>
        </w:rPr>
        <w:t>結果</w:t>
      </w:r>
      <w:r w:rsidR="00271C01">
        <w:rPr>
          <w:rFonts w:hint="eastAsia"/>
        </w:rPr>
        <w:t>，資料來源則附於作業格式的資料來源中</w:t>
      </w:r>
      <w:r>
        <w:rPr>
          <w:rFonts w:hint="eastAsia"/>
        </w:rPr>
        <w:t>，</w:t>
      </w:r>
      <w:r w:rsidR="005B6CD4">
        <w:rPr>
          <w:rFonts w:hint="eastAsia"/>
        </w:rPr>
        <w:t>以下附上實驗程式：</w:t>
      </w:r>
    </w:p>
    <w:p w14:paraId="44E33DCD" w14:textId="54DEEAEE" w:rsidR="00C11325" w:rsidRDefault="005B6CD4" w:rsidP="005B6CD4">
      <w:pPr>
        <w:rPr>
          <w:noProof/>
        </w:rPr>
      </w:pPr>
      <w:r w:rsidRPr="002D33D2">
        <w:rPr>
          <w:noProof/>
        </w:rPr>
        <w:drawing>
          <wp:inline distT="0" distB="0" distL="0" distR="0" wp14:anchorId="4D560FD3" wp14:editId="79AA015E">
            <wp:extent cx="6057404" cy="2828925"/>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3388" cy="2841060"/>
                    </a:xfrm>
                    <a:prstGeom prst="rect">
                      <a:avLst/>
                    </a:prstGeom>
                  </pic:spPr>
                </pic:pic>
              </a:graphicData>
            </a:graphic>
          </wp:inline>
        </w:drawing>
      </w:r>
      <w:r w:rsidRPr="00CD54F0">
        <w:rPr>
          <w:noProof/>
        </w:rPr>
        <w:t xml:space="preserve"> </w:t>
      </w:r>
      <w:r w:rsidR="003C7DF4" w:rsidRPr="003C7DF4">
        <w:rPr>
          <w:noProof/>
        </w:rPr>
        <w:drawing>
          <wp:inline distT="0" distB="0" distL="0" distR="0" wp14:anchorId="5235E10B" wp14:editId="6A2DC120">
            <wp:extent cx="6120130" cy="38163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1635"/>
                    </a:xfrm>
                    <a:prstGeom prst="rect">
                      <a:avLst/>
                    </a:prstGeom>
                  </pic:spPr>
                </pic:pic>
              </a:graphicData>
            </a:graphic>
          </wp:inline>
        </w:drawing>
      </w:r>
    </w:p>
    <w:p w14:paraId="06E782A2" w14:textId="3CB330C8" w:rsidR="00C11325" w:rsidRDefault="00C11325">
      <w:pPr>
        <w:widowControl/>
        <w:rPr>
          <w:noProof/>
        </w:rPr>
      </w:pPr>
    </w:p>
    <w:tbl>
      <w:tblPr>
        <w:tblStyle w:val="ab"/>
        <w:tblW w:w="0" w:type="auto"/>
        <w:tblLook w:val="04A0" w:firstRow="1" w:lastRow="0" w:firstColumn="1" w:lastColumn="0" w:noHBand="0" w:noVBand="1"/>
      </w:tblPr>
      <w:tblGrid>
        <w:gridCol w:w="2407"/>
        <w:gridCol w:w="2407"/>
        <w:gridCol w:w="2407"/>
        <w:gridCol w:w="2407"/>
      </w:tblGrid>
      <w:tr w:rsidR="00723A68" w14:paraId="3822753A" w14:textId="77777777" w:rsidTr="00723A68">
        <w:tc>
          <w:tcPr>
            <w:tcW w:w="2407" w:type="dxa"/>
            <w:tcBorders>
              <w:top w:val="double" w:sz="4" w:space="0" w:color="auto"/>
              <w:left w:val="nil"/>
              <w:bottom w:val="double" w:sz="4" w:space="0" w:color="auto"/>
              <w:right w:val="nil"/>
            </w:tcBorders>
          </w:tcPr>
          <w:p w14:paraId="2F05B129" w14:textId="77777777" w:rsidR="00723A68" w:rsidRDefault="00723A68" w:rsidP="005B6CD4"/>
        </w:tc>
        <w:tc>
          <w:tcPr>
            <w:tcW w:w="2407" w:type="dxa"/>
            <w:tcBorders>
              <w:top w:val="double" w:sz="4" w:space="0" w:color="auto"/>
              <w:left w:val="nil"/>
              <w:bottom w:val="double" w:sz="4" w:space="0" w:color="auto"/>
              <w:right w:val="nil"/>
            </w:tcBorders>
          </w:tcPr>
          <w:p w14:paraId="086A5135" w14:textId="1B5B40C0" w:rsidR="00723A68" w:rsidRDefault="00ED7904" w:rsidP="00723A68">
            <w:pPr>
              <w:jc w:val="center"/>
            </w:pPr>
            <w:r>
              <w:t>P</w:t>
            </w:r>
            <w:r w:rsidR="00723A68">
              <w:t>recision</w:t>
            </w:r>
          </w:p>
        </w:tc>
        <w:tc>
          <w:tcPr>
            <w:tcW w:w="2407" w:type="dxa"/>
            <w:tcBorders>
              <w:top w:val="double" w:sz="4" w:space="0" w:color="auto"/>
              <w:left w:val="nil"/>
              <w:bottom w:val="double" w:sz="4" w:space="0" w:color="auto"/>
              <w:right w:val="nil"/>
            </w:tcBorders>
          </w:tcPr>
          <w:p w14:paraId="71BA1386" w14:textId="18E7B2BE" w:rsidR="00723A68" w:rsidRDefault="00723A68" w:rsidP="00723A68">
            <w:pPr>
              <w:jc w:val="center"/>
            </w:pPr>
            <w:r>
              <w:rPr>
                <w:rFonts w:hint="eastAsia"/>
              </w:rPr>
              <w:t>r</w:t>
            </w:r>
            <w:r>
              <w:t>ecall</w:t>
            </w:r>
          </w:p>
        </w:tc>
        <w:tc>
          <w:tcPr>
            <w:tcW w:w="2407" w:type="dxa"/>
            <w:tcBorders>
              <w:top w:val="double" w:sz="4" w:space="0" w:color="auto"/>
              <w:left w:val="nil"/>
              <w:bottom w:val="double" w:sz="4" w:space="0" w:color="auto"/>
              <w:right w:val="nil"/>
            </w:tcBorders>
          </w:tcPr>
          <w:p w14:paraId="0A8C0181" w14:textId="13BEDFCB" w:rsidR="00723A68" w:rsidRDefault="00723A68" w:rsidP="00723A68">
            <w:pPr>
              <w:jc w:val="center"/>
            </w:pPr>
            <w:r>
              <w:rPr>
                <w:rFonts w:hint="eastAsia"/>
              </w:rPr>
              <w:t>f</w:t>
            </w:r>
            <w:r>
              <w:t>-measure</w:t>
            </w:r>
          </w:p>
        </w:tc>
      </w:tr>
      <w:tr w:rsidR="00723A68" w14:paraId="047112B8" w14:textId="77777777" w:rsidTr="00723A68">
        <w:tc>
          <w:tcPr>
            <w:tcW w:w="2407" w:type="dxa"/>
            <w:tcBorders>
              <w:top w:val="double" w:sz="4" w:space="0" w:color="auto"/>
              <w:left w:val="nil"/>
              <w:bottom w:val="nil"/>
              <w:right w:val="nil"/>
            </w:tcBorders>
          </w:tcPr>
          <w:p w14:paraId="1CF7F0DD" w14:textId="40344FB2" w:rsidR="00723A68" w:rsidRDefault="00723A68" w:rsidP="00723A68">
            <w:pPr>
              <w:jc w:val="right"/>
            </w:pPr>
            <w:r>
              <w:rPr>
                <w:rFonts w:hint="eastAsia"/>
              </w:rPr>
              <w:t>ROUGE-1</w:t>
            </w:r>
          </w:p>
        </w:tc>
        <w:tc>
          <w:tcPr>
            <w:tcW w:w="2407" w:type="dxa"/>
            <w:tcBorders>
              <w:top w:val="double" w:sz="4" w:space="0" w:color="auto"/>
              <w:left w:val="nil"/>
              <w:bottom w:val="nil"/>
              <w:right w:val="nil"/>
            </w:tcBorders>
          </w:tcPr>
          <w:p w14:paraId="6EE00A00" w14:textId="663F38A9" w:rsidR="00723A68" w:rsidRDefault="00723A68" w:rsidP="00723A68">
            <w:pPr>
              <w:jc w:val="center"/>
            </w:pPr>
            <w:r>
              <w:rPr>
                <w:rFonts w:hint="eastAsia"/>
              </w:rPr>
              <w:t>0</w:t>
            </w:r>
            <w:r>
              <w:t>.7</w:t>
            </w:r>
            <w:r w:rsidR="003C7DF4">
              <w:rPr>
                <w:rFonts w:hint="eastAsia"/>
              </w:rPr>
              <w:t>115</w:t>
            </w:r>
          </w:p>
        </w:tc>
        <w:tc>
          <w:tcPr>
            <w:tcW w:w="2407" w:type="dxa"/>
            <w:tcBorders>
              <w:top w:val="double" w:sz="4" w:space="0" w:color="auto"/>
              <w:left w:val="nil"/>
              <w:bottom w:val="nil"/>
              <w:right w:val="nil"/>
            </w:tcBorders>
          </w:tcPr>
          <w:p w14:paraId="23EC994A" w14:textId="37487ABC" w:rsidR="00723A68" w:rsidRDefault="00723A68" w:rsidP="00723A68">
            <w:pPr>
              <w:jc w:val="center"/>
            </w:pPr>
            <w:r>
              <w:rPr>
                <w:rFonts w:hint="eastAsia"/>
              </w:rPr>
              <w:t>0</w:t>
            </w:r>
            <w:r>
              <w:t>.</w:t>
            </w:r>
            <w:r w:rsidR="003C7DF4">
              <w:rPr>
                <w:rFonts w:hint="eastAsia"/>
              </w:rPr>
              <w:t>8043</w:t>
            </w:r>
          </w:p>
        </w:tc>
        <w:tc>
          <w:tcPr>
            <w:tcW w:w="2407" w:type="dxa"/>
            <w:tcBorders>
              <w:top w:val="double" w:sz="4" w:space="0" w:color="auto"/>
              <w:left w:val="nil"/>
              <w:bottom w:val="nil"/>
              <w:right w:val="nil"/>
            </w:tcBorders>
          </w:tcPr>
          <w:p w14:paraId="46C165F4" w14:textId="00431248" w:rsidR="00723A68" w:rsidRDefault="00723A68" w:rsidP="00723A68">
            <w:pPr>
              <w:jc w:val="center"/>
            </w:pPr>
            <w:r>
              <w:rPr>
                <w:rFonts w:hint="eastAsia"/>
              </w:rPr>
              <w:t>0</w:t>
            </w:r>
            <w:r>
              <w:t>.7</w:t>
            </w:r>
            <w:r w:rsidR="003C7DF4">
              <w:rPr>
                <w:rFonts w:hint="eastAsia"/>
              </w:rPr>
              <w:t>551</w:t>
            </w:r>
          </w:p>
        </w:tc>
      </w:tr>
      <w:tr w:rsidR="00723A68" w14:paraId="5DD5F209" w14:textId="77777777" w:rsidTr="00723A68">
        <w:tc>
          <w:tcPr>
            <w:tcW w:w="2407" w:type="dxa"/>
            <w:tcBorders>
              <w:top w:val="nil"/>
              <w:left w:val="nil"/>
              <w:bottom w:val="nil"/>
              <w:right w:val="nil"/>
            </w:tcBorders>
          </w:tcPr>
          <w:p w14:paraId="00E7BE7E" w14:textId="7AF5D606" w:rsidR="00723A68" w:rsidRDefault="00723A68" w:rsidP="00723A68">
            <w:pPr>
              <w:jc w:val="right"/>
            </w:pPr>
            <w:r>
              <w:rPr>
                <w:rFonts w:hint="eastAsia"/>
              </w:rPr>
              <w:t>ROUGE-2</w:t>
            </w:r>
          </w:p>
        </w:tc>
        <w:tc>
          <w:tcPr>
            <w:tcW w:w="2407" w:type="dxa"/>
            <w:tcBorders>
              <w:top w:val="nil"/>
              <w:left w:val="nil"/>
              <w:bottom w:val="nil"/>
              <w:right w:val="nil"/>
            </w:tcBorders>
          </w:tcPr>
          <w:p w14:paraId="55838A3D" w14:textId="79960198" w:rsidR="00723A68" w:rsidRDefault="00723A68" w:rsidP="00723A68">
            <w:pPr>
              <w:jc w:val="center"/>
            </w:pPr>
            <w:r>
              <w:rPr>
                <w:rFonts w:hint="eastAsia"/>
              </w:rPr>
              <w:t>0</w:t>
            </w:r>
            <w:r>
              <w:t>.</w:t>
            </w:r>
            <w:r w:rsidR="003C7DF4">
              <w:rPr>
                <w:rFonts w:hint="eastAsia"/>
              </w:rPr>
              <w:t>5490</w:t>
            </w:r>
          </w:p>
        </w:tc>
        <w:tc>
          <w:tcPr>
            <w:tcW w:w="2407" w:type="dxa"/>
            <w:tcBorders>
              <w:top w:val="nil"/>
              <w:left w:val="nil"/>
              <w:bottom w:val="nil"/>
              <w:right w:val="nil"/>
            </w:tcBorders>
          </w:tcPr>
          <w:p w14:paraId="325B3548" w14:textId="2DEE94D9" w:rsidR="00723A68" w:rsidRDefault="00723A68" w:rsidP="00723A68">
            <w:pPr>
              <w:jc w:val="center"/>
            </w:pPr>
            <w:r>
              <w:rPr>
                <w:rFonts w:hint="eastAsia"/>
              </w:rPr>
              <w:t>0</w:t>
            </w:r>
            <w:r>
              <w:t>.</w:t>
            </w:r>
            <w:r w:rsidR="003C7DF4">
              <w:rPr>
                <w:rFonts w:hint="eastAsia"/>
              </w:rPr>
              <w:t>6222</w:t>
            </w:r>
          </w:p>
        </w:tc>
        <w:tc>
          <w:tcPr>
            <w:tcW w:w="2407" w:type="dxa"/>
            <w:tcBorders>
              <w:top w:val="nil"/>
              <w:left w:val="nil"/>
              <w:bottom w:val="nil"/>
              <w:right w:val="nil"/>
            </w:tcBorders>
          </w:tcPr>
          <w:p w14:paraId="7017D868" w14:textId="36AADC95" w:rsidR="00723A68" w:rsidRDefault="00723A68" w:rsidP="00723A68">
            <w:pPr>
              <w:jc w:val="center"/>
            </w:pPr>
            <w:r>
              <w:rPr>
                <w:rFonts w:hint="eastAsia"/>
              </w:rPr>
              <w:t>0</w:t>
            </w:r>
            <w:r>
              <w:t>.</w:t>
            </w:r>
            <w:r w:rsidR="003C7DF4">
              <w:rPr>
                <w:rFonts w:hint="eastAsia"/>
              </w:rPr>
              <w:t>5833</w:t>
            </w:r>
          </w:p>
        </w:tc>
      </w:tr>
      <w:tr w:rsidR="00723A68" w14:paraId="58E2FDB8" w14:textId="77777777" w:rsidTr="00723A68">
        <w:tc>
          <w:tcPr>
            <w:tcW w:w="2407" w:type="dxa"/>
            <w:tcBorders>
              <w:top w:val="nil"/>
              <w:left w:val="nil"/>
              <w:bottom w:val="double" w:sz="4" w:space="0" w:color="auto"/>
              <w:right w:val="nil"/>
            </w:tcBorders>
          </w:tcPr>
          <w:p w14:paraId="73B31E9B" w14:textId="30E34D23" w:rsidR="00723A68" w:rsidRDefault="00723A68" w:rsidP="00723A68">
            <w:pPr>
              <w:jc w:val="right"/>
            </w:pPr>
            <w:r>
              <w:rPr>
                <w:rFonts w:hint="eastAsia"/>
              </w:rPr>
              <w:t>ROUGE-</w:t>
            </w:r>
            <w:r>
              <w:t>L</w:t>
            </w:r>
          </w:p>
        </w:tc>
        <w:tc>
          <w:tcPr>
            <w:tcW w:w="2407" w:type="dxa"/>
            <w:tcBorders>
              <w:top w:val="nil"/>
              <w:left w:val="nil"/>
              <w:bottom w:val="double" w:sz="4" w:space="0" w:color="auto"/>
              <w:right w:val="nil"/>
            </w:tcBorders>
          </w:tcPr>
          <w:p w14:paraId="39AA0A42" w14:textId="11B7C750" w:rsidR="00723A68" w:rsidRDefault="00723A68" w:rsidP="00723A68">
            <w:pPr>
              <w:jc w:val="center"/>
            </w:pPr>
            <w:r>
              <w:rPr>
                <w:rFonts w:hint="eastAsia"/>
              </w:rPr>
              <w:t>0</w:t>
            </w:r>
            <w:r>
              <w:t>.</w:t>
            </w:r>
            <w:r w:rsidR="003C7DF4">
              <w:rPr>
                <w:rFonts w:hint="eastAsia"/>
              </w:rPr>
              <w:t>6538</w:t>
            </w:r>
          </w:p>
        </w:tc>
        <w:tc>
          <w:tcPr>
            <w:tcW w:w="2407" w:type="dxa"/>
            <w:tcBorders>
              <w:top w:val="nil"/>
              <w:left w:val="nil"/>
              <w:bottom w:val="double" w:sz="4" w:space="0" w:color="auto"/>
              <w:right w:val="nil"/>
            </w:tcBorders>
          </w:tcPr>
          <w:p w14:paraId="4B5859D2" w14:textId="42F296F5" w:rsidR="00723A68" w:rsidRDefault="00723A68" w:rsidP="00723A68">
            <w:pPr>
              <w:jc w:val="center"/>
            </w:pPr>
            <w:r>
              <w:rPr>
                <w:rFonts w:hint="eastAsia"/>
              </w:rPr>
              <w:t>0</w:t>
            </w:r>
            <w:r>
              <w:t>.</w:t>
            </w:r>
            <w:r w:rsidR="003C7DF4">
              <w:rPr>
                <w:rFonts w:hint="eastAsia"/>
              </w:rPr>
              <w:t>7391</w:t>
            </w:r>
          </w:p>
        </w:tc>
        <w:tc>
          <w:tcPr>
            <w:tcW w:w="2407" w:type="dxa"/>
            <w:tcBorders>
              <w:top w:val="nil"/>
              <w:left w:val="nil"/>
              <w:bottom w:val="double" w:sz="4" w:space="0" w:color="auto"/>
              <w:right w:val="nil"/>
            </w:tcBorders>
          </w:tcPr>
          <w:p w14:paraId="177AB0F2" w14:textId="7038C5D2" w:rsidR="00723A68" w:rsidRDefault="00723A68" w:rsidP="00723A68">
            <w:pPr>
              <w:jc w:val="center"/>
            </w:pPr>
            <w:r>
              <w:rPr>
                <w:rFonts w:hint="eastAsia"/>
              </w:rPr>
              <w:t>0</w:t>
            </w:r>
            <w:r>
              <w:t>.</w:t>
            </w:r>
            <w:r w:rsidR="003C7DF4">
              <w:rPr>
                <w:rFonts w:hint="eastAsia"/>
              </w:rPr>
              <w:t>6939</w:t>
            </w:r>
          </w:p>
        </w:tc>
      </w:tr>
    </w:tbl>
    <w:p w14:paraId="3D9571A9" w14:textId="23AC845C" w:rsidR="00724DE1" w:rsidRDefault="006413A4" w:rsidP="006413A4">
      <w:pPr>
        <w:jc w:val="center"/>
      </w:pPr>
      <w:r>
        <w:rPr>
          <w:rFonts w:hint="eastAsia"/>
        </w:rPr>
        <w:t>表</w:t>
      </w:r>
      <w:r>
        <w:rPr>
          <w:rFonts w:hint="eastAsia"/>
        </w:rPr>
        <w:t>1.</w:t>
      </w:r>
      <w:r>
        <w:rPr>
          <w:rFonts w:hint="eastAsia"/>
        </w:rPr>
        <w:t>混亂資料與乾淨資料的</w:t>
      </w:r>
      <w:r>
        <w:rPr>
          <w:rFonts w:hint="eastAsia"/>
        </w:rPr>
        <w:t>ROUGE</w:t>
      </w:r>
      <w:r>
        <w:rPr>
          <w:rFonts w:hint="eastAsia"/>
        </w:rPr>
        <w:t>結果</w:t>
      </w:r>
    </w:p>
    <w:p w14:paraId="539EED78" w14:textId="77777777" w:rsidR="006413A4" w:rsidRDefault="006413A4" w:rsidP="005B6CD4"/>
    <w:p w14:paraId="5CC6B2B2" w14:textId="04E17C30" w:rsidR="005B6CD4" w:rsidRDefault="006413A4" w:rsidP="005B6CD4">
      <w:r>
        <w:rPr>
          <w:rFonts w:hint="eastAsia"/>
        </w:rPr>
        <w:t>參考表</w:t>
      </w:r>
      <w:r>
        <w:rPr>
          <w:rFonts w:hint="eastAsia"/>
        </w:rPr>
        <w:t>1</w:t>
      </w:r>
      <w:r w:rsidR="005B6CD4">
        <w:rPr>
          <w:rFonts w:hint="eastAsia"/>
        </w:rPr>
        <w:t>確認比對混亂資料與乾淨資料的產出結果</w:t>
      </w:r>
      <w:r w:rsidR="0073582D">
        <w:rPr>
          <w:rFonts w:hint="eastAsia"/>
        </w:rPr>
        <w:t>評估如下</w:t>
      </w:r>
      <w:r w:rsidR="005B6CD4">
        <w:rPr>
          <w:rFonts w:hint="eastAsia"/>
        </w:rPr>
        <w:t>：</w:t>
      </w:r>
    </w:p>
    <w:p w14:paraId="2D361D43" w14:textId="412387D0" w:rsidR="005B6CD4" w:rsidRPr="00945FC5" w:rsidRDefault="005B6CD4" w:rsidP="00945FC5">
      <w:pPr>
        <w:pStyle w:val="a8"/>
        <w:numPr>
          <w:ilvl w:val="0"/>
          <w:numId w:val="11"/>
        </w:numPr>
        <w:ind w:leftChars="0"/>
        <w:rPr>
          <w:rFonts w:cs="Times New Roman"/>
        </w:rPr>
      </w:pPr>
      <w:r w:rsidRPr="00945FC5">
        <w:rPr>
          <w:rFonts w:cs="Times New Roman"/>
        </w:rPr>
        <w:t>ROUGE-1</w:t>
      </w:r>
      <w:r w:rsidR="00945FC5" w:rsidRPr="00945FC5">
        <w:rPr>
          <w:rFonts w:cs="Times New Roman" w:hint="eastAsia"/>
        </w:rPr>
        <w:t>的準確度</w:t>
      </w:r>
      <w:r w:rsidR="00173D32" w:rsidRPr="00945FC5">
        <w:rPr>
          <w:rFonts w:cs="Times New Roman" w:hint="eastAsia"/>
        </w:rPr>
        <w:t>顯示了在</w:t>
      </w:r>
      <w:r w:rsidRPr="00945FC5">
        <w:rPr>
          <w:rFonts w:cs="Times New Roman"/>
        </w:rPr>
        <w:t>單詞上的匹配程度</w:t>
      </w:r>
      <w:r w:rsidR="00173D32" w:rsidRPr="00945FC5">
        <w:rPr>
          <w:rFonts w:cs="Times New Roman" w:hint="eastAsia"/>
        </w:rPr>
        <w:t>高</w:t>
      </w:r>
      <w:r w:rsidRPr="00945FC5">
        <w:rPr>
          <w:rFonts w:cs="Times New Roman"/>
        </w:rPr>
        <w:t>，</w:t>
      </w:r>
      <w:r w:rsidR="00AA4C76" w:rsidRPr="00945FC5">
        <w:rPr>
          <w:rFonts w:cs="Times New Roman" w:hint="eastAsia"/>
        </w:rPr>
        <w:t>說明</w:t>
      </w:r>
      <w:r w:rsidRPr="00945FC5">
        <w:rPr>
          <w:rFonts w:cs="Times New Roman"/>
        </w:rPr>
        <w:t>了混亂文本與乾淨文本相</w:t>
      </w:r>
      <w:r w:rsidR="0074751C">
        <w:rPr>
          <w:rFonts w:cs="Times New Roman" w:hint="eastAsia"/>
        </w:rPr>
        <w:t>似</w:t>
      </w:r>
      <w:r w:rsidR="00AA4C76" w:rsidRPr="00945FC5">
        <w:rPr>
          <w:rFonts w:cs="Times New Roman" w:hint="eastAsia"/>
        </w:rPr>
        <w:t>，沒有使用到太多無用或無關的單詞</w:t>
      </w:r>
      <w:r w:rsidR="00945FC5" w:rsidRPr="00945FC5">
        <w:rPr>
          <w:rFonts w:cs="Times New Roman" w:hint="eastAsia"/>
        </w:rPr>
        <w:t>；</w:t>
      </w:r>
      <w:r w:rsidR="00673FD1">
        <w:rPr>
          <w:rFonts w:cs="Times New Roman" w:hint="eastAsia"/>
        </w:rPr>
        <w:t>召回率也高，代表混亂文本其實有生成大多數乾淨文</w:t>
      </w:r>
      <w:r w:rsidR="00673FD1">
        <w:rPr>
          <w:rFonts w:cs="Times New Roman" w:hint="eastAsia"/>
        </w:rPr>
        <w:lastRenderedPageBreak/>
        <w:t>本的單詞，只是有些</w:t>
      </w:r>
      <w:proofErr w:type="gramStart"/>
      <w:r w:rsidR="00673FD1">
        <w:rPr>
          <w:rFonts w:cs="Times New Roman" w:hint="eastAsia"/>
        </w:rPr>
        <w:t>冗</w:t>
      </w:r>
      <w:proofErr w:type="gramEnd"/>
      <w:r w:rsidR="00673FD1">
        <w:rPr>
          <w:rFonts w:cs="Times New Roman" w:hint="eastAsia"/>
        </w:rPr>
        <w:t>余、不準確的單詞</w:t>
      </w:r>
      <w:r w:rsidRPr="00945FC5">
        <w:rPr>
          <w:rFonts w:cs="Times New Roman"/>
        </w:rPr>
        <w:t>。</w:t>
      </w:r>
    </w:p>
    <w:p w14:paraId="1B72F968" w14:textId="02BBE4BF" w:rsidR="00AA4C76" w:rsidRDefault="005B6CD4" w:rsidP="00AF587B">
      <w:pPr>
        <w:pStyle w:val="a8"/>
        <w:numPr>
          <w:ilvl w:val="0"/>
          <w:numId w:val="11"/>
        </w:numPr>
        <w:ind w:leftChars="0"/>
      </w:pPr>
      <w:r w:rsidRPr="00AF587B">
        <w:rPr>
          <w:rFonts w:cs="Times New Roman"/>
          <w:kern w:val="0"/>
          <w:szCs w:val="24"/>
        </w:rPr>
        <w:t>ROUGE-2</w:t>
      </w:r>
      <w:r w:rsidR="00AF587B">
        <w:rPr>
          <w:rFonts w:cs="Times New Roman" w:hint="eastAsia"/>
          <w:kern w:val="0"/>
          <w:szCs w:val="24"/>
        </w:rPr>
        <w:t>的準確度顯示</w:t>
      </w:r>
      <w:proofErr w:type="gramStart"/>
      <w:r w:rsidR="00AF587B">
        <w:rPr>
          <w:rFonts w:cs="Times New Roman" w:hint="eastAsia"/>
          <w:kern w:val="0"/>
          <w:szCs w:val="24"/>
        </w:rPr>
        <w:t>了</w:t>
      </w:r>
      <w:r w:rsidR="00AA1583" w:rsidRPr="00AF587B">
        <w:rPr>
          <w:rFonts w:cs="Times New Roman" w:hint="eastAsia"/>
          <w:kern w:val="0"/>
          <w:szCs w:val="24"/>
        </w:rPr>
        <w:t>雙詞上</w:t>
      </w:r>
      <w:proofErr w:type="gramEnd"/>
      <w:r w:rsidRPr="00AF587B">
        <w:rPr>
          <w:rFonts w:cs="Times New Roman"/>
          <w:kern w:val="0"/>
          <w:szCs w:val="24"/>
        </w:rPr>
        <w:t>的匹配</w:t>
      </w:r>
      <w:r w:rsidR="00AA1583" w:rsidRPr="00AF587B">
        <w:rPr>
          <w:rFonts w:cs="Times New Roman" w:hint="eastAsia"/>
          <w:kern w:val="0"/>
          <w:szCs w:val="24"/>
        </w:rPr>
        <w:t>程度</w:t>
      </w:r>
      <w:r w:rsidR="00AA4C76" w:rsidRPr="00AF587B">
        <w:rPr>
          <w:rFonts w:cs="Times New Roman" w:hint="eastAsia"/>
          <w:kern w:val="0"/>
          <w:szCs w:val="24"/>
        </w:rPr>
        <w:t>數值</w:t>
      </w:r>
      <w:r w:rsidRPr="00AF587B">
        <w:rPr>
          <w:rFonts w:cs="Times New Roman"/>
          <w:kern w:val="0"/>
          <w:szCs w:val="24"/>
        </w:rPr>
        <w:t>顯示</w:t>
      </w:r>
      <w:r w:rsidR="00AF587B">
        <w:rPr>
          <w:rFonts w:cs="Times New Roman" w:hint="eastAsia"/>
          <w:kern w:val="0"/>
          <w:szCs w:val="24"/>
        </w:rPr>
        <w:t>準</w:t>
      </w:r>
      <w:r w:rsidR="00AA1583" w:rsidRPr="00AF587B">
        <w:rPr>
          <w:rFonts w:cs="Times New Roman"/>
          <w:kern w:val="0"/>
          <w:szCs w:val="24"/>
        </w:rPr>
        <w:t>確度和召回率都相對較低</w:t>
      </w:r>
      <w:r w:rsidR="00AA1583" w:rsidRPr="00AF587B">
        <w:rPr>
          <w:rFonts w:cs="Times New Roman" w:hint="eastAsia"/>
          <w:kern w:val="0"/>
          <w:szCs w:val="24"/>
        </w:rPr>
        <w:t>，</w:t>
      </w:r>
      <w:r w:rsidR="003F4E03">
        <w:rPr>
          <w:rFonts w:hint="eastAsia"/>
        </w:rPr>
        <w:t>因為</w:t>
      </w:r>
      <w:r w:rsidR="00AA4C76" w:rsidRPr="00AA4C76">
        <w:t>混亂資料中語法錯誤、冗語或不合邏輯的連接詞，</w:t>
      </w:r>
      <w:proofErr w:type="gramStart"/>
      <w:r w:rsidR="00AA4C76" w:rsidRPr="00AA4C76">
        <w:t>導致雙詞之</w:t>
      </w:r>
      <w:proofErr w:type="gramEnd"/>
      <w:r w:rsidR="00AA4C76" w:rsidRPr="00AA4C76">
        <w:t>間的匹配度較低</w:t>
      </w:r>
      <w:r w:rsidR="00AA4C76">
        <w:rPr>
          <w:rFonts w:hint="eastAsia"/>
        </w:rPr>
        <w:t>。</w:t>
      </w:r>
    </w:p>
    <w:p w14:paraId="6BAFAB93" w14:textId="0B1E0DEF" w:rsidR="005B6CD4" w:rsidRDefault="005B6CD4" w:rsidP="00AF587B">
      <w:pPr>
        <w:pStyle w:val="a8"/>
        <w:numPr>
          <w:ilvl w:val="0"/>
          <w:numId w:val="11"/>
        </w:numPr>
        <w:ind w:leftChars="0"/>
        <w:rPr>
          <w:rFonts w:cs="Times New Roman"/>
          <w:kern w:val="0"/>
          <w:szCs w:val="24"/>
        </w:rPr>
      </w:pPr>
      <w:r w:rsidRPr="00AA4C76">
        <w:t>ROUGE-L</w:t>
      </w:r>
      <w:r w:rsidR="00AF587B">
        <w:rPr>
          <w:rFonts w:cs="Times New Roman" w:hint="eastAsia"/>
          <w:kern w:val="0"/>
          <w:szCs w:val="24"/>
        </w:rPr>
        <w:t>是</w:t>
      </w:r>
      <w:r w:rsidR="003F4E03">
        <w:rPr>
          <w:rFonts w:cs="Times New Roman" w:hint="eastAsia"/>
          <w:kern w:val="0"/>
          <w:szCs w:val="24"/>
        </w:rPr>
        <w:t>要尋找最長共同子字串</w:t>
      </w:r>
      <w:r w:rsidRPr="00AA1583">
        <w:rPr>
          <w:rFonts w:cs="Times New Roman"/>
          <w:kern w:val="0"/>
          <w:szCs w:val="24"/>
        </w:rPr>
        <w:t>的匹配</w:t>
      </w:r>
      <w:r w:rsidR="00AF587B">
        <w:rPr>
          <w:rFonts w:cs="Times New Roman" w:hint="eastAsia"/>
          <w:kern w:val="0"/>
          <w:szCs w:val="24"/>
        </w:rPr>
        <w:t>程度，</w:t>
      </w:r>
      <w:r w:rsidRPr="00AA1583">
        <w:rPr>
          <w:rFonts w:cs="Times New Roman"/>
          <w:kern w:val="0"/>
          <w:szCs w:val="24"/>
        </w:rPr>
        <w:t>這個</w:t>
      </w:r>
      <w:r w:rsidR="00AF587B">
        <w:rPr>
          <w:rFonts w:cs="Times New Roman" w:hint="eastAsia"/>
          <w:kern w:val="0"/>
          <w:szCs w:val="24"/>
        </w:rPr>
        <w:t>數值</w:t>
      </w:r>
      <w:r w:rsidRPr="00AA1583">
        <w:rPr>
          <w:rFonts w:cs="Times New Roman"/>
          <w:kern w:val="0"/>
          <w:szCs w:val="24"/>
        </w:rPr>
        <w:t>結果</w:t>
      </w:r>
      <w:r w:rsidR="003F4E03">
        <w:rPr>
          <w:rFonts w:cs="Times New Roman" w:hint="eastAsia"/>
          <w:kern w:val="0"/>
          <w:szCs w:val="24"/>
        </w:rPr>
        <w:t>顯示</w:t>
      </w:r>
      <w:r w:rsidR="00AA1583">
        <w:rPr>
          <w:rFonts w:cs="Times New Roman" w:hint="eastAsia"/>
          <w:kern w:val="0"/>
          <w:szCs w:val="24"/>
        </w:rPr>
        <w:t>混亂</w:t>
      </w:r>
      <w:r w:rsidRPr="00AA1583">
        <w:rPr>
          <w:rFonts w:cs="Times New Roman"/>
          <w:kern w:val="0"/>
          <w:szCs w:val="24"/>
        </w:rPr>
        <w:t>文本和</w:t>
      </w:r>
      <w:r w:rsidR="00AA1583">
        <w:rPr>
          <w:rFonts w:cs="Times New Roman" w:hint="eastAsia"/>
          <w:kern w:val="0"/>
          <w:szCs w:val="24"/>
        </w:rPr>
        <w:t>乾淨</w:t>
      </w:r>
      <w:r w:rsidRPr="00AA1583">
        <w:rPr>
          <w:rFonts w:cs="Times New Roman"/>
          <w:kern w:val="0"/>
          <w:szCs w:val="24"/>
        </w:rPr>
        <w:t>文本在語法結構上</w:t>
      </w:r>
      <w:r w:rsidR="002201BE">
        <w:rPr>
          <w:rFonts w:cs="Times New Roman" w:hint="eastAsia"/>
          <w:kern w:val="0"/>
          <w:szCs w:val="24"/>
        </w:rPr>
        <w:t>有</w:t>
      </w:r>
      <w:r w:rsidR="00681196">
        <w:rPr>
          <w:rFonts w:cs="Times New Roman" w:hint="eastAsia"/>
          <w:kern w:val="0"/>
          <w:szCs w:val="24"/>
        </w:rPr>
        <w:t>尚可的</w:t>
      </w:r>
      <w:r w:rsidRPr="00AA1583">
        <w:rPr>
          <w:rFonts w:cs="Times New Roman"/>
          <w:kern w:val="0"/>
          <w:szCs w:val="24"/>
        </w:rPr>
        <w:t>相似度</w:t>
      </w:r>
      <w:r w:rsidR="003F4E03">
        <w:rPr>
          <w:rFonts w:cs="Times New Roman" w:hint="eastAsia"/>
          <w:kern w:val="0"/>
          <w:szCs w:val="24"/>
        </w:rPr>
        <w:t>。</w:t>
      </w:r>
    </w:p>
    <w:p w14:paraId="1B09355C" w14:textId="6C7ED82C" w:rsidR="00673FD1" w:rsidRDefault="00673FD1" w:rsidP="00673FD1">
      <w:pPr>
        <w:rPr>
          <w:rFonts w:cs="Times New Roman"/>
          <w:kern w:val="0"/>
          <w:szCs w:val="24"/>
        </w:rPr>
      </w:pPr>
    </w:p>
    <w:p w14:paraId="5937FE5A" w14:textId="5965FCD3" w:rsidR="00673FD1" w:rsidRDefault="00BB331A" w:rsidP="00673FD1">
      <w:pPr>
        <w:rPr>
          <w:rFonts w:cs="Times New Roman"/>
          <w:kern w:val="0"/>
          <w:szCs w:val="24"/>
        </w:rPr>
      </w:pPr>
      <w:r>
        <w:rPr>
          <w:rFonts w:cs="Times New Roman" w:hint="eastAsia"/>
          <w:kern w:val="0"/>
          <w:szCs w:val="24"/>
        </w:rPr>
        <w:t>為了產出更好的生成結果，將</w:t>
      </w:r>
      <w:proofErr w:type="gramStart"/>
      <w:r>
        <w:rPr>
          <w:rFonts w:cs="Times New Roman" w:hint="eastAsia"/>
          <w:kern w:val="0"/>
          <w:szCs w:val="24"/>
        </w:rPr>
        <w:t>資料集置入</w:t>
      </w:r>
      <w:proofErr w:type="spellStart"/>
      <w:proofErr w:type="gramEnd"/>
      <w:r>
        <w:rPr>
          <w:rFonts w:cs="Times New Roman" w:hint="eastAsia"/>
          <w:kern w:val="0"/>
          <w:szCs w:val="24"/>
        </w:rPr>
        <w:t>C</w:t>
      </w:r>
      <w:r>
        <w:rPr>
          <w:rFonts w:cs="Times New Roman"/>
          <w:kern w:val="0"/>
          <w:szCs w:val="24"/>
        </w:rPr>
        <w:t>hatGPT</w:t>
      </w:r>
      <w:proofErr w:type="spellEnd"/>
      <w:r>
        <w:rPr>
          <w:rFonts w:cs="Times New Roman" w:hint="eastAsia"/>
          <w:kern w:val="0"/>
          <w:szCs w:val="24"/>
        </w:rPr>
        <w:t>請他協助補齊與使文句通順後，產出的結果如下圖：</w:t>
      </w:r>
    </w:p>
    <w:p w14:paraId="2A066943" w14:textId="0EAC196A" w:rsidR="00BB331A" w:rsidRDefault="00BB331A" w:rsidP="00673FD1">
      <w:pPr>
        <w:rPr>
          <w:rFonts w:cs="Times New Roman"/>
          <w:kern w:val="0"/>
          <w:szCs w:val="24"/>
        </w:rPr>
      </w:pPr>
      <w:r w:rsidRPr="00BB331A">
        <w:rPr>
          <w:rFonts w:cs="Times New Roman"/>
          <w:noProof/>
          <w:kern w:val="0"/>
          <w:szCs w:val="24"/>
        </w:rPr>
        <w:drawing>
          <wp:inline distT="0" distB="0" distL="0" distR="0" wp14:anchorId="7B57A8F5" wp14:editId="5184DD3B">
            <wp:extent cx="6120130" cy="36703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67030"/>
                    </a:xfrm>
                    <a:prstGeom prst="rect">
                      <a:avLst/>
                    </a:prstGeom>
                  </pic:spPr>
                </pic:pic>
              </a:graphicData>
            </a:graphic>
          </wp:inline>
        </w:drawing>
      </w:r>
    </w:p>
    <w:tbl>
      <w:tblPr>
        <w:tblStyle w:val="ab"/>
        <w:tblW w:w="0" w:type="auto"/>
        <w:tblLook w:val="04A0" w:firstRow="1" w:lastRow="0" w:firstColumn="1" w:lastColumn="0" w:noHBand="0" w:noVBand="1"/>
      </w:tblPr>
      <w:tblGrid>
        <w:gridCol w:w="2407"/>
        <w:gridCol w:w="2407"/>
        <w:gridCol w:w="2407"/>
        <w:gridCol w:w="2407"/>
      </w:tblGrid>
      <w:tr w:rsidR="00BB331A" w14:paraId="0A95276F" w14:textId="77777777" w:rsidTr="00323749">
        <w:tc>
          <w:tcPr>
            <w:tcW w:w="2407" w:type="dxa"/>
            <w:tcBorders>
              <w:top w:val="double" w:sz="4" w:space="0" w:color="auto"/>
              <w:left w:val="nil"/>
              <w:bottom w:val="double" w:sz="4" w:space="0" w:color="auto"/>
              <w:right w:val="nil"/>
            </w:tcBorders>
          </w:tcPr>
          <w:p w14:paraId="7F56C5DD" w14:textId="77777777" w:rsidR="00BB331A" w:rsidRDefault="00BB331A" w:rsidP="00323749"/>
        </w:tc>
        <w:tc>
          <w:tcPr>
            <w:tcW w:w="2407" w:type="dxa"/>
            <w:tcBorders>
              <w:top w:val="double" w:sz="4" w:space="0" w:color="auto"/>
              <w:left w:val="nil"/>
              <w:bottom w:val="double" w:sz="4" w:space="0" w:color="auto"/>
              <w:right w:val="nil"/>
            </w:tcBorders>
          </w:tcPr>
          <w:p w14:paraId="3EF19C75" w14:textId="59941E1F" w:rsidR="00BB331A" w:rsidRDefault="00ED7904" w:rsidP="00323749">
            <w:pPr>
              <w:jc w:val="center"/>
            </w:pPr>
            <w:r>
              <w:t>P</w:t>
            </w:r>
            <w:r w:rsidR="00BB331A">
              <w:t>recision</w:t>
            </w:r>
          </w:p>
        </w:tc>
        <w:tc>
          <w:tcPr>
            <w:tcW w:w="2407" w:type="dxa"/>
            <w:tcBorders>
              <w:top w:val="double" w:sz="4" w:space="0" w:color="auto"/>
              <w:left w:val="nil"/>
              <w:bottom w:val="double" w:sz="4" w:space="0" w:color="auto"/>
              <w:right w:val="nil"/>
            </w:tcBorders>
          </w:tcPr>
          <w:p w14:paraId="560C0101" w14:textId="77777777" w:rsidR="00BB331A" w:rsidRDefault="00BB331A" w:rsidP="00323749">
            <w:pPr>
              <w:jc w:val="center"/>
            </w:pPr>
            <w:r>
              <w:rPr>
                <w:rFonts w:hint="eastAsia"/>
              </w:rPr>
              <w:t>r</w:t>
            </w:r>
            <w:r>
              <w:t>ecall</w:t>
            </w:r>
          </w:p>
        </w:tc>
        <w:tc>
          <w:tcPr>
            <w:tcW w:w="2407" w:type="dxa"/>
            <w:tcBorders>
              <w:top w:val="double" w:sz="4" w:space="0" w:color="auto"/>
              <w:left w:val="nil"/>
              <w:bottom w:val="double" w:sz="4" w:space="0" w:color="auto"/>
              <w:right w:val="nil"/>
            </w:tcBorders>
          </w:tcPr>
          <w:p w14:paraId="258F6EAA" w14:textId="77777777" w:rsidR="00BB331A" w:rsidRDefault="00BB331A" w:rsidP="00323749">
            <w:pPr>
              <w:jc w:val="center"/>
            </w:pPr>
            <w:r>
              <w:rPr>
                <w:rFonts w:hint="eastAsia"/>
              </w:rPr>
              <w:t>f</w:t>
            </w:r>
            <w:r>
              <w:t>-measure</w:t>
            </w:r>
          </w:p>
        </w:tc>
      </w:tr>
      <w:tr w:rsidR="00BB331A" w14:paraId="34744650" w14:textId="77777777" w:rsidTr="00323749">
        <w:tc>
          <w:tcPr>
            <w:tcW w:w="2407" w:type="dxa"/>
            <w:tcBorders>
              <w:top w:val="double" w:sz="4" w:space="0" w:color="auto"/>
              <w:left w:val="nil"/>
              <w:bottom w:val="nil"/>
              <w:right w:val="nil"/>
            </w:tcBorders>
          </w:tcPr>
          <w:p w14:paraId="17167F3B" w14:textId="77777777" w:rsidR="00BB331A" w:rsidRDefault="00BB331A" w:rsidP="00323749">
            <w:pPr>
              <w:jc w:val="right"/>
            </w:pPr>
            <w:r>
              <w:rPr>
                <w:rFonts w:hint="eastAsia"/>
              </w:rPr>
              <w:t>ROUGE-1</w:t>
            </w:r>
          </w:p>
        </w:tc>
        <w:tc>
          <w:tcPr>
            <w:tcW w:w="2407" w:type="dxa"/>
            <w:tcBorders>
              <w:top w:val="double" w:sz="4" w:space="0" w:color="auto"/>
              <w:left w:val="nil"/>
              <w:bottom w:val="nil"/>
              <w:right w:val="nil"/>
            </w:tcBorders>
          </w:tcPr>
          <w:p w14:paraId="551BACDC" w14:textId="799746A5" w:rsidR="00BB331A" w:rsidRDefault="00BB331A" w:rsidP="00323749">
            <w:pPr>
              <w:jc w:val="center"/>
            </w:pPr>
            <w:r>
              <w:rPr>
                <w:rFonts w:hint="eastAsia"/>
              </w:rPr>
              <w:t>0</w:t>
            </w:r>
            <w:r>
              <w:t>.</w:t>
            </w:r>
            <w:r>
              <w:rPr>
                <w:rFonts w:hint="eastAsia"/>
              </w:rPr>
              <w:t>8649</w:t>
            </w:r>
          </w:p>
        </w:tc>
        <w:tc>
          <w:tcPr>
            <w:tcW w:w="2407" w:type="dxa"/>
            <w:tcBorders>
              <w:top w:val="double" w:sz="4" w:space="0" w:color="auto"/>
              <w:left w:val="nil"/>
              <w:bottom w:val="nil"/>
              <w:right w:val="nil"/>
            </w:tcBorders>
          </w:tcPr>
          <w:p w14:paraId="21C35721" w14:textId="2E68F741" w:rsidR="00BB331A" w:rsidRDefault="00BB331A" w:rsidP="00323749">
            <w:pPr>
              <w:jc w:val="center"/>
            </w:pPr>
            <w:r>
              <w:rPr>
                <w:rFonts w:hint="eastAsia"/>
              </w:rPr>
              <w:t>0</w:t>
            </w:r>
            <w:r>
              <w:t>.</w:t>
            </w:r>
            <w:r>
              <w:rPr>
                <w:rFonts w:hint="eastAsia"/>
              </w:rPr>
              <w:t>6957</w:t>
            </w:r>
          </w:p>
        </w:tc>
        <w:tc>
          <w:tcPr>
            <w:tcW w:w="2407" w:type="dxa"/>
            <w:tcBorders>
              <w:top w:val="double" w:sz="4" w:space="0" w:color="auto"/>
              <w:left w:val="nil"/>
              <w:bottom w:val="nil"/>
              <w:right w:val="nil"/>
            </w:tcBorders>
          </w:tcPr>
          <w:p w14:paraId="5DF25358" w14:textId="0F6211AC" w:rsidR="00BB331A" w:rsidRDefault="00BB331A" w:rsidP="00323749">
            <w:pPr>
              <w:jc w:val="center"/>
            </w:pPr>
            <w:r>
              <w:rPr>
                <w:rFonts w:hint="eastAsia"/>
              </w:rPr>
              <w:t>0</w:t>
            </w:r>
            <w:r>
              <w:t>.</w:t>
            </w:r>
            <w:r>
              <w:rPr>
                <w:rFonts w:hint="eastAsia"/>
              </w:rPr>
              <w:t>7711</w:t>
            </w:r>
          </w:p>
        </w:tc>
      </w:tr>
      <w:tr w:rsidR="00BB331A" w14:paraId="271C2ACB" w14:textId="77777777" w:rsidTr="00323749">
        <w:tc>
          <w:tcPr>
            <w:tcW w:w="2407" w:type="dxa"/>
            <w:tcBorders>
              <w:top w:val="nil"/>
              <w:left w:val="nil"/>
              <w:bottom w:val="nil"/>
              <w:right w:val="nil"/>
            </w:tcBorders>
          </w:tcPr>
          <w:p w14:paraId="6BBA41C1" w14:textId="77777777" w:rsidR="00BB331A" w:rsidRDefault="00BB331A" w:rsidP="00323749">
            <w:pPr>
              <w:jc w:val="right"/>
            </w:pPr>
            <w:r>
              <w:rPr>
                <w:rFonts w:hint="eastAsia"/>
              </w:rPr>
              <w:t>ROUGE-2</w:t>
            </w:r>
          </w:p>
        </w:tc>
        <w:tc>
          <w:tcPr>
            <w:tcW w:w="2407" w:type="dxa"/>
            <w:tcBorders>
              <w:top w:val="nil"/>
              <w:left w:val="nil"/>
              <w:bottom w:val="nil"/>
              <w:right w:val="nil"/>
            </w:tcBorders>
          </w:tcPr>
          <w:p w14:paraId="63796905" w14:textId="5CE985E4" w:rsidR="00BB331A" w:rsidRDefault="00BB331A" w:rsidP="00323749">
            <w:pPr>
              <w:jc w:val="center"/>
            </w:pPr>
            <w:r>
              <w:rPr>
                <w:rFonts w:hint="eastAsia"/>
              </w:rPr>
              <w:t>0</w:t>
            </w:r>
            <w:r>
              <w:t>.</w:t>
            </w:r>
            <w:r>
              <w:rPr>
                <w:rFonts w:hint="eastAsia"/>
              </w:rPr>
              <w:t>5556</w:t>
            </w:r>
          </w:p>
        </w:tc>
        <w:tc>
          <w:tcPr>
            <w:tcW w:w="2407" w:type="dxa"/>
            <w:tcBorders>
              <w:top w:val="nil"/>
              <w:left w:val="nil"/>
              <w:bottom w:val="nil"/>
              <w:right w:val="nil"/>
            </w:tcBorders>
          </w:tcPr>
          <w:p w14:paraId="43BED1D6" w14:textId="20250971" w:rsidR="00BB331A" w:rsidRDefault="00BB331A" w:rsidP="00323749">
            <w:pPr>
              <w:jc w:val="center"/>
            </w:pPr>
            <w:r>
              <w:rPr>
                <w:rFonts w:hint="eastAsia"/>
              </w:rPr>
              <w:t>0</w:t>
            </w:r>
            <w:r>
              <w:t>.</w:t>
            </w:r>
            <w:r>
              <w:rPr>
                <w:rFonts w:hint="eastAsia"/>
              </w:rPr>
              <w:t>4444</w:t>
            </w:r>
          </w:p>
        </w:tc>
        <w:tc>
          <w:tcPr>
            <w:tcW w:w="2407" w:type="dxa"/>
            <w:tcBorders>
              <w:top w:val="nil"/>
              <w:left w:val="nil"/>
              <w:bottom w:val="nil"/>
              <w:right w:val="nil"/>
            </w:tcBorders>
          </w:tcPr>
          <w:p w14:paraId="0A84E399" w14:textId="27BA4BDF" w:rsidR="00BB331A" w:rsidRDefault="00BB331A" w:rsidP="00323749">
            <w:pPr>
              <w:jc w:val="center"/>
            </w:pPr>
            <w:r>
              <w:rPr>
                <w:rFonts w:hint="eastAsia"/>
              </w:rPr>
              <w:t>0</w:t>
            </w:r>
            <w:r>
              <w:t>.</w:t>
            </w:r>
            <w:r>
              <w:rPr>
                <w:rFonts w:hint="eastAsia"/>
              </w:rPr>
              <w:t>4938</w:t>
            </w:r>
          </w:p>
        </w:tc>
      </w:tr>
      <w:tr w:rsidR="00BB331A" w14:paraId="7F5EFF63" w14:textId="77777777" w:rsidTr="00323749">
        <w:tc>
          <w:tcPr>
            <w:tcW w:w="2407" w:type="dxa"/>
            <w:tcBorders>
              <w:top w:val="nil"/>
              <w:left w:val="nil"/>
              <w:bottom w:val="double" w:sz="4" w:space="0" w:color="auto"/>
              <w:right w:val="nil"/>
            </w:tcBorders>
          </w:tcPr>
          <w:p w14:paraId="7EA268C9" w14:textId="77777777" w:rsidR="00BB331A" w:rsidRDefault="00BB331A" w:rsidP="00323749">
            <w:pPr>
              <w:jc w:val="right"/>
            </w:pPr>
            <w:r>
              <w:rPr>
                <w:rFonts w:hint="eastAsia"/>
              </w:rPr>
              <w:t>ROUGE-</w:t>
            </w:r>
            <w:r>
              <w:t>L</w:t>
            </w:r>
          </w:p>
        </w:tc>
        <w:tc>
          <w:tcPr>
            <w:tcW w:w="2407" w:type="dxa"/>
            <w:tcBorders>
              <w:top w:val="nil"/>
              <w:left w:val="nil"/>
              <w:bottom w:val="double" w:sz="4" w:space="0" w:color="auto"/>
              <w:right w:val="nil"/>
            </w:tcBorders>
          </w:tcPr>
          <w:p w14:paraId="379AEC51" w14:textId="6D7F332E" w:rsidR="00BB331A" w:rsidRDefault="00BB331A" w:rsidP="00323749">
            <w:pPr>
              <w:jc w:val="center"/>
            </w:pPr>
            <w:r>
              <w:rPr>
                <w:rFonts w:hint="eastAsia"/>
              </w:rPr>
              <w:t>0</w:t>
            </w:r>
            <w:r>
              <w:t>.</w:t>
            </w:r>
            <w:r>
              <w:rPr>
                <w:rFonts w:hint="eastAsia"/>
              </w:rPr>
              <w:t>8378</w:t>
            </w:r>
          </w:p>
        </w:tc>
        <w:tc>
          <w:tcPr>
            <w:tcW w:w="2407" w:type="dxa"/>
            <w:tcBorders>
              <w:top w:val="nil"/>
              <w:left w:val="nil"/>
              <w:bottom w:val="double" w:sz="4" w:space="0" w:color="auto"/>
              <w:right w:val="nil"/>
            </w:tcBorders>
          </w:tcPr>
          <w:p w14:paraId="4D68BEA9" w14:textId="5D42F0A8" w:rsidR="00BB331A" w:rsidRDefault="00BB331A" w:rsidP="00323749">
            <w:pPr>
              <w:jc w:val="center"/>
            </w:pPr>
            <w:r>
              <w:rPr>
                <w:rFonts w:hint="eastAsia"/>
              </w:rPr>
              <w:t>0</w:t>
            </w:r>
            <w:r>
              <w:t>.</w:t>
            </w:r>
            <w:r>
              <w:rPr>
                <w:rFonts w:hint="eastAsia"/>
              </w:rPr>
              <w:t>6739</w:t>
            </w:r>
          </w:p>
        </w:tc>
        <w:tc>
          <w:tcPr>
            <w:tcW w:w="2407" w:type="dxa"/>
            <w:tcBorders>
              <w:top w:val="nil"/>
              <w:left w:val="nil"/>
              <w:bottom w:val="double" w:sz="4" w:space="0" w:color="auto"/>
              <w:right w:val="nil"/>
            </w:tcBorders>
          </w:tcPr>
          <w:p w14:paraId="46672E10" w14:textId="59BABF98" w:rsidR="00BB331A" w:rsidRDefault="00BB331A" w:rsidP="00323749">
            <w:pPr>
              <w:jc w:val="center"/>
            </w:pPr>
            <w:r>
              <w:rPr>
                <w:rFonts w:hint="eastAsia"/>
              </w:rPr>
              <w:t>0</w:t>
            </w:r>
            <w:r>
              <w:t>.</w:t>
            </w:r>
            <w:r>
              <w:rPr>
                <w:rFonts w:hint="eastAsia"/>
              </w:rPr>
              <w:t>7470</w:t>
            </w:r>
          </w:p>
        </w:tc>
      </w:tr>
    </w:tbl>
    <w:p w14:paraId="38A11E1E" w14:textId="13D81F42" w:rsidR="0073582D" w:rsidRDefault="0073582D" w:rsidP="0073582D">
      <w:pPr>
        <w:jc w:val="center"/>
      </w:pPr>
      <w:r>
        <w:rPr>
          <w:rFonts w:hint="eastAsia"/>
        </w:rPr>
        <w:t>表</w:t>
      </w:r>
      <w:r>
        <w:rPr>
          <w:rFonts w:hint="eastAsia"/>
        </w:rPr>
        <w:t>2</w:t>
      </w:r>
      <w:r>
        <w:rPr>
          <w:rFonts w:hint="eastAsia"/>
        </w:rPr>
        <w:t>.</w:t>
      </w:r>
      <w:r>
        <w:rPr>
          <w:rFonts w:hint="eastAsia"/>
        </w:rPr>
        <w:t xml:space="preserve"> </w:t>
      </w:r>
      <w:r>
        <w:rPr>
          <w:rFonts w:hint="eastAsia"/>
        </w:rPr>
        <w:t>優化</w:t>
      </w:r>
      <w:r>
        <w:rPr>
          <w:rFonts w:hint="eastAsia"/>
        </w:rPr>
        <w:t>資料與乾淨資料的</w:t>
      </w:r>
      <w:r>
        <w:rPr>
          <w:rFonts w:hint="eastAsia"/>
        </w:rPr>
        <w:t>ROUGE</w:t>
      </w:r>
      <w:r>
        <w:rPr>
          <w:rFonts w:hint="eastAsia"/>
        </w:rPr>
        <w:t>結果</w:t>
      </w:r>
    </w:p>
    <w:p w14:paraId="217C638D" w14:textId="77777777" w:rsidR="00BB331A" w:rsidRPr="0073582D" w:rsidRDefault="00BB331A" w:rsidP="00BB331A"/>
    <w:p w14:paraId="1ADE7019" w14:textId="59A1ECF2" w:rsidR="00BB331A" w:rsidRDefault="009E2E8D" w:rsidP="00BB331A">
      <w:r>
        <w:rPr>
          <w:rFonts w:hint="eastAsia"/>
        </w:rPr>
        <w:t>參考表</w:t>
      </w:r>
      <w:r>
        <w:rPr>
          <w:rFonts w:hint="eastAsia"/>
        </w:rPr>
        <w:t>2</w:t>
      </w:r>
      <w:r w:rsidR="00BB331A">
        <w:rPr>
          <w:rFonts w:hint="eastAsia"/>
        </w:rPr>
        <w:t>確認比對優化資料與乾淨資料的產出結果</w:t>
      </w:r>
      <w:r>
        <w:rPr>
          <w:rFonts w:hint="eastAsia"/>
        </w:rPr>
        <w:t>評估</w:t>
      </w:r>
      <w:bookmarkStart w:id="0" w:name="_GoBack"/>
      <w:bookmarkEnd w:id="0"/>
      <w:r w:rsidR="00BB331A">
        <w:rPr>
          <w:rFonts w:hint="eastAsia"/>
        </w:rPr>
        <w:t>為：</w:t>
      </w:r>
    </w:p>
    <w:p w14:paraId="7B2CD83B" w14:textId="78803324" w:rsidR="00BB331A" w:rsidRPr="002443C6" w:rsidRDefault="00BB331A" w:rsidP="002443C6">
      <w:pPr>
        <w:pStyle w:val="a8"/>
        <w:numPr>
          <w:ilvl w:val="0"/>
          <w:numId w:val="13"/>
        </w:numPr>
        <w:ind w:leftChars="0"/>
      </w:pPr>
      <w:r w:rsidRPr="002443C6">
        <w:t>與混亂文本相比，優化後</w:t>
      </w:r>
      <w:r w:rsidRPr="002443C6">
        <w:rPr>
          <w:rFonts w:hint="eastAsia"/>
        </w:rPr>
        <w:t>生成</w:t>
      </w:r>
      <w:r w:rsidRPr="002443C6">
        <w:t>文本在</w:t>
      </w:r>
      <w:r w:rsidR="00715D76" w:rsidRPr="002443C6">
        <w:rPr>
          <w:rFonts w:hint="eastAsia"/>
        </w:rPr>
        <w:t>單詞的</w:t>
      </w:r>
      <w:r w:rsidRPr="002443C6">
        <w:rPr>
          <w:rStyle w:val="a7"/>
          <w:b w:val="0"/>
        </w:rPr>
        <w:t>精確度</w:t>
      </w:r>
      <w:r w:rsidRPr="002443C6">
        <w:t>上有顯著提升，從</w:t>
      </w:r>
      <w:r w:rsidRPr="002443C6">
        <w:rPr>
          <w:rStyle w:val="a7"/>
          <w:b w:val="0"/>
        </w:rPr>
        <w:t>0.7115</w:t>
      </w:r>
      <w:r w:rsidRPr="002443C6">
        <w:t>提升到</w:t>
      </w:r>
      <w:r w:rsidRPr="002443C6">
        <w:t xml:space="preserve"> </w:t>
      </w:r>
      <w:r w:rsidRPr="002443C6">
        <w:rPr>
          <w:rStyle w:val="a7"/>
          <w:b w:val="0"/>
        </w:rPr>
        <w:t>0.8649</w:t>
      </w:r>
      <w:r w:rsidRPr="002443C6">
        <w:rPr>
          <w:rFonts w:hint="eastAsia"/>
        </w:rPr>
        <w:t>，</w:t>
      </w:r>
      <w:r w:rsidRPr="002443C6">
        <w:t>優化</w:t>
      </w:r>
      <w:r w:rsidRPr="002443C6">
        <w:rPr>
          <w:rFonts w:hint="eastAsia"/>
        </w:rPr>
        <w:t>文本</w:t>
      </w:r>
      <w:r w:rsidRPr="002443C6">
        <w:t>中的單詞與參考文本更一致，且冗餘或不準確的單詞減少</w:t>
      </w:r>
      <w:r w:rsidR="00715D76" w:rsidRPr="002443C6">
        <w:rPr>
          <w:rFonts w:hint="eastAsia"/>
        </w:rPr>
        <w:t>；</w:t>
      </w:r>
      <w:r w:rsidRPr="002443C6">
        <w:t>雖然</w:t>
      </w:r>
      <w:r w:rsidRPr="002443C6">
        <w:rPr>
          <w:rStyle w:val="a7"/>
          <w:b w:val="0"/>
        </w:rPr>
        <w:t>召回率</w:t>
      </w:r>
      <w:r w:rsidRPr="002443C6">
        <w:t>略微下降，但</w:t>
      </w:r>
      <w:r w:rsidRPr="002443C6">
        <w:rPr>
          <w:rStyle w:val="a7"/>
          <w:b w:val="0"/>
        </w:rPr>
        <w:t>精確度</w:t>
      </w:r>
      <w:r w:rsidRPr="002443C6">
        <w:t>提升使得</w:t>
      </w:r>
      <w:r w:rsidRPr="002443C6">
        <w:t xml:space="preserve"> </w:t>
      </w:r>
      <w:r w:rsidRPr="002443C6">
        <w:rPr>
          <w:rStyle w:val="a7"/>
          <w:b w:val="0"/>
        </w:rPr>
        <w:t>F-measure</w:t>
      </w:r>
      <w:r w:rsidRPr="002443C6">
        <w:t xml:space="preserve"> </w:t>
      </w:r>
      <w:r w:rsidRPr="002443C6">
        <w:t>基本持平，顯示文本的</w:t>
      </w:r>
      <w:r w:rsidRPr="002443C6">
        <w:rPr>
          <w:rFonts w:hint="eastAsia"/>
        </w:rPr>
        <w:t>品質</w:t>
      </w:r>
      <w:r w:rsidRPr="002443C6">
        <w:t>有提高。</w:t>
      </w:r>
    </w:p>
    <w:p w14:paraId="46C746CC" w14:textId="417B95BF" w:rsidR="00BB331A" w:rsidRPr="002443C6" w:rsidRDefault="002443C6" w:rsidP="002443C6">
      <w:pPr>
        <w:pStyle w:val="a8"/>
        <w:numPr>
          <w:ilvl w:val="0"/>
          <w:numId w:val="13"/>
        </w:numPr>
        <w:ind w:leftChars="0"/>
      </w:pPr>
      <w:proofErr w:type="gramStart"/>
      <w:r>
        <w:rPr>
          <w:rFonts w:hint="eastAsia"/>
        </w:rPr>
        <w:t>雙詞的</w:t>
      </w:r>
      <w:proofErr w:type="gramEnd"/>
      <w:r w:rsidR="00715D76" w:rsidRPr="002443C6">
        <w:t>精確度輕微提高（由</w:t>
      </w:r>
      <w:r w:rsidR="00715D76" w:rsidRPr="002443C6">
        <w:rPr>
          <w:rStyle w:val="a7"/>
          <w:b w:val="0"/>
        </w:rPr>
        <w:t>0.5490</w:t>
      </w:r>
      <w:r w:rsidR="00715D76" w:rsidRPr="002443C6">
        <w:t>提升至</w:t>
      </w:r>
      <w:r w:rsidR="00715D76" w:rsidRPr="002443C6">
        <w:rPr>
          <w:rStyle w:val="a7"/>
          <w:b w:val="0"/>
        </w:rPr>
        <w:t>0.5556</w:t>
      </w:r>
      <w:r w:rsidR="00715D76" w:rsidRPr="002443C6">
        <w:t>），但是召回率有所下降。這表明優化後的文本在某些語句結構</w:t>
      </w:r>
      <w:proofErr w:type="gramStart"/>
      <w:r w:rsidR="00715D76" w:rsidRPr="002443C6">
        <w:t>的雙詞匹配</w:t>
      </w:r>
      <w:proofErr w:type="gramEnd"/>
      <w:r w:rsidR="00715D76" w:rsidRPr="002443C6">
        <w:t>上有所改善，但同時也可能造成某些詞組的遺漏。這裡的</w:t>
      </w:r>
      <w:r w:rsidR="00715D76" w:rsidRPr="002443C6">
        <w:rPr>
          <w:rStyle w:val="a7"/>
          <w:b w:val="0"/>
        </w:rPr>
        <w:t>F-measure</w:t>
      </w:r>
      <w:r w:rsidR="00715D76" w:rsidRPr="002443C6">
        <w:t>稍有下降，顯示</w:t>
      </w:r>
      <w:proofErr w:type="gramStart"/>
      <w:r w:rsidR="00715D76" w:rsidRPr="002443C6">
        <w:t>出雙詞層面</w:t>
      </w:r>
      <w:proofErr w:type="gramEnd"/>
      <w:r w:rsidR="00715D76" w:rsidRPr="002443C6">
        <w:rPr>
          <w:rFonts w:hint="eastAsia"/>
        </w:rPr>
        <w:t>表現與混亂資料持平</w:t>
      </w:r>
      <w:r w:rsidR="00715D76" w:rsidRPr="002443C6">
        <w:t>。</w:t>
      </w:r>
    </w:p>
    <w:p w14:paraId="2024E206" w14:textId="4EE2C14C" w:rsidR="00BB331A" w:rsidRPr="00641E5F" w:rsidRDefault="00715D76" w:rsidP="002443C6">
      <w:pPr>
        <w:pStyle w:val="a8"/>
        <w:numPr>
          <w:ilvl w:val="0"/>
          <w:numId w:val="13"/>
        </w:numPr>
        <w:ind w:leftChars="0"/>
        <w:rPr>
          <w:rFonts w:cs="Times New Roman"/>
          <w:kern w:val="0"/>
          <w:szCs w:val="24"/>
        </w:rPr>
      </w:pPr>
      <w:r w:rsidRPr="002443C6">
        <w:t>語法結構方面的匹配提升顯著，</w:t>
      </w:r>
      <w:r w:rsidRPr="002443C6">
        <w:rPr>
          <w:rStyle w:val="a7"/>
          <w:b w:val="0"/>
        </w:rPr>
        <w:t>精確度</w:t>
      </w:r>
      <w:r w:rsidR="002443C6" w:rsidRPr="002443C6">
        <w:rPr>
          <w:rFonts w:hint="eastAsia"/>
        </w:rPr>
        <w:t>也有顯著</w:t>
      </w:r>
      <w:r w:rsidRPr="002443C6">
        <w:t>提高，從</w:t>
      </w:r>
      <w:r w:rsidRPr="002443C6">
        <w:rPr>
          <w:rStyle w:val="a7"/>
          <w:b w:val="0"/>
        </w:rPr>
        <w:t>0.6538</w:t>
      </w:r>
      <w:r w:rsidRPr="002443C6">
        <w:t>增加至</w:t>
      </w:r>
      <w:r w:rsidRPr="002443C6">
        <w:rPr>
          <w:rStyle w:val="a7"/>
          <w:b w:val="0"/>
        </w:rPr>
        <w:t>0.8378</w:t>
      </w:r>
      <w:r w:rsidRPr="002443C6">
        <w:t>，</w:t>
      </w:r>
      <w:r w:rsidR="002443C6" w:rsidRPr="002443C6">
        <w:t>顯示出優化後的文本在語法結構層面與參考文本的相似度大幅提高。這意味著經過優化的文本在語法流暢性和結構合理性方面有了顯著改善。</w:t>
      </w:r>
    </w:p>
    <w:p w14:paraId="6C1E5F17" w14:textId="61365B7A" w:rsidR="00641E5F" w:rsidRDefault="00641E5F" w:rsidP="00641E5F">
      <w:pPr>
        <w:rPr>
          <w:rFonts w:cs="Times New Roman"/>
          <w:kern w:val="0"/>
          <w:szCs w:val="24"/>
        </w:rPr>
      </w:pPr>
    </w:p>
    <w:p w14:paraId="7D603F8B" w14:textId="6EBCC9F8" w:rsidR="0037755C" w:rsidRDefault="0037755C" w:rsidP="0037755C">
      <w:pPr>
        <w:pStyle w:val="1"/>
      </w:pPr>
      <w:r>
        <w:rPr>
          <w:rFonts w:hint="eastAsia"/>
        </w:rPr>
        <w:t>四、結論</w:t>
      </w:r>
    </w:p>
    <w:p w14:paraId="44CFA4A6" w14:textId="4523E0E5" w:rsidR="0037755C" w:rsidRPr="0037755C" w:rsidRDefault="0037755C" w:rsidP="0037755C">
      <w:pPr>
        <w:ind w:firstLine="480"/>
      </w:pPr>
      <w:r w:rsidRPr="0037755C">
        <w:t>混亂資料顯著影響</w:t>
      </w:r>
      <w:r w:rsidRPr="0037755C">
        <w:t xml:space="preserve"> Google </w:t>
      </w:r>
      <w:proofErr w:type="spellStart"/>
      <w:r w:rsidRPr="0037755C">
        <w:t>NotebookLM</w:t>
      </w:r>
      <w:proofErr w:type="spellEnd"/>
      <w:r w:rsidRPr="0037755C">
        <w:t xml:space="preserve"> </w:t>
      </w:r>
      <w:r w:rsidRPr="0037755C">
        <w:t>的生成結果。在混亂資料下，</w:t>
      </w:r>
      <w:r w:rsidRPr="0037755C">
        <w:t xml:space="preserve">Google </w:t>
      </w:r>
      <w:proofErr w:type="spellStart"/>
      <w:r w:rsidRPr="0037755C">
        <w:t>NotebookLM</w:t>
      </w:r>
      <w:proofErr w:type="spellEnd"/>
      <w:r w:rsidRPr="0037755C">
        <w:t xml:space="preserve"> </w:t>
      </w:r>
      <w:r w:rsidRPr="0037755C">
        <w:t>產生的文本雖然在單詞匹配程度上表現</w:t>
      </w:r>
      <w:r>
        <w:rPr>
          <w:rFonts w:hint="eastAsia"/>
        </w:rPr>
        <w:t>不錯</w:t>
      </w:r>
      <w:r w:rsidRPr="0037755C">
        <w:t>，顯示未使用過多無關或無效的單詞，但由於混亂資料中存在語法錯誤、</w:t>
      </w:r>
      <w:proofErr w:type="gramStart"/>
      <w:r w:rsidRPr="0037755C">
        <w:t>冗</w:t>
      </w:r>
      <w:proofErr w:type="gramEnd"/>
      <w:r w:rsidRPr="0037755C">
        <w:t>語或不合邏輯的連接詞，</w:t>
      </w:r>
      <w:proofErr w:type="gramStart"/>
      <w:r w:rsidRPr="0037755C">
        <w:t>導致雙詞匹配</w:t>
      </w:r>
      <w:proofErr w:type="gramEnd"/>
      <w:r w:rsidRPr="0037755C">
        <w:t>度顯著下降。儘管語法結構保持一定程度的相似度，</w:t>
      </w:r>
      <w:r>
        <w:rPr>
          <w:rFonts w:hint="eastAsia"/>
        </w:rPr>
        <w:t>但</w:t>
      </w:r>
      <w:r w:rsidRPr="0037755C">
        <w:t>整體而言，混亂資料影響了</w:t>
      </w:r>
      <w:r w:rsidRPr="0037755C">
        <w:t xml:space="preserve"> Google </w:t>
      </w:r>
      <w:proofErr w:type="spellStart"/>
      <w:r w:rsidRPr="0037755C">
        <w:t>NotebookLM</w:t>
      </w:r>
      <w:proofErr w:type="spellEnd"/>
      <w:r w:rsidRPr="0037755C">
        <w:t xml:space="preserve"> </w:t>
      </w:r>
      <w:r w:rsidRPr="0037755C">
        <w:t>生成內容的</w:t>
      </w:r>
      <w:proofErr w:type="gramStart"/>
      <w:r w:rsidRPr="0037755C">
        <w:t>準確性與語境</w:t>
      </w:r>
      <w:proofErr w:type="gramEnd"/>
      <w:r w:rsidRPr="0037755C">
        <w:t>理解。</w:t>
      </w:r>
    </w:p>
    <w:p w14:paraId="6CEC4F0A" w14:textId="7CE59B4F" w:rsidR="0037755C" w:rsidRPr="0037755C" w:rsidRDefault="0037755C" w:rsidP="0037755C">
      <w:r w:rsidRPr="0037755C">
        <w:t>為解決此問題，本研究嘗試利用</w:t>
      </w:r>
      <w:r w:rsidRPr="0037755C">
        <w:t xml:space="preserve"> </w:t>
      </w:r>
      <w:proofErr w:type="spellStart"/>
      <w:r w:rsidRPr="0037755C">
        <w:t>ChatGPT</w:t>
      </w:r>
      <w:proofErr w:type="spellEnd"/>
      <w:r w:rsidRPr="0037755C">
        <w:t xml:space="preserve"> </w:t>
      </w:r>
      <w:r w:rsidRPr="0037755C">
        <w:t>優化混亂資料，</w:t>
      </w:r>
      <w:r>
        <w:rPr>
          <w:rFonts w:hint="eastAsia"/>
        </w:rPr>
        <w:t>將混亂</w:t>
      </w:r>
      <w:r w:rsidRPr="0037755C">
        <w:t>文本</w:t>
      </w:r>
      <w:r>
        <w:rPr>
          <w:rFonts w:hint="eastAsia"/>
        </w:rPr>
        <w:t>變得</w:t>
      </w:r>
      <w:r w:rsidRPr="0037755C">
        <w:t>更加通順</w:t>
      </w:r>
      <w:r>
        <w:rPr>
          <w:rFonts w:hint="eastAsia"/>
        </w:rPr>
        <w:t>與</w:t>
      </w:r>
      <w:proofErr w:type="gramStart"/>
      <w:r>
        <w:rPr>
          <w:rFonts w:hint="eastAsia"/>
        </w:rPr>
        <w:t>補足缺字</w:t>
      </w:r>
      <w:proofErr w:type="gramEnd"/>
      <w:r w:rsidRPr="0037755C">
        <w:t>。實驗結果顯示，經過</w:t>
      </w:r>
      <w:r w:rsidRPr="0037755C">
        <w:t xml:space="preserve"> </w:t>
      </w:r>
      <w:proofErr w:type="spellStart"/>
      <w:r w:rsidRPr="0037755C">
        <w:t>ChatGPT</w:t>
      </w:r>
      <w:proofErr w:type="spellEnd"/>
      <w:r w:rsidRPr="0037755C">
        <w:t xml:space="preserve"> </w:t>
      </w:r>
      <w:r w:rsidRPr="0037755C">
        <w:t>優化後</w:t>
      </w:r>
      <w:r>
        <w:rPr>
          <w:rFonts w:hint="eastAsia"/>
        </w:rPr>
        <w:t>的</w:t>
      </w:r>
      <w:r w:rsidRPr="0037755C">
        <w:t>單詞精確度顯著提升，</w:t>
      </w:r>
      <w:r>
        <w:rPr>
          <w:rFonts w:hint="eastAsia"/>
        </w:rPr>
        <w:t>代表</w:t>
      </w:r>
      <w:r w:rsidRPr="0037755C">
        <w:t>優化</w:t>
      </w:r>
      <w:r>
        <w:rPr>
          <w:rFonts w:hint="eastAsia"/>
        </w:rPr>
        <w:t>後的</w:t>
      </w:r>
      <w:r w:rsidRPr="0037755C">
        <w:t>文本與</w:t>
      </w:r>
      <w:r>
        <w:rPr>
          <w:rFonts w:hint="eastAsia"/>
        </w:rPr>
        <w:t>乾淨</w:t>
      </w:r>
      <w:r w:rsidRPr="0037755C">
        <w:t>文本更為一致，冗餘或不準確的單詞大幅減少。語法結構方面的匹配度亦有顯著改善，顯示優化後的文本在語法流暢性與結構合理性上取得了顯著進展。</w:t>
      </w:r>
    </w:p>
    <w:p w14:paraId="44B0C4BC" w14:textId="77777777" w:rsidR="003E517D" w:rsidRDefault="0037755C" w:rsidP="0037755C">
      <w:r w:rsidRPr="0037755C">
        <w:t>然而，值得注意的是，優化後的文本在單詞精確度和語法結構上有明顯提升，</w:t>
      </w:r>
      <w:proofErr w:type="gramStart"/>
      <w:r w:rsidRPr="0037755C">
        <w:t>雙詞的</w:t>
      </w:r>
      <w:proofErr w:type="gramEnd"/>
      <w:r w:rsidRPr="0037755C">
        <w:t>召回率仍有所下降，顯示</w:t>
      </w:r>
      <w:r w:rsidR="003E517D">
        <w:rPr>
          <w:rFonts w:hint="eastAsia"/>
        </w:rPr>
        <w:t>當初在加工混亂或優化</w:t>
      </w:r>
      <w:r w:rsidRPr="0037755C">
        <w:t>語句結構的同時，某些詞組可能被遺漏</w:t>
      </w:r>
      <w:r w:rsidR="003E517D">
        <w:rPr>
          <w:rFonts w:hint="eastAsia"/>
        </w:rPr>
        <w:t>掉了</w:t>
      </w:r>
      <w:r w:rsidRPr="0037755C">
        <w:t>。</w:t>
      </w:r>
    </w:p>
    <w:p w14:paraId="40A13190" w14:textId="604288A5" w:rsidR="0037755C" w:rsidRPr="0037755C" w:rsidRDefault="003E517D" w:rsidP="0037755C">
      <w:r>
        <w:rPr>
          <w:rFonts w:hint="eastAsia"/>
        </w:rPr>
        <w:lastRenderedPageBreak/>
        <w:t>不過</w:t>
      </w:r>
      <w:r w:rsidR="0037755C" w:rsidRPr="0037755C">
        <w:t>整體而言，利用</w:t>
      </w:r>
      <w:r w:rsidR="0037755C" w:rsidRPr="0037755C">
        <w:t xml:space="preserve"> </w:t>
      </w:r>
      <w:proofErr w:type="spellStart"/>
      <w:r w:rsidR="0037755C" w:rsidRPr="0037755C">
        <w:t>ChatGPT</w:t>
      </w:r>
      <w:proofErr w:type="spellEnd"/>
      <w:r w:rsidR="0037755C" w:rsidRPr="0037755C">
        <w:t xml:space="preserve"> </w:t>
      </w:r>
      <w:r w:rsidR="0037755C" w:rsidRPr="0037755C">
        <w:t>等工具對</w:t>
      </w:r>
      <w:r>
        <w:rPr>
          <w:rFonts w:hint="eastAsia"/>
        </w:rPr>
        <w:t>要放入</w:t>
      </w:r>
      <w:r>
        <w:rPr>
          <w:rFonts w:hint="eastAsia"/>
        </w:rPr>
        <w:t>Go</w:t>
      </w:r>
      <w:r>
        <w:t xml:space="preserve">ogle </w:t>
      </w:r>
      <w:proofErr w:type="spellStart"/>
      <w:r>
        <w:t>NotebookLM</w:t>
      </w:r>
      <w:proofErr w:type="spellEnd"/>
      <w:r>
        <w:rPr>
          <w:rFonts w:hint="eastAsia"/>
        </w:rPr>
        <w:t>的</w:t>
      </w:r>
      <w:r w:rsidR="0037755C" w:rsidRPr="0037755C">
        <w:t>混亂資料進行初步處理能有效提升生成結果。</w:t>
      </w:r>
    </w:p>
    <w:p w14:paraId="5B9D3451" w14:textId="77777777" w:rsidR="0037755C" w:rsidRPr="0037755C" w:rsidRDefault="0037755C" w:rsidP="0037755C">
      <w:pPr>
        <w:rPr>
          <w:rFonts w:hint="eastAsia"/>
        </w:rPr>
      </w:pPr>
    </w:p>
    <w:p w14:paraId="464B2B21" w14:textId="40220C9B" w:rsidR="00E803F0" w:rsidRPr="00E803F0" w:rsidRDefault="00BD4135" w:rsidP="00E803F0">
      <w:pPr>
        <w:pStyle w:val="1"/>
      </w:pPr>
      <w:r>
        <w:rPr>
          <w:rFonts w:hint="eastAsia"/>
        </w:rPr>
        <w:t>未來</w:t>
      </w:r>
      <w:r w:rsidR="0024316C">
        <w:rPr>
          <w:rFonts w:hint="eastAsia"/>
        </w:rPr>
        <w:t>應用</w:t>
      </w:r>
      <w:r w:rsidR="00D261B8">
        <w:rPr>
          <w:rFonts w:hint="eastAsia"/>
        </w:rPr>
        <w:t>或</w:t>
      </w:r>
      <w:r w:rsidR="0024316C">
        <w:rPr>
          <w:rFonts w:hint="eastAsia"/>
        </w:rPr>
        <w:t>研究</w:t>
      </w:r>
      <w:r>
        <w:rPr>
          <w:rFonts w:hint="eastAsia"/>
        </w:rPr>
        <w:t>方向</w:t>
      </w:r>
    </w:p>
    <w:p w14:paraId="59BDD527" w14:textId="4B48E0B1" w:rsidR="00ED7904" w:rsidRDefault="0088262A" w:rsidP="00ED7904">
      <w:pPr>
        <w:widowControl/>
        <w:spacing w:before="100" w:beforeAutospacing="1" w:after="100" w:afterAutospacing="1"/>
        <w:ind w:firstLine="360"/>
        <w:rPr>
          <w:rFonts w:cs="Times New Roman"/>
          <w:kern w:val="0"/>
          <w:szCs w:val="24"/>
        </w:rPr>
      </w:pPr>
      <w:r>
        <w:rPr>
          <w:rFonts w:cs="Times New Roman" w:hint="eastAsia"/>
          <w:kern w:val="0"/>
          <w:szCs w:val="24"/>
        </w:rPr>
        <w:t>本研究僅使新聞資料做為資料來源，未來</w:t>
      </w:r>
      <w:r w:rsidR="00BD4135">
        <w:rPr>
          <w:rFonts w:cs="Times New Roman" w:hint="eastAsia"/>
          <w:kern w:val="0"/>
          <w:szCs w:val="24"/>
        </w:rPr>
        <w:t>應用</w:t>
      </w:r>
      <w:r w:rsidR="00ED7904">
        <w:rPr>
          <w:rFonts w:cs="Times New Roman" w:hint="eastAsia"/>
          <w:kern w:val="0"/>
          <w:szCs w:val="24"/>
        </w:rPr>
        <w:t>在</w:t>
      </w:r>
      <w:r w:rsidR="00BD4135">
        <w:rPr>
          <w:rFonts w:cs="Times New Roman" w:hint="eastAsia"/>
          <w:kern w:val="0"/>
          <w:szCs w:val="24"/>
        </w:rPr>
        <w:t>不同場景</w:t>
      </w:r>
      <w:r w:rsidR="00E803F0" w:rsidRPr="00E803F0">
        <w:rPr>
          <w:rFonts w:cs="Times New Roman"/>
          <w:kern w:val="0"/>
          <w:szCs w:val="24"/>
        </w:rPr>
        <w:t>討論</w:t>
      </w:r>
      <w:r w:rsidR="00ED7904">
        <w:rPr>
          <w:rFonts w:cs="Times New Roman" w:hint="eastAsia"/>
          <w:kern w:val="0"/>
          <w:szCs w:val="24"/>
        </w:rPr>
        <w:t>(</w:t>
      </w:r>
      <w:r w:rsidR="00ED7904">
        <w:rPr>
          <w:rFonts w:cs="Times New Roman" w:hint="eastAsia"/>
          <w:kern w:val="0"/>
          <w:szCs w:val="24"/>
        </w:rPr>
        <w:t>如：論壇資料、爬蟲資料、會議資料、論文研究等等</w:t>
      </w:r>
      <w:r w:rsidR="00ED7904">
        <w:rPr>
          <w:rFonts w:cs="Times New Roman" w:hint="eastAsia"/>
          <w:kern w:val="0"/>
          <w:szCs w:val="24"/>
        </w:rPr>
        <w:t>)</w:t>
      </w:r>
      <w:r w:rsidR="00ED7904">
        <w:rPr>
          <w:rFonts w:cs="Times New Roman" w:hint="eastAsia"/>
          <w:kern w:val="0"/>
          <w:szCs w:val="24"/>
        </w:rPr>
        <w:t>，無論是使用不同的語言、檢測工具、清洗資料工具，探討</w:t>
      </w:r>
      <w:r w:rsidR="00E803F0" w:rsidRPr="00E803F0">
        <w:rPr>
          <w:rFonts w:cs="Times New Roman"/>
          <w:kern w:val="0"/>
          <w:szCs w:val="24"/>
        </w:rPr>
        <w:t>其</w:t>
      </w:r>
      <w:r w:rsidR="00ED7904">
        <w:rPr>
          <w:rFonts w:cs="Times New Roman" w:hint="eastAsia"/>
          <w:kern w:val="0"/>
          <w:szCs w:val="24"/>
        </w:rPr>
        <w:t>更優化的方式，於未來的使用上意義重大。</w:t>
      </w:r>
    </w:p>
    <w:sectPr w:rsidR="00ED7904" w:rsidSect="00E803F0">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352F3" w14:textId="77777777" w:rsidR="00A2325B" w:rsidRDefault="00A2325B" w:rsidP="00E803F0">
      <w:r>
        <w:separator/>
      </w:r>
    </w:p>
  </w:endnote>
  <w:endnote w:type="continuationSeparator" w:id="0">
    <w:p w14:paraId="05BDCF2F" w14:textId="77777777" w:rsidR="00A2325B" w:rsidRDefault="00A2325B" w:rsidP="00E8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72EA2" w14:textId="77777777" w:rsidR="00A2325B" w:rsidRDefault="00A2325B" w:rsidP="00E803F0">
      <w:r>
        <w:separator/>
      </w:r>
    </w:p>
  </w:footnote>
  <w:footnote w:type="continuationSeparator" w:id="0">
    <w:p w14:paraId="27DE468C" w14:textId="77777777" w:rsidR="00A2325B" w:rsidRDefault="00A2325B" w:rsidP="00E80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F07"/>
    <w:multiLevelType w:val="hybridMultilevel"/>
    <w:tmpl w:val="7538664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D5D10D8"/>
    <w:multiLevelType w:val="hybridMultilevel"/>
    <w:tmpl w:val="A66C079E"/>
    <w:lvl w:ilvl="0" w:tplc="B7CA521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32D72F17"/>
    <w:multiLevelType w:val="multilevel"/>
    <w:tmpl w:val="8C34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B72DE"/>
    <w:multiLevelType w:val="hybridMultilevel"/>
    <w:tmpl w:val="9AF4E814"/>
    <w:lvl w:ilvl="0" w:tplc="925410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C037DC8"/>
    <w:multiLevelType w:val="hybridMultilevel"/>
    <w:tmpl w:val="331AE33A"/>
    <w:lvl w:ilvl="0" w:tplc="925410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4B443AF"/>
    <w:multiLevelType w:val="hybridMultilevel"/>
    <w:tmpl w:val="A82C2E4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4FC1185"/>
    <w:multiLevelType w:val="hybridMultilevel"/>
    <w:tmpl w:val="2B9EAB8C"/>
    <w:lvl w:ilvl="0" w:tplc="925410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71E5EE0"/>
    <w:multiLevelType w:val="hybridMultilevel"/>
    <w:tmpl w:val="D1C4D53E"/>
    <w:lvl w:ilvl="0" w:tplc="04090011">
      <w:start w:val="1"/>
      <w:numFmt w:val="upperLetter"/>
      <w:lvlText w:val="%1."/>
      <w:lvlJc w:val="left"/>
      <w:pPr>
        <w:ind w:left="1047" w:hanging="480"/>
      </w:p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8" w15:restartNumberingAfterBreak="0">
    <w:nsid w:val="58CB2B98"/>
    <w:multiLevelType w:val="multilevel"/>
    <w:tmpl w:val="649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25F04"/>
    <w:multiLevelType w:val="multilevel"/>
    <w:tmpl w:val="A9C69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7A5A8D"/>
    <w:multiLevelType w:val="hybridMultilevel"/>
    <w:tmpl w:val="58C25DF0"/>
    <w:lvl w:ilvl="0" w:tplc="B7CA521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4BD397E"/>
    <w:multiLevelType w:val="multilevel"/>
    <w:tmpl w:val="A91881A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76AAA"/>
    <w:multiLevelType w:val="hybridMultilevel"/>
    <w:tmpl w:val="AEC2C372"/>
    <w:lvl w:ilvl="0" w:tplc="51325B4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1"/>
  </w:num>
  <w:num w:numId="2">
    <w:abstractNumId w:val="2"/>
  </w:num>
  <w:num w:numId="3">
    <w:abstractNumId w:val="8"/>
  </w:num>
  <w:num w:numId="4">
    <w:abstractNumId w:val="5"/>
  </w:num>
  <w:num w:numId="5">
    <w:abstractNumId w:val="9"/>
  </w:num>
  <w:num w:numId="6">
    <w:abstractNumId w:val="0"/>
  </w:num>
  <w:num w:numId="7">
    <w:abstractNumId w:val="10"/>
  </w:num>
  <w:num w:numId="8">
    <w:abstractNumId w:val="7"/>
  </w:num>
  <w:num w:numId="9">
    <w:abstractNumId w:val="12"/>
  </w:num>
  <w:num w:numId="10">
    <w:abstractNumId w:val="1"/>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A4"/>
    <w:rsid w:val="00170865"/>
    <w:rsid w:val="0017214C"/>
    <w:rsid w:val="00173D32"/>
    <w:rsid w:val="001F2224"/>
    <w:rsid w:val="001F5074"/>
    <w:rsid w:val="001F70E8"/>
    <w:rsid w:val="002120BB"/>
    <w:rsid w:val="002201BE"/>
    <w:rsid w:val="0024316C"/>
    <w:rsid w:val="002443C6"/>
    <w:rsid w:val="00271C01"/>
    <w:rsid w:val="002A6F96"/>
    <w:rsid w:val="002C308F"/>
    <w:rsid w:val="002D33D2"/>
    <w:rsid w:val="002F35E4"/>
    <w:rsid w:val="0037755C"/>
    <w:rsid w:val="003A634F"/>
    <w:rsid w:val="003C7DF4"/>
    <w:rsid w:val="003E517D"/>
    <w:rsid w:val="003E6F16"/>
    <w:rsid w:val="003F4E03"/>
    <w:rsid w:val="004269A4"/>
    <w:rsid w:val="00465C67"/>
    <w:rsid w:val="004B34D3"/>
    <w:rsid w:val="004B3A22"/>
    <w:rsid w:val="004C3FA3"/>
    <w:rsid w:val="00545BC3"/>
    <w:rsid w:val="005B1B21"/>
    <w:rsid w:val="005B6CD4"/>
    <w:rsid w:val="00632F07"/>
    <w:rsid w:val="006413A4"/>
    <w:rsid w:val="00641E5F"/>
    <w:rsid w:val="00673FD1"/>
    <w:rsid w:val="00680D6B"/>
    <w:rsid w:val="00681196"/>
    <w:rsid w:val="00682222"/>
    <w:rsid w:val="0069659D"/>
    <w:rsid w:val="006A649A"/>
    <w:rsid w:val="006D5F13"/>
    <w:rsid w:val="00715D76"/>
    <w:rsid w:val="00723A68"/>
    <w:rsid w:val="00724DE1"/>
    <w:rsid w:val="007335A8"/>
    <w:rsid w:val="0073582D"/>
    <w:rsid w:val="0074751C"/>
    <w:rsid w:val="00772C6E"/>
    <w:rsid w:val="00775335"/>
    <w:rsid w:val="007A0A79"/>
    <w:rsid w:val="00814EA4"/>
    <w:rsid w:val="00837C28"/>
    <w:rsid w:val="0088262A"/>
    <w:rsid w:val="008B341F"/>
    <w:rsid w:val="009247AF"/>
    <w:rsid w:val="00945FC5"/>
    <w:rsid w:val="009B6454"/>
    <w:rsid w:val="009E2E8D"/>
    <w:rsid w:val="00A2325B"/>
    <w:rsid w:val="00A909A4"/>
    <w:rsid w:val="00AA1583"/>
    <w:rsid w:val="00AA4C76"/>
    <w:rsid w:val="00AA6021"/>
    <w:rsid w:val="00AF587B"/>
    <w:rsid w:val="00AF6694"/>
    <w:rsid w:val="00B359BF"/>
    <w:rsid w:val="00B8427F"/>
    <w:rsid w:val="00BA6CCA"/>
    <w:rsid w:val="00BB331A"/>
    <w:rsid w:val="00BD4135"/>
    <w:rsid w:val="00C11325"/>
    <w:rsid w:val="00C50E1B"/>
    <w:rsid w:val="00C60C4F"/>
    <w:rsid w:val="00C76A7B"/>
    <w:rsid w:val="00CD54F0"/>
    <w:rsid w:val="00D045A8"/>
    <w:rsid w:val="00D261B8"/>
    <w:rsid w:val="00D72D58"/>
    <w:rsid w:val="00E073B3"/>
    <w:rsid w:val="00E230D7"/>
    <w:rsid w:val="00E51002"/>
    <w:rsid w:val="00E803F0"/>
    <w:rsid w:val="00EC3807"/>
    <w:rsid w:val="00ED7904"/>
    <w:rsid w:val="00F07436"/>
    <w:rsid w:val="00F777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9DF5"/>
  <w15:chartTrackingRefBased/>
  <w15:docId w15:val="{C00F574B-770F-44B9-9C39-07B571E2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03F0"/>
    <w:pPr>
      <w:widowControl w:val="0"/>
    </w:pPr>
    <w:rPr>
      <w:rFonts w:ascii="Times New Roman" w:eastAsia="標楷體" w:hAnsi="Times New Roman"/>
    </w:rPr>
  </w:style>
  <w:style w:type="paragraph" w:styleId="1">
    <w:name w:val="heading 1"/>
    <w:basedOn w:val="a"/>
    <w:next w:val="a"/>
    <w:link w:val="10"/>
    <w:uiPriority w:val="9"/>
    <w:qFormat/>
    <w:rsid w:val="00E803F0"/>
    <w:pPr>
      <w:keepNext/>
      <w:outlineLvl w:val="0"/>
    </w:pPr>
    <w:rPr>
      <w:rFonts w:cstheme="majorBidi"/>
      <w:b/>
      <w:bCs/>
      <w:kern w:val="52"/>
      <w:sz w:val="32"/>
      <w:szCs w:val="52"/>
    </w:rPr>
  </w:style>
  <w:style w:type="paragraph" w:styleId="2">
    <w:name w:val="heading 2"/>
    <w:basedOn w:val="a"/>
    <w:next w:val="a"/>
    <w:link w:val="20"/>
    <w:uiPriority w:val="9"/>
    <w:unhideWhenUsed/>
    <w:qFormat/>
    <w:rsid w:val="00680D6B"/>
    <w:pPr>
      <w:keepNext/>
      <w:ind w:leftChars="200" w:left="200"/>
      <w:outlineLvl w:val="1"/>
    </w:pPr>
    <w:rPr>
      <w:rFonts w:cstheme="majorBidi"/>
      <w:b/>
      <w:bCs/>
      <w:sz w:val="32"/>
      <w:szCs w:val="48"/>
    </w:rPr>
  </w:style>
  <w:style w:type="paragraph" w:styleId="3">
    <w:name w:val="heading 3"/>
    <w:basedOn w:val="a"/>
    <w:link w:val="30"/>
    <w:uiPriority w:val="9"/>
    <w:qFormat/>
    <w:rsid w:val="00E803F0"/>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03F0"/>
    <w:pPr>
      <w:tabs>
        <w:tab w:val="center" w:pos="4153"/>
        <w:tab w:val="right" w:pos="8306"/>
      </w:tabs>
      <w:snapToGrid w:val="0"/>
    </w:pPr>
    <w:rPr>
      <w:sz w:val="20"/>
      <w:szCs w:val="20"/>
    </w:rPr>
  </w:style>
  <w:style w:type="character" w:customStyle="1" w:styleId="a4">
    <w:name w:val="頁首 字元"/>
    <w:basedOn w:val="a0"/>
    <w:link w:val="a3"/>
    <w:uiPriority w:val="99"/>
    <w:rsid w:val="00E803F0"/>
    <w:rPr>
      <w:sz w:val="20"/>
      <w:szCs w:val="20"/>
    </w:rPr>
  </w:style>
  <w:style w:type="paragraph" w:styleId="a5">
    <w:name w:val="footer"/>
    <w:basedOn w:val="a"/>
    <w:link w:val="a6"/>
    <w:uiPriority w:val="99"/>
    <w:unhideWhenUsed/>
    <w:rsid w:val="00E803F0"/>
    <w:pPr>
      <w:tabs>
        <w:tab w:val="center" w:pos="4153"/>
        <w:tab w:val="right" w:pos="8306"/>
      </w:tabs>
      <w:snapToGrid w:val="0"/>
    </w:pPr>
    <w:rPr>
      <w:sz w:val="20"/>
      <w:szCs w:val="20"/>
    </w:rPr>
  </w:style>
  <w:style w:type="character" w:customStyle="1" w:styleId="a6">
    <w:name w:val="頁尾 字元"/>
    <w:basedOn w:val="a0"/>
    <w:link w:val="a5"/>
    <w:uiPriority w:val="99"/>
    <w:rsid w:val="00E803F0"/>
    <w:rPr>
      <w:sz w:val="20"/>
      <w:szCs w:val="20"/>
    </w:rPr>
  </w:style>
  <w:style w:type="character" w:customStyle="1" w:styleId="30">
    <w:name w:val="標題 3 字元"/>
    <w:basedOn w:val="a0"/>
    <w:link w:val="3"/>
    <w:uiPriority w:val="9"/>
    <w:rsid w:val="00E803F0"/>
    <w:rPr>
      <w:rFonts w:ascii="新細明體" w:eastAsia="新細明體" w:hAnsi="新細明體" w:cs="新細明體"/>
      <w:b/>
      <w:bCs/>
      <w:kern w:val="0"/>
      <w:sz w:val="27"/>
      <w:szCs w:val="27"/>
    </w:rPr>
  </w:style>
  <w:style w:type="paragraph" w:styleId="Web">
    <w:name w:val="Normal (Web)"/>
    <w:basedOn w:val="a"/>
    <w:uiPriority w:val="99"/>
    <w:semiHidden/>
    <w:unhideWhenUsed/>
    <w:rsid w:val="00E803F0"/>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E803F0"/>
    <w:rPr>
      <w:b/>
      <w:bCs/>
    </w:rPr>
  </w:style>
  <w:style w:type="character" w:customStyle="1" w:styleId="10">
    <w:name w:val="標題 1 字元"/>
    <w:basedOn w:val="a0"/>
    <w:link w:val="1"/>
    <w:uiPriority w:val="9"/>
    <w:rsid w:val="00E803F0"/>
    <w:rPr>
      <w:rFonts w:ascii="Times New Roman" w:eastAsia="標楷體" w:hAnsi="Times New Roman" w:cstheme="majorBidi"/>
      <w:b/>
      <w:bCs/>
      <w:kern w:val="52"/>
      <w:sz w:val="32"/>
      <w:szCs w:val="52"/>
    </w:rPr>
  </w:style>
  <w:style w:type="character" w:customStyle="1" w:styleId="20">
    <w:name w:val="標題 2 字元"/>
    <w:basedOn w:val="a0"/>
    <w:link w:val="2"/>
    <w:uiPriority w:val="9"/>
    <w:rsid w:val="00680D6B"/>
    <w:rPr>
      <w:rFonts w:ascii="Times New Roman" w:eastAsia="標楷體" w:hAnsi="Times New Roman" w:cstheme="majorBidi"/>
      <w:b/>
      <w:bCs/>
      <w:sz w:val="32"/>
      <w:szCs w:val="48"/>
    </w:rPr>
  </w:style>
  <w:style w:type="paragraph" w:styleId="a8">
    <w:name w:val="List Paragraph"/>
    <w:basedOn w:val="a"/>
    <w:uiPriority w:val="34"/>
    <w:qFormat/>
    <w:rsid w:val="00E803F0"/>
    <w:pPr>
      <w:ind w:leftChars="200" w:left="480"/>
    </w:pPr>
  </w:style>
  <w:style w:type="paragraph" w:styleId="a9">
    <w:name w:val="Title"/>
    <w:basedOn w:val="a"/>
    <w:next w:val="a"/>
    <w:link w:val="aa"/>
    <w:uiPriority w:val="10"/>
    <w:qFormat/>
    <w:rsid w:val="004269A4"/>
    <w:pPr>
      <w:spacing w:before="240" w:after="240"/>
      <w:jc w:val="center"/>
      <w:outlineLvl w:val="0"/>
    </w:pPr>
    <w:rPr>
      <w:rFonts w:cstheme="majorBidi"/>
      <w:b/>
      <w:bCs/>
      <w:sz w:val="40"/>
      <w:szCs w:val="32"/>
    </w:rPr>
  </w:style>
  <w:style w:type="character" w:customStyle="1" w:styleId="aa">
    <w:name w:val="標題 字元"/>
    <w:basedOn w:val="a0"/>
    <w:link w:val="a9"/>
    <w:uiPriority w:val="10"/>
    <w:rsid w:val="004269A4"/>
    <w:rPr>
      <w:rFonts w:ascii="Times New Roman" w:eastAsia="標楷體" w:hAnsi="Times New Roman" w:cstheme="majorBidi"/>
      <w:b/>
      <w:bCs/>
      <w:sz w:val="40"/>
      <w:szCs w:val="32"/>
    </w:rPr>
  </w:style>
  <w:style w:type="table" w:styleId="ab">
    <w:name w:val="Table Grid"/>
    <w:basedOn w:val="a1"/>
    <w:uiPriority w:val="39"/>
    <w:rsid w:val="00723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a0"/>
    <w:rsid w:val="0037755C"/>
  </w:style>
  <w:style w:type="character" w:customStyle="1" w:styleId="ng-star-inserted">
    <w:name w:val="ng-star-inserted"/>
    <w:basedOn w:val="a0"/>
    <w:rsid w:val="0037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07887">
      <w:bodyDiv w:val="1"/>
      <w:marLeft w:val="0"/>
      <w:marRight w:val="0"/>
      <w:marTop w:val="0"/>
      <w:marBottom w:val="0"/>
      <w:divBdr>
        <w:top w:val="none" w:sz="0" w:space="0" w:color="auto"/>
        <w:left w:val="none" w:sz="0" w:space="0" w:color="auto"/>
        <w:bottom w:val="none" w:sz="0" w:space="0" w:color="auto"/>
        <w:right w:val="none" w:sz="0" w:space="0" w:color="auto"/>
      </w:divBdr>
    </w:div>
    <w:div w:id="384526967">
      <w:bodyDiv w:val="1"/>
      <w:marLeft w:val="0"/>
      <w:marRight w:val="0"/>
      <w:marTop w:val="0"/>
      <w:marBottom w:val="0"/>
      <w:divBdr>
        <w:top w:val="none" w:sz="0" w:space="0" w:color="auto"/>
        <w:left w:val="none" w:sz="0" w:space="0" w:color="auto"/>
        <w:bottom w:val="none" w:sz="0" w:space="0" w:color="auto"/>
        <w:right w:val="none" w:sz="0" w:space="0" w:color="auto"/>
      </w:divBdr>
    </w:div>
    <w:div w:id="655036593">
      <w:bodyDiv w:val="1"/>
      <w:marLeft w:val="0"/>
      <w:marRight w:val="0"/>
      <w:marTop w:val="0"/>
      <w:marBottom w:val="0"/>
      <w:divBdr>
        <w:top w:val="none" w:sz="0" w:space="0" w:color="auto"/>
        <w:left w:val="none" w:sz="0" w:space="0" w:color="auto"/>
        <w:bottom w:val="none" w:sz="0" w:space="0" w:color="auto"/>
        <w:right w:val="none" w:sz="0" w:space="0" w:color="auto"/>
      </w:divBdr>
      <w:divsChild>
        <w:div w:id="844831713">
          <w:marLeft w:val="0"/>
          <w:marRight w:val="0"/>
          <w:marTop w:val="0"/>
          <w:marBottom w:val="0"/>
          <w:divBdr>
            <w:top w:val="none" w:sz="0" w:space="0" w:color="auto"/>
            <w:left w:val="none" w:sz="0" w:space="0" w:color="auto"/>
            <w:bottom w:val="none" w:sz="0" w:space="0" w:color="auto"/>
            <w:right w:val="none" w:sz="0" w:space="0" w:color="auto"/>
          </w:divBdr>
        </w:div>
        <w:div w:id="239873176">
          <w:marLeft w:val="0"/>
          <w:marRight w:val="0"/>
          <w:marTop w:val="0"/>
          <w:marBottom w:val="0"/>
          <w:divBdr>
            <w:top w:val="none" w:sz="0" w:space="0" w:color="auto"/>
            <w:left w:val="none" w:sz="0" w:space="0" w:color="auto"/>
            <w:bottom w:val="none" w:sz="0" w:space="0" w:color="auto"/>
            <w:right w:val="none" w:sz="0" w:space="0" w:color="auto"/>
          </w:divBdr>
        </w:div>
        <w:div w:id="1341935178">
          <w:marLeft w:val="0"/>
          <w:marRight w:val="0"/>
          <w:marTop w:val="0"/>
          <w:marBottom w:val="0"/>
          <w:divBdr>
            <w:top w:val="none" w:sz="0" w:space="0" w:color="auto"/>
            <w:left w:val="none" w:sz="0" w:space="0" w:color="auto"/>
            <w:bottom w:val="none" w:sz="0" w:space="0" w:color="auto"/>
            <w:right w:val="none" w:sz="0" w:space="0" w:color="auto"/>
          </w:divBdr>
        </w:div>
        <w:div w:id="115216990">
          <w:marLeft w:val="0"/>
          <w:marRight w:val="0"/>
          <w:marTop w:val="0"/>
          <w:marBottom w:val="0"/>
          <w:divBdr>
            <w:top w:val="none" w:sz="0" w:space="0" w:color="auto"/>
            <w:left w:val="none" w:sz="0" w:space="0" w:color="auto"/>
            <w:bottom w:val="none" w:sz="0" w:space="0" w:color="auto"/>
            <w:right w:val="none" w:sz="0" w:space="0" w:color="auto"/>
          </w:divBdr>
        </w:div>
      </w:divsChild>
    </w:div>
    <w:div w:id="1402216150">
      <w:bodyDiv w:val="1"/>
      <w:marLeft w:val="0"/>
      <w:marRight w:val="0"/>
      <w:marTop w:val="0"/>
      <w:marBottom w:val="0"/>
      <w:divBdr>
        <w:top w:val="none" w:sz="0" w:space="0" w:color="auto"/>
        <w:left w:val="none" w:sz="0" w:space="0" w:color="auto"/>
        <w:bottom w:val="none" w:sz="0" w:space="0" w:color="auto"/>
        <w:right w:val="none" w:sz="0" w:space="0" w:color="auto"/>
      </w:divBdr>
      <w:divsChild>
        <w:div w:id="1000080917">
          <w:marLeft w:val="0"/>
          <w:marRight w:val="0"/>
          <w:marTop w:val="0"/>
          <w:marBottom w:val="0"/>
          <w:divBdr>
            <w:top w:val="none" w:sz="0" w:space="0" w:color="auto"/>
            <w:left w:val="none" w:sz="0" w:space="0" w:color="auto"/>
            <w:bottom w:val="none" w:sz="0" w:space="0" w:color="auto"/>
            <w:right w:val="none" w:sz="0" w:space="0" w:color="auto"/>
          </w:divBdr>
        </w:div>
        <w:div w:id="1415400017">
          <w:marLeft w:val="0"/>
          <w:marRight w:val="0"/>
          <w:marTop w:val="0"/>
          <w:marBottom w:val="0"/>
          <w:divBdr>
            <w:top w:val="none" w:sz="0" w:space="0" w:color="auto"/>
            <w:left w:val="none" w:sz="0" w:space="0" w:color="auto"/>
            <w:bottom w:val="none" w:sz="0" w:space="0" w:color="auto"/>
            <w:right w:val="none" w:sz="0" w:space="0" w:color="auto"/>
          </w:divBdr>
        </w:div>
        <w:div w:id="362903839">
          <w:marLeft w:val="0"/>
          <w:marRight w:val="0"/>
          <w:marTop w:val="0"/>
          <w:marBottom w:val="0"/>
          <w:divBdr>
            <w:top w:val="none" w:sz="0" w:space="0" w:color="auto"/>
            <w:left w:val="none" w:sz="0" w:space="0" w:color="auto"/>
            <w:bottom w:val="none" w:sz="0" w:space="0" w:color="auto"/>
            <w:right w:val="none" w:sz="0" w:space="0" w:color="auto"/>
          </w:divBdr>
        </w:div>
        <w:div w:id="1483811421">
          <w:marLeft w:val="0"/>
          <w:marRight w:val="0"/>
          <w:marTop w:val="0"/>
          <w:marBottom w:val="0"/>
          <w:divBdr>
            <w:top w:val="none" w:sz="0" w:space="0" w:color="auto"/>
            <w:left w:val="none" w:sz="0" w:space="0" w:color="auto"/>
            <w:bottom w:val="none" w:sz="0" w:space="0" w:color="auto"/>
            <w:right w:val="none" w:sz="0" w:space="0" w:color="auto"/>
          </w:divBdr>
        </w:div>
      </w:divsChild>
    </w:div>
    <w:div w:id="1586063996">
      <w:bodyDiv w:val="1"/>
      <w:marLeft w:val="0"/>
      <w:marRight w:val="0"/>
      <w:marTop w:val="0"/>
      <w:marBottom w:val="0"/>
      <w:divBdr>
        <w:top w:val="none" w:sz="0" w:space="0" w:color="auto"/>
        <w:left w:val="none" w:sz="0" w:space="0" w:color="auto"/>
        <w:bottom w:val="none" w:sz="0" w:space="0" w:color="auto"/>
        <w:right w:val="none" w:sz="0" w:space="0" w:color="auto"/>
      </w:divBdr>
    </w:div>
    <w:div w:id="1662736980">
      <w:bodyDiv w:val="1"/>
      <w:marLeft w:val="0"/>
      <w:marRight w:val="0"/>
      <w:marTop w:val="0"/>
      <w:marBottom w:val="0"/>
      <w:divBdr>
        <w:top w:val="none" w:sz="0" w:space="0" w:color="auto"/>
        <w:left w:val="none" w:sz="0" w:space="0" w:color="auto"/>
        <w:bottom w:val="none" w:sz="0" w:space="0" w:color="auto"/>
        <w:right w:val="none" w:sz="0" w:space="0" w:color="auto"/>
      </w:divBdr>
    </w:div>
    <w:div w:id="21283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cp:lastPrinted>2025-03-20T06:28:00Z</cp:lastPrinted>
  <dcterms:created xsi:type="dcterms:W3CDTF">2025-03-20T00:38:00Z</dcterms:created>
  <dcterms:modified xsi:type="dcterms:W3CDTF">2025-03-20T06:50:00Z</dcterms:modified>
</cp:coreProperties>
</file>