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리스크 관리 표준 (AI Risk Management Standard)</w:t>
      </w:r>
    </w:p>
    <w:p>
      <w:r>
        <w:t>버전: v1.0</w:t>
      </w:r>
    </w:p>
    <w:p>
      <w:r>
        <w:t>본 문서는 AI 시스템 운영 표준(Enterprise Integrated Edition)을 기반으로,</w:t>
      </w:r>
    </w:p>
    <w:p>
      <w:r>
        <w:t>AI 시스템의 설계, 배포, 운영 전반에 걸친 리스크 식별, 평가, 통제, 모니터링 및 개선 절차를 정의한다.</w:t>
      </w:r>
    </w:p>
    <w:p/>
    <w:p>
      <w:pPr>
        <w:pStyle w:val="Heading2"/>
      </w:pPr>
      <w:r>
        <w:t>1. 목적</w:t>
      </w:r>
    </w:p>
    <w:p>
      <w:r>
        <w:t>• AI 시스템의 잠재적 위험을 체계적으로 관리하기 위함</w:t>
      </w:r>
    </w:p>
    <w:p>
      <w:r>
        <w:t>• 조직의 법적, 재무적, 윤리적 리스크를 최소화하기 위함</w:t>
      </w:r>
    </w:p>
    <w:p>
      <w:r>
        <w:t>• 지속 가능한 AI 운영 통제 체계를 구축하기 위함</w:t>
      </w:r>
    </w:p>
    <w:p/>
    <w:p>
      <w:pPr>
        <w:pStyle w:val="Heading2"/>
      </w:pPr>
      <w:r>
        <w:t>2. 리스크 관리 기본 원칙</w:t>
      </w:r>
    </w:p>
    <w:p>
      <w:r>
        <w:t>1) 사전 예방 원칙 (Prevention First)</w:t>
      </w:r>
    </w:p>
    <w:p>
      <w:r>
        <w:t>2) 최소 권한 원칙 적용</w:t>
      </w:r>
    </w:p>
    <w:p>
      <w:r>
        <w:t>3) Human Override 보장</w:t>
      </w:r>
    </w:p>
    <w:p>
      <w:r>
        <w:t>4) 감사 가능성 확보 (Auditability by Design)</w:t>
      </w:r>
    </w:p>
    <w:p>
      <w:r>
        <w:t>5) 지속적 모니터링 및 개선</w:t>
      </w:r>
    </w:p>
    <w:p/>
    <w:p>
      <w:pPr>
        <w:pStyle w:val="Heading2"/>
      </w:pPr>
      <w:r>
        <w:t>3. AI 리스크 분류 체계</w:t>
      </w:r>
    </w:p>
    <w:p>
      <w:r>
        <w:t>3.1 기술적 리스크</w:t>
      </w:r>
    </w:p>
    <w:p>
      <w:r>
        <w:t xml:space="preserve"> - Hallucination (허위 정보 생성)</w:t>
      </w:r>
    </w:p>
    <w:p>
      <w:r>
        <w:t xml:space="preserve"> - Bias (편향)</w:t>
      </w:r>
    </w:p>
    <w:p>
      <w:r>
        <w:t xml:space="preserve"> - Model Drift</w:t>
      </w:r>
    </w:p>
    <w:p>
      <w:r>
        <w:t xml:space="preserve"> - Prompt Injection</w:t>
      </w:r>
    </w:p>
    <w:p/>
    <w:p>
      <w:r>
        <w:t>3.2 운영 리스크</w:t>
      </w:r>
    </w:p>
    <w:p>
      <w:r>
        <w:t xml:space="preserve"> - Scope 위반</w:t>
      </w:r>
    </w:p>
    <w:p>
      <w:r>
        <w:t xml:space="preserve"> - 권한 오남용</w:t>
      </w:r>
    </w:p>
    <w:p>
      <w:r>
        <w:t xml:space="preserve"> - 로그 미기록</w:t>
      </w:r>
    </w:p>
    <w:p/>
    <w:p>
      <w:r>
        <w:t>3.3 법적/규제 리스크</w:t>
      </w:r>
    </w:p>
    <w:p>
      <w:r>
        <w:t xml:space="preserve"> - 개인정보 침해</w:t>
      </w:r>
    </w:p>
    <w:p>
      <w:r>
        <w:t xml:space="preserve"> - 차별 및 윤리 위반</w:t>
      </w:r>
    </w:p>
    <w:p>
      <w:r>
        <w:t xml:space="preserve"> - 규제 미준수</w:t>
      </w:r>
    </w:p>
    <w:p/>
    <w:p>
      <w:pPr>
        <w:pStyle w:val="Heading2"/>
      </w:pPr>
      <w:r>
        <w:t>4. 리스크 등급 정의</w:t>
      </w:r>
    </w:p>
    <w:p>
      <w:r>
        <w:t>Low: 내부 분석 지원 수준, 외부 영향 없음</w:t>
      </w:r>
    </w:p>
    <w:p>
      <w:r>
        <w:t>Medium: 사용자 의사결정에 영향</w:t>
      </w:r>
    </w:p>
    <w:p>
      <w:r>
        <w:t>High: 재무/법적 영향 가능성 존재</w:t>
      </w:r>
    </w:p>
    <w:p>
      <w:r>
        <w:t>Critical: 생명, 안전, 법적 책임 직접 영향</w:t>
      </w:r>
    </w:p>
    <w:p/>
    <w:p>
      <w:pPr>
        <w:pStyle w:val="Heading2"/>
      </w:pPr>
      <w:r>
        <w:t>5. 리스크 관리 프로세스</w:t>
      </w:r>
    </w:p>
    <w:p>
      <w:r>
        <w:t>1) Risk Identification (위험 식별)</w:t>
      </w:r>
    </w:p>
    <w:p>
      <w:r>
        <w:t>2) Risk Assessment (영향도 및 발생 가능성 평가)</w:t>
      </w:r>
    </w:p>
    <w:p>
      <w:r>
        <w:t>3) Risk Mitigation Plan 수립</w:t>
      </w:r>
    </w:p>
    <w:p>
      <w:r>
        <w:t>4) Control Implementation (통제 적용)</w:t>
      </w:r>
    </w:p>
    <w:p>
      <w:r>
        <w:t>5) Monitoring &amp; Reporting</w:t>
      </w:r>
    </w:p>
    <w:p>
      <w:r>
        <w:t>6) Review &amp; Improvement</w:t>
      </w:r>
    </w:p>
    <w:p/>
    <w:p>
      <w:pPr>
        <w:pStyle w:val="Heading2"/>
      </w:pPr>
      <w:r>
        <w:t>6. 통제(Control) 유형</w:t>
      </w:r>
    </w:p>
    <w:p>
      <w:r>
        <w:t>• Preventive Control (사전 예방 통제)</w:t>
      </w:r>
    </w:p>
    <w:p>
      <w:r>
        <w:t>• Detective Control (탐지 통제)</w:t>
      </w:r>
    </w:p>
    <w:p>
      <w:r>
        <w:t>• Corrective Control (교정 통제)</w:t>
      </w:r>
    </w:p>
    <w:p/>
    <w:p>
      <w:pPr>
        <w:pStyle w:val="Heading2"/>
      </w:pPr>
      <w:r>
        <w:t>7. 필수 통제 항목</w:t>
      </w:r>
    </w:p>
    <w:p>
      <w:r>
        <w:t>□ Authority Level 검증</w:t>
      </w:r>
    </w:p>
    <w:p>
      <w:r>
        <w:t>□ Scope 검증</w:t>
      </w:r>
    </w:p>
    <w:p>
      <w:r>
        <w:t>□ Bias 테스트</w:t>
      </w:r>
    </w:p>
    <w:p>
      <w:r>
        <w:t>□ Hallucination 테스트</w:t>
      </w:r>
    </w:p>
    <w:p>
      <w:r>
        <w:t>□ Drift Detection 설정</w:t>
      </w:r>
    </w:p>
    <w:p>
      <w:r>
        <w:t>□ Audit Log 활성화</w:t>
      </w:r>
    </w:p>
    <w:p/>
    <w:p>
      <w:pPr>
        <w:pStyle w:val="Heading2"/>
      </w:pPr>
      <w:r>
        <w:t>8. Incident 대응 체계</w:t>
      </w:r>
    </w:p>
    <w:p>
      <w:r>
        <w:t>1) 탐지 (Detection)</w:t>
      </w:r>
    </w:p>
    <w:p>
      <w:r>
        <w:t>2) 영향 분석 (Impact Analysis)</w:t>
      </w:r>
    </w:p>
    <w:p>
      <w:r>
        <w:t>3) 격리/완화 (Containment)</w:t>
      </w:r>
    </w:p>
    <w:p>
      <w:r>
        <w:t>4) 수정 조치 (Remediation)</w:t>
      </w:r>
    </w:p>
    <w:p>
      <w:r>
        <w:t>5) 사후 분석 (Post-Mortem)</w:t>
      </w:r>
    </w:p>
    <w:p/>
    <w:p>
      <w:pPr>
        <w:pStyle w:val="Heading2"/>
      </w:pPr>
      <w:r>
        <w:t>9. 리스크 보고 체계</w:t>
      </w:r>
    </w:p>
    <w:p>
      <w:r>
        <w:t>• High 이상 리스크는 Governance Board에 보고</w:t>
      </w:r>
    </w:p>
    <w:p>
      <w:r>
        <w:t>• Critical 리스크는 Executive Sponsor 즉시 보고</w:t>
      </w:r>
    </w:p>
    <w:p>
      <w:r>
        <w:t>• 정기 리스크 리뷰 회의 운영</w:t>
      </w:r>
    </w:p>
    <w:p/>
    <w:p>
      <w:pPr>
        <w:pStyle w:val="Heading2"/>
      </w:pPr>
      <w:r>
        <w:t>10. 감사 및 추적성 요구사항</w:t>
      </w:r>
    </w:p>
    <w:p>
      <w:r>
        <w:t>• 리스크 평가 문서 보관</w:t>
      </w:r>
    </w:p>
    <w:p>
      <w:r>
        <w:t>• 통제 적용 이력 보관</w:t>
      </w:r>
    </w:p>
    <w:p>
      <w:r>
        <w:t>• Incident 기록 보관</w:t>
      </w:r>
    </w:p>
    <w:p>
      <w:r>
        <w:t>• 리스크 완화 조치 결과 기록</w:t>
      </w:r>
    </w:p>
    <w:p/>
    <w:p>
      <w:pPr>
        <w:pStyle w:val="Heading2"/>
      </w:pPr>
      <w:r>
        <w:t>11. Evolution Loop 연계</w:t>
      </w:r>
    </w:p>
    <w:p>
      <w:r>
        <w:t>리스크 분석 결과는 Global Context 수정 및 Agent Context 재생성에 반영되어야 한다.</w:t>
      </w:r>
    </w:p>
    <w:p>
      <w:r>
        <w:t>회귀 테스트 완료 후 재배포한다.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