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운영 5대 원칙 표준 (Five Operating Principles Standard)</w:t>
      </w:r>
    </w:p>
    <w:p>
      <w:r>
        <w:t>버전: v1.0</w:t>
      </w:r>
    </w:p>
    <w:p>
      <w:r>
        <w:t>본 문서는 AI 시스템 운영 전반에 적용되는 핵심 운영 철학과 의사결정 기준을 정의한다.</w:t>
      </w:r>
    </w:p>
    <w:p>
      <w:r>
        <w:t>본 원칙은 모든 세부 표준(거버넌스, 리스크, 컨텍스트, 멀티에이전트, KPI, 보안 등)의 상위 기준으로 적용된다.</w:t>
      </w:r>
    </w:p>
    <w:p/>
    <w:p>
      <w:pPr>
        <w:pStyle w:val="Heading2"/>
      </w:pPr>
      <w:r>
        <w:t>원칙 1. 전략과 실행의 분리 (Separation of Strategy &amp; Execution)</w:t>
      </w:r>
    </w:p>
    <w:p>
      <w:r>
        <w:t>• 전략(Global Context)과 실행(Agent 행동)은 명확히 분리한다.</w:t>
      </w:r>
    </w:p>
    <w:p>
      <w:r>
        <w:t>• Agent는 전략을 해석하지 않으며, 구조화된 제약만 따른다.</w:t>
      </w:r>
    </w:p>
    <w:p>
      <w:r>
        <w:t>• 전략 변경은 Governance 승인 후 반영한다.</w:t>
      </w:r>
    </w:p>
    <w:p/>
    <w:p>
      <w:pPr>
        <w:pStyle w:val="Heading2"/>
      </w:pPr>
      <w:r>
        <w:t>원칙 2. 최소 권한 원칙 (Least Privilege Principle)</w:t>
      </w:r>
    </w:p>
    <w:p>
      <w:r>
        <w:t>• 모든 Agent는 필요한 최소 범위 내에서만 권한을 가진다.</w:t>
      </w:r>
    </w:p>
    <w:p>
      <w:r>
        <w:t>• Scope 초과 실행은 금지된다.</w:t>
      </w:r>
    </w:p>
    <w:p>
      <w:r>
        <w:t>• 권한 상승은 공식 승인 절차를 통해서만 가능하다.</w:t>
      </w:r>
    </w:p>
    <w:p/>
    <w:p>
      <w:pPr>
        <w:pStyle w:val="Heading2"/>
      </w:pPr>
      <w:r>
        <w:t>원칙 3. 감사 가능성 우선 (Auditability by Design)</w:t>
      </w:r>
    </w:p>
    <w:p>
      <w:r>
        <w:t>• 모든 의사결정은 추적 가능해야 한다.</w:t>
      </w:r>
    </w:p>
    <w:p>
      <w:r>
        <w:t>• 승인, 실행, 변경 이력은 로그로 기록되어야 한다.</w:t>
      </w:r>
    </w:p>
    <w:p>
      <w:r>
        <w:t>• 책임(Accountability)은 인간 조직에 귀속된다.</w:t>
      </w:r>
    </w:p>
    <w:p/>
    <w:p>
      <w:pPr>
        <w:pStyle w:val="Heading2"/>
      </w:pPr>
      <w:r>
        <w:t>원칙 4. 리스크 기반 통제 (Risk-Based Control)</w:t>
      </w:r>
    </w:p>
    <w:p>
      <w:r>
        <w:t>• 자율성 수준은 리스크 등급에 비례하여 결정한다.</w:t>
      </w:r>
    </w:p>
    <w:p>
      <w:r>
        <w:t>• High 이상 리스크는 강화된 통제 및 승인 체계를 적용한다.</w:t>
      </w:r>
    </w:p>
    <w:p>
      <w:r>
        <w:t>• Drift 및 KPI 이상 징후는 즉시 재평가한다.</w:t>
      </w:r>
    </w:p>
    <w:p/>
    <w:p>
      <w:pPr>
        <w:pStyle w:val="Heading2"/>
      </w:pPr>
      <w:r>
        <w:t>원칙 5. 지속적 개선 체계 내재화 (Built-in Evolution Loop)</w:t>
      </w:r>
    </w:p>
    <w:p>
      <w:r>
        <w:t>• KPI 및 모니터링 결과는 반드시 개선 활동으로 연결된다.</w:t>
      </w:r>
    </w:p>
    <w:p>
      <w:r>
        <w:t>• Context 수정은 승인 및 회귀 테스트 후 반영한다.</w:t>
      </w:r>
    </w:p>
    <w:p>
      <w:r>
        <w:t>• 반복되는 예외는 구조적 개선 대상으로 전환한다.</w:t>
      </w:r>
    </w:p>
    <w:p/>
    <w:p>
      <w:pPr>
        <w:pStyle w:val="Heading2"/>
      </w:pPr>
      <w:r>
        <w:t>운영 원칙 적용 기준</w:t>
      </w:r>
    </w:p>
    <w:p>
      <w:r>
        <w:t>• 모든 신규 AI 프로젝트는 5대 원칙 준수 여부를 사전 점검해야 한다.</w:t>
      </w:r>
    </w:p>
    <w:p>
      <w:r>
        <w:t>• Release Gate 단계에서 원칙 위반 여부를 확인한다.</w:t>
      </w:r>
    </w:p>
    <w:p>
      <w:r>
        <w:t>• 연 1회 운영 원칙 준수 점검을 수행한다.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